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5C8D7" w14:textId="1DCB4616" w:rsidR="00E65379" w:rsidRDefault="00E65379">
      <w:r>
        <w:rPr>
          <w:noProof/>
        </w:rPr>
        <mc:AlternateContent>
          <mc:Choice Requires="wps">
            <w:drawing>
              <wp:anchor distT="45720" distB="45720" distL="114300" distR="114300" simplePos="0" relativeHeight="251658240" behindDoc="0" locked="0" layoutInCell="1" allowOverlap="1" wp14:anchorId="1F9FAC85" wp14:editId="0A89C235">
                <wp:simplePos x="0" y="0"/>
                <wp:positionH relativeFrom="column">
                  <wp:posOffset>-132080</wp:posOffset>
                </wp:positionH>
                <wp:positionV relativeFrom="paragraph">
                  <wp:posOffset>27940</wp:posOffset>
                </wp:positionV>
                <wp:extent cx="2657475" cy="762000"/>
                <wp:effectExtent l="0" t="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762000"/>
                        </a:xfrm>
                        <a:prstGeom prst="rect">
                          <a:avLst/>
                        </a:prstGeom>
                        <a:solidFill>
                          <a:srgbClr val="FFFFFF"/>
                        </a:solidFill>
                        <a:ln w="9525">
                          <a:solidFill>
                            <a:schemeClr val="bg1"/>
                          </a:solidFill>
                          <a:miter lim="800000"/>
                          <a:headEnd/>
                          <a:tailEnd/>
                        </a:ln>
                      </wps:spPr>
                      <wps:txbx>
                        <w:txbxContent>
                          <w:p w14:paraId="7598D9A0" w14:textId="048B7E2E" w:rsidR="00E65379" w:rsidRDefault="00E65379">
                            <w:r>
                              <w:rPr>
                                <w:noProof/>
                              </w:rPr>
                              <w:drawing>
                                <wp:inline distT="0" distB="0" distL="0" distR="0" wp14:anchorId="76745232" wp14:editId="779136D0">
                                  <wp:extent cx="2420620" cy="661670"/>
                                  <wp:effectExtent l="0" t="0" r="0" b="5080"/>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726240" name="Picture 2" descr="A close-up of a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420620" cy="6616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9FAC85" id="_x0000_t202" coordsize="21600,21600" o:spt="202" path="m,l,21600r21600,l21600,xe">
                <v:stroke joinstyle="miter"/>
                <v:path gradientshapeok="t" o:connecttype="rect"/>
              </v:shapetype>
              <v:shape id="Text Box 217" o:spid="_x0000_s1026" type="#_x0000_t202" style="position:absolute;margin-left:-10.4pt;margin-top:2.2pt;width:209.25pt;height:60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" strokecolor="white [3212]">
                <v:textbox>
                  <w:txbxContent>
                    <w:p w14:paraId="7598D9A0" w14:textId="048B7E2E" w:rsidR="00E65379" w:rsidRDefault="00E65379">
                      <w:r>
                        <w:rPr>
                          <w:noProof/>
                        </w:rPr>
                        <w:drawing>
                          <wp:inline distT="0" distB="0" distL="0" distR="0" wp14:anchorId="76745232" wp14:editId="779136D0">
                            <wp:extent cx="2420620" cy="661670"/>
                            <wp:effectExtent l="0" t="0" r="0" b="5080"/>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726240" name="Picture 2" descr="A close-up of a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420620" cy="661670"/>
                                    </a:xfrm>
                                    <a:prstGeom prst="rect">
                                      <a:avLst/>
                                    </a:prstGeom>
                                  </pic:spPr>
                                </pic:pic>
                              </a:graphicData>
                            </a:graphic>
                          </wp:inline>
                        </w:drawing>
                      </w:r>
                    </w:p>
                  </w:txbxContent>
                </v:textbox>
                <w10:wrap type="square"/>
              </v:shape>
            </w:pict>
          </mc:Fallback>
        </mc:AlternateContent>
      </w:r>
    </w:p>
    <w:p w14:paraId="5E8B3B02" w14:textId="4DD2747A" w:rsidR="00E65379" w:rsidRDefault="00E65379" w:rsidP="004B0136">
      <w:pPr>
        <w:spacing w:after="0"/>
      </w:pPr>
    </w:p>
    <w:p w14:paraId="5D43D936" w14:textId="5859A446" w:rsidR="00600DDB" w:rsidRPr="00E65379" w:rsidRDefault="00600DDB" w:rsidP="00E65379">
      <w:pPr>
        <w:spacing w:after="0"/>
        <w:rPr>
          <w:sz w:val="16"/>
          <w:szCs w:val="16"/>
        </w:rPr>
      </w:pPr>
    </w:p>
    <w:tbl>
      <w:tblPr>
        <w:tblStyle w:val="TableGrid"/>
        <w:tblW w:w="0" w:type="auto"/>
        <w:jc w:val="center"/>
        <w:tbl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insideH w:val="single" w:sz="2" w:space="0" w:color="404040" w:themeColor="text1" w:themeTint="BF"/>
          <w:insideV w:val="single" w:sz="2" w:space="0" w:color="404040" w:themeColor="text1" w:themeTint="BF"/>
        </w:tblBorders>
        <w:shd w:val="clear" w:color="auto" w:fill="F7CAAC" w:themeFill="accent2" w:themeFillTint="66"/>
        <w:tblLook w:val="04A0" w:firstRow="1" w:lastRow="0" w:firstColumn="1" w:lastColumn="0" w:noHBand="0" w:noVBand="1"/>
      </w:tblPr>
      <w:tblGrid>
        <w:gridCol w:w="3258"/>
        <w:gridCol w:w="7506"/>
      </w:tblGrid>
      <w:tr w:rsidR="00E65379" w:rsidRPr="00BD08CC" w14:paraId="79262D6D" w14:textId="77777777" w:rsidTr="009D4D94">
        <w:trPr>
          <w:trHeight w:val="397"/>
          <w:jc w:val="center"/>
        </w:trPr>
        <w:tc>
          <w:tcPr>
            <w:tcW w:w="10764" w:type="dxa"/>
            <w:gridSpan w:val="2"/>
            <w:tcBorders>
              <w:top w:val="single" w:sz="2" w:space="0" w:color="404040" w:themeColor="text1" w:themeTint="BF"/>
              <w:left w:val="single" w:sz="2" w:space="0" w:color="404040" w:themeColor="text1" w:themeTint="BF"/>
              <w:bottom w:val="single" w:sz="12" w:space="0" w:color="404040" w:themeColor="text1" w:themeTint="BF"/>
              <w:right w:val="single" w:sz="2" w:space="0" w:color="404040" w:themeColor="text1" w:themeTint="BF"/>
            </w:tcBorders>
            <w:shd w:val="clear" w:color="auto" w:fill="F7CAAC" w:themeFill="accent2" w:themeFillTint="66"/>
            <w:vAlign w:val="center"/>
          </w:tcPr>
          <w:p w14:paraId="2C45499F" w14:textId="624DF639" w:rsidR="00E65379" w:rsidRPr="00BD08CC" w:rsidRDefault="00CF779B" w:rsidP="00F24CBD">
            <w:pPr>
              <w:spacing w:line="259" w:lineRule="auto"/>
              <w:jc w:val="center"/>
              <w:rPr>
                <w:rFonts w:ascii="Open Sans" w:hAnsi="Open Sans" w:cs="Open Sans"/>
                <w:b/>
                <w:bCs/>
                <w:sz w:val="28"/>
                <w:szCs w:val="28"/>
              </w:rPr>
            </w:pPr>
            <w:r>
              <w:rPr>
                <w:rFonts w:ascii="Open Sans" w:hAnsi="Open Sans" w:cs="Open Sans"/>
                <w:b/>
                <w:bCs/>
                <w:sz w:val="28"/>
                <w:szCs w:val="28"/>
              </w:rPr>
              <w:t>Job Description</w:t>
            </w:r>
          </w:p>
        </w:tc>
      </w:tr>
      <w:tr w:rsidR="00E65379" w:rsidRPr="00BD08CC" w14:paraId="56FD9701" w14:textId="77777777" w:rsidTr="009D4D94">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c>
          <w:tcPr>
            <w:tcW w:w="3258" w:type="dxa"/>
            <w:tcBorders>
              <w:top w:val="single" w:sz="12" w:space="0" w:color="404040" w:themeColor="text1" w:themeTint="BF"/>
            </w:tcBorders>
          </w:tcPr>
          <w:p w14:paraId="1724127C" w14:textId="367E8AFA" w:rsidR="00E65379" w:rsidRPr="002B108B" w:rsidRDefault="00B60B41" w:rsidP="00B60B41">
            <w:pPr>
              <w:spacing w:before="30" w:after="30" w:line="259" w:lineRule="auto"/>
              <w:rPr>
                <w:rFonts w:ascii="Open Sans" w:hAnsi="Open Sans" w:cs="Open Sans"/>
                <w:b/>
                <w:bCs/>
                <w:sz w:val="20"/>
                <w:szCs w:val="20"/>
              </w:rPr>
            </w:pPr>
            <w:r w:rsidRPr="002B108B">
              <w:rPr>
                <w:rFonts w:ascii="Open Sans" w:hAnsi="Open Sans" w:cs="Open Sans"/>
                <w:b/>
                <w:bCs/>
                <w:sz w:val="20"/>
                <w:szCs w:val="20"/>
              </w:rPr>
              <w:t>Job Title:</w:t>
            </w:r>
          </w:p>
        </w:tc>
        <w:tc>
          <w:tcPr>
            <w:tcW w:w="7506" w:type="dxa"/>
            <w:tcBorders>
              <w:top w:val="single" w:sz="12" w:space="0" w:color="404040" w:themeColor="text1" w:themeTint="BF"/>
            </w:tcBorders>
          </w:tcPr>
          <w:p w14:paraId="5DE5E135" w14:textId="2BC09D30" w:rsidR="00E65379" w:rsidRPr="002B108B" w:rsidRDefault="007F3EB6" w:rsidP="00B60B41">
            <w:pPr>
              <w:spacing w:before="30" w:after="30" w:line="259" w:lineRule="auto"/>
              <w:rPr>
                <w:rFonts w:ascii="Open Sans" w:hAnsi="Open Sans" w:cs="Open Sans"/>
                <w:sz w:val="20"/>
                <w:szCs w:val="20"/>
              </w:rPr>
            </w:pPr>
            <w:r w:rsidRPr="002B108B">
              <w:rPr>
                <w:rFonts w:ascii="Open Sans" w:hAnsi="Open Sans" w:cs="Open Sans"/>
                <w:sz w:val="20"/>
                <w:szCs w:val="20"/>
              </w:rPr>
              <w:t xml:space="preserve">Executive </w:t>
            </w:r>
            <w:r w:rsidR="00A232D9" w:rsidRPr="002B108B">
              <w:rPr>
                <w:rFonts w:ascii="Open Sans" w:hAnsi="Open Sans" w:cs="Open Sans"/>
                <w:sz w:val="20"/>
                <w:szCs w:val="20"/>
              </w:rPr>
              <w:t>Talent Acquisition Partner</w:t>
            </w:r>
          </w:p>
        </w:tc>
      </w:tr>
      <w:tr w:rsidR="00E65379" w:rsidRPr="00BD08CC" w14:paraId="778DFC6B" w14:textId="77777777" w:rsidTr="009D4D94">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c>
          <w:tcPr>
            <w:tcW w:w="3258" w:type="dxa"/>
          </w:tcPr>
          <w:p w14:paraId="5996D8A7" w14:textId="1D6656E6" w:rsidR="00E65379" w:rsidRPr="002B108B" w:rsidRDefault="00B60B41" w:rsidP="00B60B41">
            <w:pPr>
              <w:spacing w:before="30" w:after="30" w:line="259" w:lineRule="auto"/>
              <w:rPr>
                <w:rFonts w:ascii="Open Sans" w:hAnsi="Open Sans" w:cs="Open Sans"/>
                <w:b/>
                <w:bCs/>
                <w:sz w:val="20"/>
                <w:szCs w:val="20"/>
              </w:rPr>
            </w:pPr>
            <w:r w:rsidRPr="002B108B">
              <w:rPr>
                <w:rFonts w:ascii="Open Sans" w:hAnsi="Open Sans" w:cs="Open Sans"/>
                <w:b/>
                <w:bCs/>
                <w:sz w:val="20"/>
                <w:szCs w:val="20"/>
              </w:rPr>
              <w:t>Directorate/Team:</w:t>
            </w:r>
          </w:p>
        </w:tc>
        <w:tc>
          <w:tcPr>
            <w:tcW w:w="7506" w:type="dxa"/>
          </w:tcPr>
          <w:p w14:paraId="0B026FF7" w14:textId="66EE9546" w:rsidR="00E65379" w:rsidRPr="002B108B" w:rsidRDefault="007F3EB6" w:rsidP="00B60B41">
            <w:pPr>
              <w:spacing w:before="30" w:after="30" w:line="259" w:lineRule="auto"/>
              <w:rPr>
                <w:rFonts w:ascii="Open Sans" w:hAnsi="Open Sans" w:cs="Open Sans"/>
                <w:sz w:val="20"/>
                <w:szCs w:val="20"/>
              </w:rPr>
            </w:pPr>
            <w:r w:rsidRPr="002B108B">
              <w:rPr>
                <w:rFonts w:ascii="Open Sans" w:hAnsi="Open Sans" w:cs="Open Sans"/>
                <w:sz w:val="20"/>
                <w:szCs w:val="20"/>
              </w:rPr>
              <w:t>People and Culture</w:t>
            </w:r>
          </w:p>
        </w:tc>
      </w:tr>
      <w:tr w:rsidR="00E65379" w:rsidRPr="00BD08CC" w14:paraId="2AC7F112" w14:textId="77777777" w:rsidTr="009D4D94">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c>
          <w:tcPr>
            <w:tcW w:w="3258" w:type="dxa"/>
          </w:tcPr>
          <w:p w14:paraId="1D197CB9" w14:textId="0A36D923" w:rsidR="00E65379" w:rsidRPr="002B108B" w:rsidRDefault="00B60B41" w:rsidP="00B60B41">
            <w:pPr>
              <w:spacing w:before="30" w:after="30" w:line="259" w:lineRule="auto"/>
              <w:rPr>
                <w:rFonts w:ascii="Open Sans" w:hAnsi="Open Sans" w:cs="Open Sans"/>
                <w:b/>
                <w:bCs/>
                <w:sz w:val="20"/>
                <w:szCs w:val="20"/>
              </w:rPr>
            </w:pPr>
            <w:r w:rsidRPr="002B108B">
              <w:rPr>
                <w:rFonts w:ascii="Open Sans" w:hAnsi="Open Sans" w:cs="Open Sans"/>
                <w:b/>
                <w:bCs/>
                <w:sz w:val="20"/>
                <w:szCs w:val="20"/>
              </w:rPr>
              <w:t>Location:</w:t>
            </w:r>
            <w:r w:rsidR="00936994" w:rsidRPr="002B108B">
              <w:rPr>
                <w:rFonts w:ascii="Open Sans" w:hAnsi="Open Sans" w:cs="Open Sans"/>
                <w:b/>
                <w:bCs/>
                <w:sz w:val="20"/>
                <w:szCs w:val="20"/>
              </w:rPr>
              <w:t xml:space="preserve"> </w:t>
            </w:r>
          </w:p>
        </w:tc>
        <w:tc>
          <w:tcPr>
            <w:tcW w:w="7506" w:type="dxa"/>
          </w:tcPr>
          <w:p w14:paraId="75D295C1" w14:textId="0581F6A0" w:rsidR="00E65379" w:rsidRPr="002B108B" w:rsidRDefault="0021635E" w:rsidP="00B60B41">
            <w:pPr>
              <w:spacing w:before="30" w:after="30" w:line="259" w:lineRule="auto"/>
              <w:rPr>
                <w:rFonts w:ascii="Open Sans" w:hAnsi="Open Sans" w:cs="Open Sans"/>
                <w:sz w:val="20"/>
                <w:szCs w:val="20"/>
              </w:rPr>
            </w:pPr>
            <w:r w:rsidRPr="002B108B">
              <w:rPr>
                <w:rFonts w:ascii="Open Sans" w:hAnsi="Open Sans" w:cs="Open Sans"/>
                <w:sz w:val="20"/>
                <w:szCs w:val="20"/>
              </w:rPr>
              <w:t xml:space="preserve">16 Summer Lane </w:t>
            </w:r>
          </w:p>
        </w:tc>
      </w:tr>
      <w:tr w:rsidR="00E65379" w:rsidRPr="00BD08CC" w14:paraId="2A80B0BD" w14:textId="77777777" w:rsidTr="009D4D94">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c>
          <w:tcPr>
            <w:tcW w:w="3258" w:type="dxa"/>
          </w:tcPr>
          <w:p w14:paraId="395E3B1F" w14:textId="7921BF5B" w:rsidR="00E65379" w:rsidRPr="002B108B" w:rsidRDefault="00BD08CC" w:rsidP="00B60B41">
            <w:pPr>
              <w:spacing w:before="30" w:after="30" w:line="259" w:lineRule="auto"/>
              <w:rPr>
                <w:rFonts w:ascii="Open Sans" w:hAnsi="Open Sans" w:cs="Open Sans"/>
                <w:b/>
                <w:bCs/>
                <w:sz w:val="20"/>
                <w:szCs w:val="20"/>
              </w:rPr>
            </w:pPr>
            <w:r w:rsidRPr="002B108B">
              <w:rPr>
                <w:rFonts w:ascii="Open Sans" w:hAnsi="Open Sans" w:cs="Open Sans"/>
                <w:b/>
                <w:bCs/>
                <w:sz w:val="20"/>
                <w:szCs w:val="20"/>
              </w:rPr>
              <w:t>Responsible to:</w:t>
            </w:r>
          </w:p>
        </w:tc>
        <w:tc>
          <w:tcPr>
            <w:tcW w:w="7506" w:type="dxa"/>
          </w:tcPr>
          <w:p w14:paraId="6F0EEC00" w14:textId="127742A6" w:rsidR="00E65379" w:rsidRPr="002B108B" w:rsidRDefault="007F3EB6" w:rsidP="00B60B41">
            <w:pPr>
              <w:spacing w:before="30" w:after="30" w:line="259" w:lineRule="auto"/>
              <w:rPr>
                <w:rFonts w:ascii="Open Sans" w:hAnsi="Open Sans" w:cs="Open Sans"/>
                <w:sz w:val="20"/>
                <w:szCs w:val="20"/>
              </w:rPr>
            </w:pPr>
            <w:r w:rsidRPr="002B108B">
              <w:rPr>
                <w:rFonts w:ascii="Open Sans" w:hAnsi="Open Sans" w:cs="Open Sans"/>
                <w:sz w:val="20"/>
                <w:szCs w:val="20"/>
              </w:rPr>
              <w:t>Talent Acquisition Manager</w:t>
            </w:r>
            <w:r w:rsidR="00A232D9" w:rsidRPr="002B108B">
              <w:rPr>
                <w:rFonts w:ascii="Open Sans" w:hAnsi="Open Sans" w:cs="Open Sans"/>
                <w:sz w:val="20"/>
                <w:szCs w:val="20"/>
              </w:rPr>
              <w:t>, dotted line to Head of Talent, Reward and WFP for campaigns.</w:t>
            </w:r>
          </w:p>
        </w:tc>
      </w:tr>
      <w:tr w:rsidR="00E65379" w:rsidRPr="00BD08CC" w14:paraId="30866D60" w14:textId="77777777" w:rsidTr="009D4D94">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c>
          <w:tcPr>
            <w:tcW w:w="3258" w:type="dxa"/>
          </w:tcPr>
          <w:p w14:paraId="26091C80" w14:textId="5E3A577A" w:rsidR="00E65379" w:rsidRPr="002B108B" w:rsidRDefault="00BD08CC" w:rsidP="00B60B41">
            <w:pPr>
              <w:spacing w:before="30" w:after="30" w:line="259" w:lineRule="auto"/>
              <w:rPr>
                <w:rFonts w:ascii="Open Sans" w:hAnsi="Open Sans" w:cs="Open Sans"/>
                <w:b/>
                <w:bCs/>
                <w:sz w:val="20"/>
                <w:szCs w:val="20"/>
              </w:rPr>
            </w:pPr>
            <w:r w:rsidRPr="002B108B">
              <w:rPr>
                <w:rFonts w:ascii="Open Sans" w:hAnsi="Open Sans" w:cs="Open Sans"/>
                <w:b/>
                <w:bCs/>
                <w:sz w:val="20"/>
                <w:szCs w:val="20"/>
              </w:rPr>
              <w:t>Responsible</w:t>
            </w:r>
            <w:r w:rsidR="00B60B41" w:rsidRPr="002B108B">
              <w:rPr>
                <w:rFonts w:ascii="Open Sans" w:hAnsi="Open Sans" w:cs="Open Sans"/>
                <w:b/>
                <w:bCs/>
                <w:sz w:val="20"/>
                <w:szCs w:val="20"/>
              </w:rPr>
              <w:t xml:space="preserve"> for:</w:t>
            </w:r>
          </w:p>
        </w:tc>
        <w:tc>
          <w:tcPr>
            <w:tcW w:w="7506" w:type="dxa"/>
          </w:tcPr>
          <w:p w14:paraId="46972C2C" w14:textId="150338A0" w:rsidR="00E65379" w:rsidRPr="002B108B" w:rsidRDefault="0056680E" w:rsidP="00B60B41">
            <w:pPr>
              <w:spacing w:before="30" w:after="30" w:line="259" w:lineRule="auto"/>
              <w:rPr>
                <w:rFonts w:ascii="Open Sans" w:hAnsi="Open Sans" w:cs="Open Sans"/>
                <w:sz w:val="20"/>
                <w:szCs w:val="20"/>
              </w:rPr>
            </w:pPr>
            <w:r w:rsidRPr="002B108B">
              <w:rPr>
                <w:rFonts w:ascii="Open Sans" w:hAnsi="Open Sans" w:cs="Open Sans"/>
                <w:sz w:val="20"/>
                <w:szCs w:val="20"/>
              </w:rPr>
              <w:t>n/a</w:t>
            </w:r>
          </w:p>
        </w:tc>
      </w:tr>
      <w:tr w:rsidR="00E65379" w:rsidRPr="00BD08CC" w14:paraId="23B95782" w14:textId="77777777" w:rsidTr="00323C89">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c>
          <w:tcPr>
            <w:tcW w:w="3258" w:type="dxa"/>
            <w:tcBorders>
              <w:bottom w:val="single" w:sz="4" w:space="0" w:color="404040" w:themeColor="text1" w:themeTint="BF"/>
            </w:tcBorders>
          </w:tcPr>
          <w:p w14:paraId="5C74F2FE" w14:textId="70151F4C" w:rsidR="00E65379" w:rsidRPr="002B108B" w:rsidRDefault="005079D4" w:rsidP="00B60B41">
            <w:pPr>
              <w:spacing w:before="30" w:after="30" w:line="259" w:lineRule="auto"/>
              <w:rPr>
                <w:rFonts w:ascii="Open Sans" w:hAnsi="Open Sans" w:cs="Open Sans"/>
                <w:b/>
                <w:bCs/>
                <w:sz w:val="20"/>
                <w:szCs w:val="20"/>
              </w:rPr>
            </w:pPr>
            <w:r w:rsidRPr="002B108B">
              <w:rPr>
                <w:rFonts w:ascii="Open Sans" w:hAnsi="Open Sans" w:cs="Open Sans"/>
                <w:b/>
                <w:bCs/>
                <w:sz w:val="20"/>
                <w:szCs w:val="20"/>
              </w:rPr>
              <w:t>Key working relationships</w:t>
            </w:r>
            <w:r w:rsidR="00954810" w:rsidRPr="002B108B">
              <w:rPr>
                <w:rFonts w:ascii="Open Sans" w:hAnsi="Open Sans" w:cs="Open Sans"/>
                <w:b/>
                <w:bCs/>
                <w:sz w:val="20"/>
                <w:szCs w:val="20"/>
              </w:rPr>
              <w:t>:</w:t>
            </w:r>
          </w:p>
          <w:p w14:paraId="301ECA1A" w14:textId="269CD3E8" w:rsidR="00B60B41" w:rsidRPr="002B108B" w:rsidRDefault="00B60B41" w:rsidP="00B60B41">
            <w:pPr>
              <w:spacing w:before="30" w:after="30" w:line="259" w:lineRule="auto"/>
              <w:rPr>
                <w:rFonts w:ascii="Open Sans" w:hAnsi="Open Sans" w:cs="Open Sans"/>
                <w:sz w:val="20"/>
                <w:szCs w:val="20"/>
              </w:rPr>
            </w:pPr>
            <w:r w:rsidRPr="002B108B">
              <w:rPr>
                <w:rFonts w:ascii="Open Sans" w:hAnsi="Open Sans" w:cs="Open Sans"/>
                <w:sz w:val="20"/>
                <w:szCs w:val="20"/>
              </w:rPr>
              <w:t>(internal)</w:t>
            </w:r>
          </w:p>
        </w:tc>
        <w:tc>
          <w:tcPr>
            <w:tcW w:w="7506" w:type="dxa"/>
            <w:tcBorders>
              <w:bottom w:val="single" w:sz="4" w:space="0" w:color="404040" w:themeColor="text1" w:themeTint="BF"/>
            </w:tcBorders>
          </w:tcPr>
          <w:p w14:paraId="283C1333" w14:textId="7E7CAA9C" w:rsidR="00E65379" w:rsidRPr="002B108B" w:rsidRDefault="00F43E53" w:rsidP="00F43E53">
            <w:pPr>
              <w:rPr>
                <w:rFonts w:ascii="Open Sans" w:hAnsi="Open Sans" w:cs="Open Sans"/>
                <w:sz w:val="20"/>
                <w:szCs w:val="20"/>
              </w:rPr>
            </w:pPr>
            <w:r w:rsidRPr="002B108B">
              <w:rPr>
                <w:rStyle w:val="eop"/>
                <w:rFonts w:ascii="Open Sans" w:hAnsi="Open Sans" w:cs="Open Sans"/>
                <w:sz w:val="20"/>
                <w:szCs w:val="20"/>
              </w:rPr>
              <w:t>The Mayor</w:t>
            </w:r>
            <w:r w:rsidR="007F3EB6" w:rsidRPr="002B108B">
              <w:rPr>
                <w:rStyle w:val="eop"/>
                <w:rFonts w:ascii="Open Sans" w:hAnsi="Open Sans" w:cs="Open Sans"/>
                <w:sz w:val="20"/>
                <w:szCs w:val="20"/>
              </w:rPr>
              <w:t>’s Office</w:t>
            </w:r>
            <w:r w:rsidRPr="002B108B">
              <w:rPr>
                <w:rStyle w:val="eop"/>
                <w:rFonts w:ascii="Open Sans" w:hAnsi="Open Sans" w:cs="Open Sans"/>
                <w:sz w:val="20"/>
                <w:szCs w:val="20"/>
              </w:rPr>
              <w:t>, WMCA Executive Board, Senior Leaders</w:t>
            </w:r>
            <w:r w:rsidR="00256284" w:rsidRPr="002B108B">
              <w:rPr>
                <w:rStyle w:val="eop"/>
                <w:rFonts w:ascii="Open Sans" w:hAnsi="Open Sans" w:cs="Open Sans"/>
                <w:sz w:val="20"/>
                <w:szCs w:val="20"/>
              </w:rPr>
              <w:t>,</w:t>
            </w:r>
            <w:r w:rsidR="0056680E" w:rsidRPr="002B108B">
              <w:rPr>
                <w:rStyle w:val="eop"/>
                <w:rFonts w:ascii="Open Sans" w:hAnsi="Open Sans" w:cs="Open Sans"/>
                <w:sz w:val="20"/>
                <w:szCs w:val="20"/>
              </w:rPr>
              <w:t xml:space="preserve"> People and Culture team</w:t>
            </w:r>
            <w:r w:rsidR="00806F37" w:rsidRPr="002B108B">
              <w:rPr>
                <w:rStyle w:val="eop"/>
                <w:rFonts w:ascii="Open Sans" w:hAnsi="Open Sans" w:cs="Open Sans"/>
                <w:sz w:val="20"/>
                <w:szCs w:val="20"/>
              </w:rPr>
              <w:t>,</w:t>
            </w:r>
            <w:r w:rsidR="00256284" w:rsidRPr="002B108B">
              <w:rPr>
                <w:rStyle w:val="eop"/>
                <w:rFonts w:ascii="Open Sans" w:hAnsi="Open Sans" w:cs="Open Sans"/>
                <w:sz w:val="20"/>
                <w:szCs w:val="20"/>
              </w:rPr>
              <w:t xml:space="preserve"> </w:t>
            </w:r>
            <w:r w:rsidR="00806F37" w:rsidRPr="002B108B">
              <w:rPr>
                <w:rStyle w:val="eop"/>
                <w:rFonts w:ascii="Open Sans" w:hAnsi="Open Sans" w:cs="Open Sans"/>
                <w:sz w:val="20"/>
                <w:szCs w:val="20"/>
              </w:rPr>
              <w:t xml:space="preserve">Workforce planning, People Service Centre, People Business Partners, Digital Communication Team, Reward, Employee Relations, Organisational Design Change and Transformation.  </w:t>
            </w:r>
          </w:p>
        </w:tc>
      </w:tr>
      <w:tr w:rsidR="006A6394" w:rsidRPr="00BD08CC" w14:paraId="1E56E16A" w14:textId="77777777" w:rsidTr="00323C89">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c>
          <w:tcPr>
            <w:tcW w:w="3258" w:type="dxa"/>
            <w:tcBorders>
              <w:bottom w:val="single" w:sz="4" w:space="0" w:color="auto"/>
            </w:tcBorders>
          </w:tcPr>
          <w:p w14:paraId="68FA68B4" w14:textId="77777777" w:rsidR="006A6394" w:rsidRPr="002B108B" w:rsidRDefault="006A6394" w:rsidP="006A6394">
            <w:pPr>
              <w:spacing w:before="30" w:after="30" w:line="259" w:lineRule="auto"/>
              <w:rPr>
                <w:rFonts w:ascii="Open Sans" w:hAnsi="Open Sans" w:cs="Open Sans"/>
                <w:b/>
                <w:bCs/>
                <w:sz w:val="20"/>
                <w:szCs w:val="20"/>
              </w:rPr>
            </w:pPr>
            <w:r w:rsidRPr="002B108B">
              <w:rPr>
                <w:rFonts w:ascii="Open Sans" w:hAnsi="Open Sans" w:cs="Open Sans"/>
                <w:b/>
                <w:bCs/>
                <w:sz w:val="20"/>
                <w:szCs w:val="20"/>
              </w:rPr>
              <w:t>Key working relationships:</w:t>
            </w:r>
          </w:p>
          <w:p w14:paraId="3FAA4AD8" w14:textId="698FC184" w:rsidR="006A6394" w:rsidRPr="002B108B" w:rsidRDefault="006A6394" w:rsidP="006A6394">
            <w:pPr>
              <w:spacing w:before="30" w:after="30"/>
              <w:rPr>
                <w:rFonts w:ascii="Open Sans" w:hAnsi="Open Sans" w:cs="Open Sans"/>
                <w:b/>
                <w:bCs/>
                <w:sz w:val="20"/>
                <w:szCs w:val="20"/>
              </w:rPr>
            </w:pPr>
            <w:r w:rsidRPr="002B108B">
              <w:rPr>
                <w:rFonts w:ascii="Open Sans" w:hAnsi="Open Sans" w:cs="Open Sans"/>
                <w:sz w:val="20"/>
                <w:szCs w:val="20"/>
              </w:rPr>
              <w:t>(external)</w:t>
            </w:r>
          </w:p>
        </w:tc>
        <w:tc>
          <w:tcPr>
            <w:tcW w:w="7506" w:type="dxa"/>
            <w:tcBorders>
              <w:bottom w:val="single" w:sz="4" w:space="0" w:color="auto"/>
            </w:tcBorders>
          </w:tcPr>
          <w:p w14:paraId="030628C6" w14:textId="6241A056" w:rsidR="006A6394" w:rsidRPr="002B108B" w:rsidRDefault="0056680E" w:rsidP="00B60B41">
            <w:pPr>
              <w:spacing w:before="30" w:after="30"/>
              <w:rPr>
                <w:rFonts w:ascii="Open Sans" w:hAnsi="Open Sans" w:cs="Open Sans"/>
                <w:sz w:val="20"/>
                <w:szCs w:val="20"/>
              </w:rPr>
            </w:pPr>
            <w:r w:rsidRPr="002B108B">
              <w:rPr>
                <w:rStyle w:val="eop"/>
                <w:rFonts w:ascii="Open Sans" w:hAnsi="Open Sans" w:cs="Open Sans"/>
                <w:sz w:val="20"/>
                <w:szCs w:val="20"/>
              </w:rPr>
              <w:t xml:space="preserve">Recruitment agencies, platform/systems vendors, Local Authorities, </w:t>
            </w:r>
            <w:r w:rsidR="00B52583" w:rsidRPr="002B108B">
              <w:rPr>
                <w:rStyle w:val="eop"/>
                <w:rFonts w:ascii="Open Sans" w:hAnsi="Open Sans" w:cs="Open Sans"/>
                <w:sz w:val="20"/>
                <w:szCs w:val="20"/>
              </w:rPr>
              <w:t>Combined Authorities.</w:t>
            </w:r>
            <w:r w:rsidR="00675CEE" w:rsidRPr="002B108B">
              <w:rPr>
                <w:rStyle w:val="eop"/>
                <w:rFonts w:ascii="Open Sans" w:hAnsi="Open Sans" w:cs="Open Sans"/>
                <w:sz w:val="20"/>
                <w:szCs w:val="20"/>
              </w:rPr>
              <w:t xml:space="preserve"> </w:t>
            </w:r>
            <w:r w:rsidR="00675CEE" w:rsidRPr="002B108B">
              <w:rPr>
                <w:rFonts w:ascii="Open Sans" w:hAnsi="Open Sans" w:cs="Open Sans"/>
                <w:sz w:val="20"/>
                <w:szCs w:val="20"/>
              </w:rPr>
              <w:t>Local authorities, Combined Authorities and wider public sector organisations. Regional employer networks and workforce partnerships</w:t>
            </w:r>
          </w:p>
        </w:tc>
      </w:tr>
      <w:tr w:rsidR="00EE78E5" w:rsidRPr="00BD08CC" w14:paraId="42FA8744" w14:textId="77777777" w:rsidTr="00323C89">
        <w:tblPrEx>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Ex>
        <w:trPr>
          <w:trHeight w:val="50"/>
          <w:jc w:val="center"/>
        </w:trPr>
        <w:tc>
          <w:tcPr>
            <w:tcW w:w="10764" w:type="dxa"/>
            <w:gridSpan w:val="2"/>
            <w:tcBorders>
              <w:top w:val="single" w:sz="4" w:space="0" w:color="auto"/>
              <w:left w:val="nil"/>
              <w:bottom w:val="single" w:sz="4" w:space="0" w:color="auto"/>
              <w:right w:val="nil"/>
            </w:tcBorders>
          </w:tcPr>
          <w:p w14:paraId="047621C7" w14:textId="77777777" w:rsidR="00EE78E5" w:rsidRPr="002B108B" w:rsidRDefault="00EE78E5" w:rsidP="009D4D94">
            <w:pPr>
              <w:spacing w:before="30" w:after="30"/>
              <w:rPr>
                <w:rFonts w:ascii="Open Sans" w:hAnsi="Open Sans" w:cs="Open Sans"/>
                <w:b/>
                <w:bCs/>
                <w:sz w:val="20"/>
                <w:szCs w:val="20"/>
              </w:rPr>
            </w:pPr>
          </w:p>
        </w:tc>
      </w:tr>
      <w:tr w:rsidR="00397A5B" w:rsidRPr="00BD08CC" w14:paraId="114D8F8B" w14:textId="77777777" w:rsidTr="00F96D80">
        <w:tblPrEx>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Ex>
        <w:trPr>
          <w:trHeight w:val="50"/>
          <w:jc w:val="center"/>
        </w:trPr>
        <w:tc>
          <w:tcPr>
            <w:tcW w:w="10764" w:type="dxa"/>
            <w:gridSpan w:val="2"/>
            <w:tcBorders>
              <w:top w:val="single" w:sz="4" w:space="0" w:color="auto"/>
              <w:left w:val="single" w:sz="2" w:space="0" w:color="404040" w:themeColor="text1" w:themeTint="BF"/>
              <w:bottom w:val="single" w:sz="4" w:space="0" w:color="auto"/>
              <w:right w:val="single" w:sz="2" w:space="0" w:color="404040" w:themeColor="text1" w:themeTint="BF"/>
            </w:tcBorders>
            <w:shd w:val="clear" w:color="auto" w:fill="F7CAAC" w:themeFill="accent2" w:themeFillTint="66"/>
          </w:tcPr>
          <w:p w14:paraId="4AFAC467" w14:textId="43010EE1" w:rsidR="00397A5B" w:rsidRPr="002B108B" w:rsidRDefault="00EE78E5" w:rsidP="009D4D94">
            <w:pPr>
              <w:spacing w:before="30" w:after="30"/>
              <w:rPr>
                <w:rFonts w:ascii="Open Sans" w:hAnsi="Open Sans" w:cs="Open Sans"/>
                <w:b/>
                <w:bCs/>
                <w:sz w:val="20"/>
                <w:szCs w:val="20"/>
              </w:rPr>
            </w:pPr>
            <w:r w:rsidRPr="002B108B">
              <w:rPr>
                <w:rFonts w:ascii="Open Sans" w:hAnsi="Open Sans" w:cs="Open Sans"/>
                <w:b/>
                <w:bCs/>
                <w:sz w:val="20"/>
                <w:szCs w:val="20"/>
              </w:rPr>
              <w:t>Purpose of the Post</w:t>
            </w:r>
          </w:p>
        </w:tc>
      </w:tr>
      <w:tr w:rsidR="009D4D94" w:rsidRPr="00BD08CC" w14:paraId="4184BE3B" w14:textId="77777777" w:rsidTr="00F96D80">
        <w:tblPrEx>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Ex>
        <w:trPr>
          <w:trHeight w:val="856"/>
          <w:jc w:val="center"/>
        </w:trPr>
        <w:tc>
          <w:tcPr>
            <w:tcW w:w="10764" w:type="dxa"/>
            <w:gridSpan w:val="2"/>
            <w:tcBorders>
              <w:top w:val="single" w:sz="4" w:space="0" w:color="auto"/>
              <w:left w:val="single" w:sz="4" w:space="0" w:color="auto"/>
              <w:bottom w:val="single" w:sz="4" w:space="0" w:color="auto"/>
              <w:right w:val="single" w:sz="4" w:space="0" w:color="auto"/>
            </w:tcBorders>
          </w:tcPr>
          <w:p w14:paraId="250666DE" w14:textId="165262B8" w:rsidR="003531A4" w:rsidRPr="002B108B" w:rsidRDefault="003531A4" w:rsidP="003531A4">
            <w:pPr>
              <w:pStyle w:val="NormalWeb"/>
              <w:spacing w:line="300" w:lineRule="atLeast"/>
              <w:rPr>
                <w:rFonts w:ascii="Open Sans" w:hAnsi="Open Sans" w:cs="Open Sans"/>
                <w:sz w:val="20"/>
                <w:szCs w:val="20"/>
              </w:rPr>
            </w:pPr>
            <w:r w:rsidRPr="002B108B">
              <w:rPr>
                <w:rFonts w:ascii="Open Sans" w:hAnsi="Open Sans" w:cs="Open Sans"/>
                <w:sz w:val="20"/>
                <w:szCs w:val="20"/>
              </w:rPr>
              <w:t xml:space="preserve">The Executive </w:t>
            </w:r>
            <w:r w:rsidR="00A546E2" w:rsidRPr="002B108B">
              <w:rPr>
                <w:rFonts w:ascii="Open Sans" w:hAnsi="Open Sans" w:cs="Open Sans"/>
                <w:sz w:val="20"/>
                <w:szCs w:val="20"/>
              </w:rPr>
              <w:t>Talent Acquisition Partner is WMCA's strategic lead for executive and senior leadership recruitment, delivering exceptional recruitment campaigns for Directors, Chief Officers, Executive Directors and other critical leadership appointments.</w:t>
            </w:r>
          </w:p>
          <w:p w14:paraId="32E0D1CD" w14:textId="2EE004DF" w:rsidR="00544100" w:rsidRPr="002B108B" w:rsidRDefault="00544100" w:rsidP="00544100">
            <w:pPr>
              <w:pStyle w:val="NormalWeb"/>
              <w:spacing w:line="300" w:lineRule="atLeast"/>
              <w:rPr>
                <w:rFonts w:ascii="Open Sans" w:hAnsi="Open Sans" w:cs="Open Sans"/>
                <w:sz w:val="20"/>
                <w:szCs w:val="20"/>
              </w:rPr>
            </w:pPr>
            <w:r w:rsidRPr="002B108B">
              <w:rPr>
                <w:rFonts w:ascii="Open Sans" w:hAnsi="Open Sans" w:cs="Open Sans"/>
                <w:sz w:val="20"/>
                <w:szCs w:val="20"/>
              </w:rPr>
              <w:t xml:space="preserve">Acting as a trusted advisor to </w:t>
            </w:r>
            <w:r w:rsidR="00C0624D" w:rsidRPr="002B108B">
              <w:rPr>
                <w:rFonts w:ascii="Open Sans" w:hAnsi="Open Sans" w:cs="Open Sans"/>
                <w:sz w:val="20"/>
                <w:szCs w:val="20"/>
              </w:rPr>
              <w:t>senior stakeholders</w:t>
            </w:r>
            <w:r w:rsidRPr="002B108B">
              <w:rPr>
                <w:rFonts w:ascii="Open Sans" w:hAnsi="Open Sans" w:cs="Open Sans"/>
                <w:sz w:val="20"/>
                <w:szCs w:val="20"/>
              </w:rPr>
              <w:t xml:space="preserve"> and senior appointment panels, the postholder will use executive talent intelligence, market insight and strategic sourcing approaches to develop high-quality candidate pipelines and facilitate informed workforce decisions.</w:t>
            </w:r>
          </w:p>
          <w:p w14:paraId="60914EB1" w14:textId="3181C612" w:rsidR="004946D9" w:rsidRPr="002B108B" w:rsidRDefault="00544100" w:rsidP="0070097E">
            <w:pPr>
              <w:pStyle w:val="NormalWeb"/>
              <w:spacing w:line="300" w:lineRule="atLeast"/>
              <w:rPr>
                <w:rFonts w:ascii="Open Sans" w:hAnsi="Open Sans" w:cs="Open Sans"/>
                <w:sz w:val="20"/>
                <w:szCs w:val="20"/>
              </w:rPr>
            </w:pPr>
            <w:r w:rsidRPr="002B108B">
              <w:rPr>
                <w:rFonts w:ascii="Open Sans" w:hAnsi="Open Sans" w:cs="Open Sans"/>
                <w:sz w:val="20"/>
                <w:szCs w:val="20"/>
              </w:rPr>
              <w:t>The role also provides strategic oversight of executive search suppliers, recruitment agencies and leadership talent partners, ensuring value for money, service excellence, governance compliance and positive candidate experiences across all senior appointments</w:t>
            </w:r>
            <w:r w:rsidR="00646379" w:rsidRPr="002B108B">
              <w:rPr>
                <w:rFonts w:ascii="Open Sans" w:hAnsi="Open Sans" w:cs="Open Sans"/>
                <w:sz w:val="20"/>
                <w:szCs w:val="20"/>
              </w:rPr>
              <w:t>.</w:t>
            </w:r>
          </w:p>
        </w:tc>
      </w:tr>
      <w:tr w:rsidR="000D4F62" w:rsidRPr="00BD08CC" w14:paraId="756D92FD" w14:textId="77777777" w:rsidTr="00F96D80">
        <w:tblPrEx>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Ex>
        <w:trPr>
          <w:trHeight w:val="391"/>
          <w:jc w:val="center"/>
        </w:trPr>
        <w:tc>
          <w:tcPr>
            <w:tcW w:w="10764" w:type="dxa"/>
            <w:gridSpan w:val="2"/>
            <w:tcBorders>
              <w:top w:val="single" w:sz="4" w:space="0" w:color="auto"/>
              <w:left w:val="nil"/>
              <w:bottom w:val="single" w:sz="4" w:space="0" w:color="auto"/>
              <w:right w:val="nil"/>
            </w:tcBorders>
            <w:vAlign w:val="center"/>
          </w:tcPr>
          <w:p w14:paraId="5235CFB1" w14:textId="77777777" w:rsidR="000D4F62" w:rsidRPr="00634B5E" w:rsidRDefault="000D4F62" w:rsidP="006763E5">
            <w:pPr>
              <w:spacing w:before="30" w:after="30"/>
              <w:rPr>
                <w:rFonts w:ascii="Open Sans" w:hAnsi="Open Sans" w:cs="Open Sans"/>
                <w:b/>
                <w:bCs/>
                <w:sz w:val="24"/>
                <w:szCs w:val="24"/>
              </w:rPr>
            </w:pPr>
          </w:p>
        </w:tc>
      </w:tr>
      <w:tr w:rsidR="009D4D94" w:rsidRPr="00BD08CC" w14:paraId="0CC9AC9C" w14:textId="77777777" w:rsidTr="00F96D80">
        <w:tblPrEx>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Ex>
        <w:trPr>
          <w:trHeight w:val="391"/>
          <w:jc w:val="center"/>
        </w:trPr>
        <w:tc>
          <w:tcPr>
            <w:tcW w:w="10764" w:type="dxa"/>
            <w:gridSpan w:val="2"/>
            <w:tcBorders>
              <w:top w:val="single" w:sz="4" w:space="0" w:color="auto"/>
            </w:tcBorders>
            <w:shd w:val="clear" w:color="auto" w:fill="F7CAAC" w:themeFill="accent2" w:themeFillTint="66"/>
            <w:vAlign w:val="center"/>
          </w:tcPr>
          <w:p w14:paraId="4BE434C8" w14:textId="2AEA2C36" w:rsidR="009D4D94" w:rsidRPr="00634B5E" w:rsidRDefault="009D4D94" w:rsidP="006763E5">
            <w:pPr>
              <w:spacing w:before="30" w:after="30"/>
              <w:rPr>
                <w:rFonts w:ascii="Open Sans" w:hAnsi="Open Sans" w:cs="Open Sans"/>
                <w:b/>
                <w:bCs/>
                <w:sz w:val="24"/>
                <w:szCs w:val="24"/>
              </w:rPr>
            </w:pPr>
            <w:r w:rsidRPr="00634B5E">
              <w:rPr>
                <w:rFonts w:ascii="Open Sans" w:hAnsi="Open Sans" w:cs="Open Sans"/>
                <w:b/>
                <w:bCs/>
                <w:sz w:val="24"/>
                <w:szCs w:val="24"/>
              </w:rPr>
              <w:t>Accountabilities</w:t>
            </w:r>
            <w:r w:rsidR="006F0580" w:rsidRPr="00634B5E">
              <w:rPr>
                <w:rFonts w:ascii="Open Sans" w:hAnsi="Open Sans" w:cs="Open Sans"/>
                <w:b/>
                <w:bCs/>
                <w:sz w:val="24"/>
                <w:szCs w:val="24"/>
              </w:rPr>
              <w:t xml:space="preserve"> </w:t>
            </w:r>
          </w:p>
        </w:tc>
      </w:tr>
      <w:tr w:rsidR="00973C2F" w:rsidRPr="008F3D5A" w14:paraId="47AF0279" w14:textId="77777777" w:rsidTr="00634B5E">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317"/>
        </w:trPr>
        <w:tc>
          <w:tcPr>
            <w:tcW w:w="10764" w:type="dxa"/>
            <w:gridSpan w:val="2"/>
            <w:tcBorders>
              <w:bottom w:val="single" w:sz="4" w:space="0" w:color="404040" w:themeColor="text1" w:themeTint="BF"/>
            </w:tcBorders>
            <w:vAlign w:val="center"/>
          </w:tcPr>
          <w:p w14:paraId="0688AFC0" w14:textId="77777777" w:rsidR="00FF0896" w:rsidRPr="00FF0896" w:rsidRDefault="00FF0896" w:rsidP="00FF0896">
            <w:pPr>
              <w:pStyle w:val="ListParagraph"/>
              <w:numPr>
                <w:ilvl w:val="0"/>
                <w:numId w:val="33"/>
              </w:numPr>
              <w:jc w:val="both"/>
              <w:rPr>
                <w:rFonts w:ascii="Open Sans" w:eastAsia="Times New Roman" w:hAnsi="Open Sans" w:cs="Open Sans"/>
                <w:kern w:val="0"/>
                <w:sz w:val="20"/>
                <w:szCs w:val="20"/>
                <w:lang w:eastAsia="en-GB"/>
                <w14:ligatures w14:val="none"/>
              </w:rPr>
            </w:pPr>
            <w:r w:rsidRPr="00FF0896">
              <w:rPr>
                <w:rFonts w:ascii="Open Sans" w:eastAsia="Times New Roman" w:hAnsi="Open Sans" w:cs="Open Sans"/>
                <w:kern w:val="0"/>
                <w:sz w:val="20"/>
                <w:szCs w:val="20"/>
                <w:lang w:eastAsia="en-GB"/>
                <w14:ligatures w14:val="none"/>
              </w:rPr>
              <w:t>Deliver effective, inclusive and compliant end-to-end recruitment for executive, senior leadership and other critical appointments.</w:t>
            </w:r>
          </w:p>
          <w:p w14:paraId="44CB185D" w14:textId="77777777" w:rsidR="00FF0896" w:rsidRPr="00FF0896" w:rsidRDefault="00FF0896" w:rsidP="00FF0896">
            <w:pPr>
              <w:pStyle w:val="ListParagraph"/>
              <w:numPr>
                <w:ilvl w:val="0"/>
                <w:numId w:val="33"/>
              </w:numPr>
              <w:jc w:val="both"/>
              <w:rPr>
                <w:rFonts w:ascii="Open Sans" w:eastAsia="Times New Roman" w:hAnsi="Open Sans" w:cs="Open Sans"/>
                <w:kern w:val="0"/>
                <w:sz w:val="20"/>
                <w:szCs w:val="20"/>
                <w:lang w:eastAsia="en-GB"/>
                <w14:ligatures w14:val="none"/>
              </w:rPr>
            </w:pPr>
            <w:r w:rsidRPr="00FF0896">
              <w:rPr>
                <w:rFonts w:ascii="Open Sans" w:eastAsia="Times New Roman" w:hAnsi="Open Sans" w:cs="Open Sans"/>
                <w:kern w:val="0"/>
                <w:sz w:val="20"/>
                <w:szCs w:val="20"/>
                <w:lang w:eastAsia="en-GB"/>
                <w14:ligatures w14:val="none"/>
              </w:rPr>
              <w:t>Translate organisational requirements, executive market insight and talent intelligence into targeted search, attraction and candidate-engagement plans.</w:t>
            </w:r>
          </w:p>
          <w:p w14:paraId="3E7289CB" w14:textId="77777777" w:rsidR="00FF0896" w:rsidRPr="00FF0896" w:rsidRDefault="00FF0896" w:rsidP="00FF0896">
            <w:pPr>
              <w:pStyle w:val="ListParagraph"/>
              <w:numPr>
                <w:ilvl w:val="0"/>
                <w:numId w:val="33"/>
              </w:numPr>
              <w:jc w:val="both"/>
              <w:rPr>
                <w:rFonts w:ascii="Open Sans" w:eastAsia="Times New Roman" w:hAnsi="Open Sans" w:cs="Open Sans"/>
                <w:kern w:val="0"/>
                <w:sz w:val="20"/>
                <w:szCs w:val="20"/>
                <w:lang w:eastAsia="en-GB"/>
                <w14:ligatures w14:val="none"/>
              </w:rPr>
            </w:pPr>
            <w:r w:rsidRPr="00FF0896">
              <w:rPr>
                <w:rFonts w:ascii="Open Sans" w:eastAsia="Times New Roman" w:hAnsi="Open Sans" w:cs="Open Sans"/>
                <w:kern w:val="0"/>
                <w:sz w:val="20"/>
                <w:szCs w:val="20"/>
                <w:lang w:eastAsia="en-GB"/>
                <w14:ligatures w14:val="none"/>
              </w:rPr>
              <w:t>Advise, influence and constructively challenge senior stakeholders and appointment panels on role briefs, market positioning, assessment and appointment decisions.</w:t>
            </w:r>
          </w:p>
          <w:p w14:paraId="4B1CFAB3" w14:textId="77777777" w:rsidR="00FF0896" w:rsidRPr="00FF0896" w:rsidRDefault="00FF0896" w:rsidP="00FF0896">
            <w:pPr>
              <w:pStyle w:val="ListParagraph"/>
              <w:numPr>
                <w:ilvl w:val="0"/>
                <w:numId w:val="33"/>
              </w:numPr>
              <w:jc w:val="both"/>
              <w:rPr>
                <w:rFonts w:ascii="Open Sans" w:eastAsia="Times New Roman" w:hAnsi="Open Sans" w:cs="Open Sans"/>
                <w:kern w:val="0"/>
                <w:sz w:val="20"/>
                <w:szCs w:val="20"/>
                <w:lang w:eastAsia="en-GB"/>
                <w14:ligatures w14:val="none"/>
              </w:rPr>
            </w:pPr>
            <w:r w:rsidRPr="00FF0896">
              <w:rPr>
                <w:rFonts w:ascii="Open Sans" w:eastAsia="Times New Roman" w:hAnsi="Open Sans" w:cs="Open Sans"/>
                <w:kern w:val="0"/>
                <w:sz w:val="20"/>
                <w:szCs w:val="20"/>
                <w:lang w:eastAsia="en-GB"/>
                <w14:ligatures w14:val="none"/>
              </w:rPr>
              <w:t>Build executive talent pipelines through market mapping, research, targeted sourcing and credible engagement with senior external candidates.</w:t>
            </w:r>
          </w:p>
          <w:p w14:paraId="31CA8995" w14:textId="77777777" w:rsidR="00FF0896" w:rsidRPr="00FF0896" w:rsidRDefault="00FF0896" w:rsidP="00FF0896">
            <w:pPr>
              <w:pStyle w:val="ListParagraph"/>
              <w:numPr>
                <w:ilvl w:val="0"/>
                <w:numId w:val="33"/>
              </w:numPr>
              <w:jc w:val="both"/>
              <w:rPr>
                <w:rFonts w:ascii="Open Sans" w:eastAsia="Times New Roman" w:hAnsi="Open Sans" w:cs="Open Sans"/>
                <w:kern w:val="0"/>
                <w:sz w:val="20"/>
                <w:szCs w:val="20"/>
                <w:lang w:eastAsia="en-GB"/>
                <w14:ligatures w14:val="none"/>
              </w:rPr>
            </w:pPr>
            <w:r w:rsidRPr="00FF0896">
              <w:rPr>
                <w:rFonts w:ascii="Open Sans" w:eastAsia="Times New Roman" w:hAnsi="Open Sans" w:cs="Open Sans"/>
                <w:kern w:val="0"/>
                <w:sz w:val="20"/>
                <w:szCs w:val="20"/>
                <w:lang w:eastAsia="en-GB"/>
                <w14:ligatures w14:val="none"/>
              </w:rPr>
              <w:t>Design and deliver robust, inclusive and evidence-based executive assessment and selection processes.</w:t>
            </w:r>
          </w:p>
          <w:p w14:paraId="420CE9D4" w14:textId="77777777" w:rsidR="00FF0896" w:rsidRPr="00FF0896" w:rsidRDefault="00FF0896" w:rsidP="00FF0896">
            <w:pPr>
              <w:pStyle w:val="ListParagraph"/>
              <w:numPr>
                <w:ilvl w:val="0"/>
                <w:numId w:val="33"/>
              </w:numPr>
              <w:jc w:val="both"/>
              <w:rPr>
                <w:rFonts w:ascii="Open Sans" w:eastAsia="Times New Roman" w:hAnsi="Open Sans" w:cs="Open Sans"/>
                <w:kern w:val="0"/>
                <w:sz w:val="20"/>
                <w:szCs w:val="20"/>
                <w:lang w:eastAsia="en-GB"/>
                <w14:ligatures w14:val="none"/>
              </w:rPr>
            </w:pPr>
            <w:r w:rsidRPr="00FF0896">
              <w:rPr>
                <w:rFonts w:ascii="Open Sans" w:eastAsia="Times New Roman" w:hAnsi="Open Sans" w:cs="Open Sans"/>
                <w:kern w:val="0"/>
                <w:sz w:val="20"/>
                <w:szCs w:val="20"/>
                <w:lang w:eastAsia="en-GB"/>
                <w14:ligatures w14:val="none"/>
              </w:rPr>
              <w:t>Manage significant executive search, agency and enterprise supplier relationships, monitoring service, performance, governance and expenditure within agreed authority.</w:t>
            </w:r>
          </w:p>
          <w:p w14:paraId="0473358C" w14:textId="77777777" w:rsidR="00FF0896" w:rsidRPr="00FF0896" w:rsidRDefault="00FF0896" w:rsidP="00FF0896">
            <w:pPr>
              <w:pStyle w:val="ListParagraph"/>
              <w:numPr>
                <w:ilvl w:val="0"/>
                <w:numId w:val="33"/>
              </w:numPr>
              <w:jc w:val="both"/>
              <w:rPr>
                <w:rFonts w:ascii="Open Sans" w:eastAsia="Times New Roman" w:hAnsi="Open Sans" w:cs="Open Sans"/>
                <w:kern w:val="0"/>
                <w:sz w:val="20"/>
                <w:szCs w:val="20"/>
                <w:lang w:eastAsia="en-GB"/>
                <w14:ligatures w14:val="none"/>
              </w:rPr>
            </w:pPr>
            <w:r w:rsidRPr="00FF0896">
              <w:rPr>
                <w:rFonts w:ascii="Open Sans" w:eastAsia="Times New Roman" w:hAnsi="Open Sans" w:cs="Open Sans"/>
                <w:kern w:val="0"/>
                <w:sz w:val="20"/>
                <w:szCs w:val="20"/>
                <w:lang w:eastAsia="en-GB"/>
                <w14:ligatures w14:val="none"/>
              </w:rPr>
              <w:t>Use executive recruitment data, market intelligence and supplier information to improve campaign outcomes, diversity, value for money and recruitment effectiveness.</w:t>
            </w:r>
          </w:p>
          <w:p w14:paraId="62CF7312" w14:textId="44EB6AF3" w:rsidR="00FF0896" w:rsidRPr="00000E1B" w:rsidRDefault="00FF0896" w:rsidP="00000E1B">
            <w:pPr>
              <w:pStyle w:val="ListParagraph"/>
              <w:numPr>
                <w:ilvl w:val="0"/>
                <w:numId w:val="33"/>
              </w:numPr>
              <w:jc w:val="both"/>
              <w:rPr>
                <w:rFonts w:ascii="Open Sans" w:eastAsia="Times New Roman" w:hAnsi="Open Sans" w:cs="Open Sans"/>
                <w:kern w:val="0"/>
                <w:sz w:val="20"/>
                <w:szCs w:val="20"/>
                <w:lang w:eastAsia="en-GB"/>
                <w14:ligatures w14:val="none"/>
              </w:rPr>
            </w:pPr>
            <w:r w:rsidRPr="00FF0896">
              <w:rPr>
                <w:rFonts w:ascii="Open Sans" w:eastAsia="Times New Roman" w:hAnsi="Open Sans" w:cs="Open Sans"/>
                <w:kern w:val="0"/>
                <w:sz w:val="20"/>
                <w:szCs w:val="20"/>
                <w:lang w:eastAsia="en-GB"/>
                <w14:ligatures w14:val="none"/>
              </w:rPr>
              <w:t>Protect the organisation's reputation through discreet, politically aware and high-quality management of sensitive appointments and candidate relationships.</w:t>
            </w:r>
          </w:p>
          <w:p w14:paraId="59DE7EB0" w14:textId="1EE26CC6" w:rsidR="00973C2F" w:rsidRPr="00841433" w:rsidRDefault="00973C2F" w:rsidP="00A124F5">
            <w:pPr>
              <w:pStyle w:val="ListParagraph"/>
              <w:ind w:left="360"/>
              <w:jc w:val="both"/>
              <w:rPr>
                <w:rFonts w:ascii="Open Sans" w:eastAsia="Times New Roman" w:hAnsi="Open Sans" w:cs="Open Sans"/>
                <w:kern w:val="0"/>
                <w:sz w:val="20"/>
                <w:szCs w:val="20"/>
                <w:lang w:eastAsia="en-GB"/>
                <w14:ligatures w14:val="none"/>
              </w:rPr>
            </w:pPr>
          </w:p>
        </w:tc>
      </w:tr>
      <w:tr w:rsidR="00634B5E" w:rsidRPr="00BD08CC" w14:paraId="559DCEBB" w14:textId="77777777" w:rsidTr="00634B5E">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317"/>
        </w:trPr>
        <w:tc>
          <w:tcPr>
            <w:tcW w:w="10764" w:type="dxa"/>
            <w:gridSpan w:val="2"/>
            <w:tcBorders>
              <w:left w:val="nil"/>
              <w:right w:val="nil"/>
            </w:tcBorders>
            <w:vAlign w:val="center"/>
          </w:tcPr>
          <w:p w14:paraId="2FAB31AF" w14:textId="77777777" w:rsidR="00634B5E" w:rsidRDefault="00634B5E" w:rsidP="007819A0">
            <w:pPr>
              <w:spacing w:before="120" w:after="120"/>
              <w:rPr>
                <w:rFonts w:ascii="Open Sans" w:hAnsi="Open Sans" w:cs="Open Sans"/>
                <w:sz w:val="20"/>
                <w:szCs w:val="20"/>
              </w:rPr>
            </w:pPr>
          </w:p>
        </w:tc>
      </w:tr>
      <w:tr w:rsidR="00397A5B" w:rsidRPr="00BD08CC" w14:paraId="48AE9CE4" w14:textId="77777777" w:rsidTr="0081143C">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229"/>
        </w:trPr>
        <w:tc>
          <w:tcPr>
            <w:tcW w:w="10764" w:type="dxa"/>
            <w:gridSpan w:val="2"/>
            <w:shd w:val="clear" w:color="auto" w:fill="F7CAAC" w:themeFill="accent2" w:themeFillTint="66"/>
            <w:vAlign w:val="center"/>
          </w:tcPr>
          <w:p w14:paraId="63FEFFF7" w14:textId="09714A30" w:rsidR="00397A5B" w:rsidRPr="00634B5E" w:rsidRDefault="00397A5B" w:rsidP="00CE454A">
            <w:pPr>
              <w:spacing w:before="30" w:after="30"/>
              <w:rPr>
                <w:rFonts w:ascii="Open Sans" w:hAnsi="Open Sans" w:cs="Open Sans"/>
                <w:b/>
                <w:bCs/>
                <w:sz w:val="24"/>
                <w:szCs w:val="24"/>
              </w:rPr>
            </w:pPr>
            <w:r w:rsidRPr="00634B5E">
              <w:rPr>
                <w:rFonts w:ascii="Open Sans" w:hAnsi="Open Sans" w:cs="Open Sans"/>
                <w:b/>
                <w:bCs/>
                <w:sz w:val="24"/>
                <w:szCs w:val="24"/>
              </w:rPr>
              <w:lastRenderedPageBreak/>
              <w:t>Responsibilities</w:t>
            </w:r>
          </w:p>
        </w:tc>
      </w:tr>
      <w:tr w:rsidR="00397A5B" w:rsidRPr="00BD08CC" w14:paraId="106C4AAA" w14:textId="77777777" w:rsidTr="00A03A2F">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304"/>
        </w:trPr>
        <w:tc>
          <w:tcPr>
            <w:tcW w:w="10764" w:type="dxa"/>
            <w:gridSpan w:val="2"/>
            <w:shd w:val="clear" w:color="auto" w:fill="F7CAAC" w:themeFill="accent2" w:themeFillTint="66"/>
            <w:vAlign w:val="center"/>
          </w:tcPr>
          <w:p w14:paraId="0B0315E9" w14:textId="43C9A0ED" w:rsidR="00397A5B" w:rsidRPr="00BD08CC" w:rsidRDefault="00397A5B" w:rsidP="00CE454A">
            <w:pPr>
              <w:spacing w:before="30" w:after="30"/>
              <w:rPr>
                <w:rFonts w:ascii="Open Sans" w:hAnsi="Open Sans" w:cs="Open Sans"/>
                <w:b/>
                <w:bCs/>
                <w:sz w:val="20"/>
                <w:szCs w:val="20"/>
              </w:rPr>
            </w:pPr>
            <w:r w:rsidRPr="00DC6611">
              <w:rPr>
                <w:rFonts w:ascii="Open Sans" w:hAnsi="Open Sans" w:cs="Open Sans"/>
                <w:b/>
                <w:bCs/>
                <w:sz w:val="20"/>
                <w:szCs w:val="20"/>
              </w:rPr>
              <w:t>Strategic</w:t>
            </w:r>
          </w:p>
        </w:tc>
      </w:tr>
      <w:tr w:rsidR="00A03A2F" w:rsidRPr="00BD08CC" w14:paraId="102E8F32" w14:textId="77777777" w:rsidTr="00000E1B">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4642"/>
        </w:trPr>
        <w:tc>
          <w:tcPr>
            <w:tcW w:w="10764" w:type="dxa"/>
            <w:gridSpan w:val="2"/>
            <w:vAlign w:val="center"/>
          </w:tcPr>
          <w:p w14:paraId="15FB7F40" w14:textId="77777777" w:rsidR="00E975BF" w:rsidRPr="00E975BF" w:rsidRDefault="00E975BF" w:rsidP="00E975BF">
            <w:pPr>
              <w:pStyle w:val="ListParagraph"/>
              <w:numPr>
                <w:ilvl w:val="0"/>
                <w:numId w:val="33"/>
              </w:numPr>
              <w:jc w:val="both"/>
              <w:rPr>
                <w:rFonts w:ascii="Open Sans" w:eastAsia="Times New Roman" w:hAnsi="Open Sans" w:cs="Open Sans"/>
                <w:kern w:val="0"/>
                <w:sz w:val="20"/>
                <w:szCs w:val="20"/>
                <w:lang w:eastAsia="en-GB"/>
                <w14:ligatures w14:val="none"/>
              </w:rPr>
            </w:pPr>
            <w:r w:rsidRPr="00E975BF">
              <w:rPr>
                <w:rFonts w:ascii="Open Sans" w:eastAsia="Times New Roman" w:hAnsi="Open Sans" w:cs="Open Sans"/>
                <w:kern w:val="0"/>
                <w:sz w:val="20"/>
                <w:szCs w:val="20"/>
                <w:lang w:eastAsia="en-GB"/>
                <w14:ligatures w14:val="none"/>
              </w:rPr>
              <w:t>Develop and deliver the organisation's executive attraction and leadership recruitment strategy, aligned to organisational priorities and workforce planning objectives.</w:t>
            </w:r>
          </w:p>
          <w:p w14:paraId="6C4D7AE9" w14:textId="4CDB8774" w:rsidR="00E975BF" w:rsidRPr="00E975BF" w:rsidRDefault="00E975BF" w:rsidP="00E975BF">
            <w:pPr>
              <w:pStyle w:val="ListParagraph"/>
              <w:numPr>
                <w:ilvl w:val="0"/>
                <w:numId w:val="33"/>
              </w:numPr>
              <w:jc w:val="both"/>
              <w:rPr>
                <w:rFonts w:ascii="Open Sans" w:eastAsia="Times New Roman" w:hAnsi="Open Sans" w:cs="Open Sans"/>
                <w:kern w:val="0"/>
                <w:sz w:val="20"/>
                <w:szCs w:val="20"/>
                <w:lang w:eastAsia="en-GB"/>
                <w14:ligatures w14:val="none"/>
              </w:rPr>
            </w:pPr>
            <w:r w:rsidRPr="00E975BF">
              <w:rPr>
                <w:rFonts w:ascii="Open Sans" w:eastAsia="Times New Roman" w:hAnsi="Open Sans" w:cs="Open Sans"/>
                <w:kern w:val="0"/>
                <w:sz w:val="20"/>
                <w:szCs w:val="20"/>
                <w:lang w:eastAsia="en-GB"/>
                <w14:ligatures w14:val="none"/>
              </w:rPr>
              <w:t xml:space="preserve">Partner with Workforce Planning colleagues to </w:t>
            </w:r>
            <w:r w:rsidR="00BA522B">
              <w:rPr>
                <w:rFonts w:ascii="Open Sans" w:eastAsia="Times New Roman" w:hAnsi="Open Sans" w:cs="Open Sans"/>
                <w:kern w:val="0"/>
                <w:sz w:val="20"/>
                <w:szCs w:val="20"/>
                <w:lang w:eastAsia="en-GB"/>
                <w14:ligatures w14:val="none"/>
              </w:rPr>
              <w:t>contribute executive market insight</w:t>
            </w:r>
            <w:r w:rsidR="00DD587F">
              <w:rPr>
                <w:rFonts w:ascii="Open Sans" w:eastAsia="Times New Roman" w:hAnsi="Open Sans" w:cs="Open Sans"/>
                <w:kern w:val="0"/>
                <w:sz w:val="20"/>
                <w:szCs w:val="20"/>
                <w:lang w:eastAsia="en-GB"/>
                <w14:ligatures w14:val="none"/>
              </w:rPr>
              <w:t xml:space="preserve"> and </w:t>
            </w:r>
            <w:r w:rsidRPr="00E975BF">
              <w:rPr>
                <w:rFonts w:ascii="Open Sans" w:eastAsia="Times New Roman" w:hAnsi="Open Sans" w:cs="Open Sans"/>
                <w:kern w:val="0"/>
                <w:sz w:val="20"/>
                <w:szCs w:val="20"/>
                <w:lang w:eastAsia="en-GB"/>
                <w14:ligatures w14:val="none"/>
              </w:rPr>
              <w:t>identify succession risks, critical leadership capability requirements and future executive talent gaps.</w:t>
            </w:r>
          </w:p>
          <w:p w14:paraId="7371337A" w14:textId="77777777" w:rsidR="00E975BF" w:rsidRPr="00E975BF" w:rsidRDefault="00E975BF" w:rsidP="00E975BF">
            <w:pPr>
              <w:pStyle w:val="ListParagraph"/>
              <w:numPr>
                <w:ilvl w:val="0"/>
                <w:numId w:val="33"/>
              </w:numPr>
              <w:jc w:val="both"/>
              <w:rPr>
                <w:rFonts w:ascii="Open Sans" w:eastAsia="Times New Roman" w:hAnsi="Open Sans" w:cs="Open Sans"/>
                <w:kern w:val="0"/>
                <w:sz w:val="20"/>
                <w:szCs w:val="20"/>
                <w:lang w:eastAsia="en-GB"/>
                <w14:ligatures w14:val="none"/>
              </w:rPr>
            </w:pPr>
            <w:r w:rsidRPr="00E975BF">
              <w:rPr>
                <w:rFonts w:ascii="Open Sans" w:eastAsia="Times New Roman" w:hAnsi="Open Sans" w:cs="Open Sans"/>
                <w:kern w:val="0"/>
                <w:sz w:val="20"/>
                <w:szCs w:val="20"/>
                <w:lang w:eastAsia="en-GB"/>
                <w14:ligatures w14:val="none"/>
              </w:rPr>
              <w:t>Develop executive talent pipelines and leadership talent communities to support future organisational requirements.</w:t>
            </w:r>
          </w:p>
          <w:p w14:paraId="58D0D2D1" w14:textId="77777777" w:rsidR="00E975BF" w:rsidRPr="00E975BF" w:rsidRDefault="00E975BF" w:rsidP="00E975BF">
            <w:pPr>
              <w:pStyle w:val="ListParagraph"/>
              <w:numPr>
                <w:ilvl w:val="0"/>
                <w:numId w:val="33"/>
              </w:numPr>
              <w:jc w:val="both"/>
              <w:rPr>
                <w:rFonts w:ascii="Open Sans" w:eastAsia="Times New Roman" w:hAnsi="Open Sans" w:cs="Open Sans"/>
                <w:kern w:val="0"/>
                <w:sz w:val="20"/>
                <w:szCs w:val="20"/>
                <w:lang w:eastAsia="en-GB"/>
                <w14:ligatures w14:val="none"/>
              </w:rPr>
            </w:pPr>
            <w:r w:rsidRPr="00E975BF">
              <w:rPr>
                <w:rFonts w:ascii="Open Sans" w:eastAsia="Times New Roman" w:hAnsi="Open Sans" w:cs="Open Sans"/>
                <w:kern w:val="0"/>
                <w:sz w:val="20"/>
                <w:szCs w:val="20"/>
                <w:lang w:eastAsia="en-GB"/>
                <w14:ligatures w14:val="none"/>
              </w:rPr>
              <w:t>Use executive talent intelligence, labour market insight and competitor analysis to inform hiring strategies and support senior decision making.</w:t>
            </w:r>
          </w:p>
          <w:p w14:paraId="5E3493BC" w14:textId="77777777" w:rsidR="00E975BF" w:rsidRPr="00E975BF" w:rsidRDefault="00E975BF" w:rsidP="00E975BF">
            <w:pPr>
              <w:pStyle w:val="ListParagraph"/>
              <w:numPr>
                <w:ilvl w:val="0"/>
                <w:numId w:val="33"/>
              </w:numPr>
              <w:jc w:val="both"/>
              <w:rPr>
                <w:rFonts w:ascii="Open Sans" w:eastAsia="Times New Roman" w:hAnsi="Open Sans" w:cs="Open Sans"/>
                <w:kern w:val="0"/>
                <w:sz w:val="20"/>
                <w:szCs w:val="20"/>
                <w:lang w:eastAsia="en-GB"/>
                <w14:ligatures w14:val="none"/>
              </w:rPr>
            </w:pPr>
            <w:r w:rsidRPr="00E975BF">
              <w:rPr>
                <w:rFonts w:ascii="Open Sans" w:eastAsia="Times New Roman" w:hAnsi="Open Sans" w:cs="Open Sans"/>
                <w:kern w:val="0"/>
                <w:sz w:val="20"/>
                <w:szCs w:val="20"/>
                <w:lang w:eastAsia="en-GB"/>
                <w14:ligatures w14:val="none"/>
              </w:rPr>
              <w:t>Lead market mapping activities across public, private and third sectors to identify emerging leadership talent.</w:t>
            </w:r>
          </w:p>
          <w:p w14:paraId="22147E26" w14:textId="77777777" w:rsidR="00E975BF" w:rsidRPr="00E975BF" w:rsidRDefault="00E975BF" w:rsidP="00E975BF">
            <w:pPr>
              <w:pStyle w:val="ListParagraph"/>
              <w:numPr>
                <w:ilvl w:val="0"/>
                <w:numId w:val="33"/>
              </w:numPr>
              <w:jc w:val="both"/>
              <w:rPr>
                <w:rFonts w:ascii="Open Sans" w:eastAsia="Times New Roman" w:hAnsi="Open Sans" w:cs="Open Sans"/>
                <w:kern w:val="0"/>
                <w:sz w:val="20"/>
                <w:szCs w:val="20"/>
                <w:lang w:eastAsia="en-GB"/>
                <w14:ligatures w14:val="none"/>
              </w:rPr>
            </w:pPr>
            <w:r w:rsidRPr="00E975BF">
              <w:rPr>
                <w:rFonts w:ascii="Open Sans" w:eastAsia="Times New Roman" w:hAnsi="Open Sans" w:cs="Open Sans"/>
                <w:kern w:val="0"/>
                <w:sz w:val="20"/>
                <w:szCs w:val="20"/>
                <w:lang w:eastAsia="en-GB"/>
                <w14:ligatures w14:val="none"/>
              </w:rPr>
              <w:t>Support organisational succession planning through external benchmarking, talent identification and leadership market insight.</w:t>
            </w:r>
          </w:p>
          <w:p w14:paraId="07382C09" w14:textId="7A032B85" w:rsidR="00E975BF" w:rsidRPr="00E975BF" w:rsidRDefault="00E975BF" w:rsidP="00E975BF">
            <w:pPr>
              <w:pStyle w:val="ListParagraph"/>
              <w:numPr>
                <w:ilvl w:val="0"/>
                <w:numId w:val="33"/>
              </w:numPr>
              <w:jc w:val="both"/>
              <w:rPr>
                <w:rFonts w:ascii="Open Sans" w:eastAsia="Times New Roman" w:hAnsi="Open Sans" w:cs="Open Sans"/>
                <w:kern w:val="0"/>
                <w:sz w:val="20"/>
                <w:szCs w:val="20"/>
                <w:lang w:eastAsia="en-GB"/>
                <w14:ligatures w14:val="none"/>
              </w:rPr>
            </w:pPr>
            <w:r w:rsidRPr="00E975BF">
              <w:rPr>
                <w:rFonts w:ascii="Open Sans" w:eastAsia="Times New Roman" w:hAnsi="Open Sans" w:cs="Open Sans"/>
                <w:kern w:val="0"/>
                <w:sz w:val="20"/>
                <w:szCs w:val="20"/>
                <w:lang w:eastAsia="en-GB"/>
                <w14:ligatures w14:val="none"/>
              </w:rPr>
              <w:t xml:space="preserve">Champion </w:t>
            </w:r>
            <w:r w:rsidR="00E75FA1">
              <w:rPr>
                <w:rFonts w:ascii="Open Sans" w:eastAsia="Times New Roman" w:hAnsi="Open Sans" w:cs="Open Sans"/>
                <w:kern w:val="0"/>
                <w:sz w:val="20"/>
                <w:szCs w:val="20"/>
                <w:lang w:eastAsia="en-GB"/>
                <w14:ligatures w14:val="none"/>
              </w:rPr>
              <w:t xml:space="preserve">inclusive </w:t>
            </w:r>
            <w:r w:rsidRPr="00E975BF">
              <w:rPr>
                <w:rFonts w:ascii="Open Sans" w:eastAsia="Times New Roman" w:hAnsi="Open Sans" w:cs="Open Sans"/>
                <w:kern w:val="0"/>
                <w:sz w:val="20"/>
                <w:szCs w:val="20"/>
                <w:lang w:eastAsia="en-GB"/>
                <w14:ligatures w14:val="none"/>
              </w:rPr>
              <w:t>skills-based and evidence-based hiring approaches across executive recruitment campaigns.</w:t>
            </w:r>
          </w:p>
          <w:p w14:paraId="10FDF98A" w14:textId="77777777" w:rsidR="00E975BF" w:rsidRPr="00E975BF" w:rsidRDefault="00E975BF" w:rsidP="00E975BF">
            <w:pPr>
              <w:pStyle w:val="ListParagraph"/>
              <w:numPr>
                <w:ilvl w:val="0"/>
                <w:numId w:val="33"/>
              </w:numPr>
              <w:jc w:val="both"/>
              <w:rPr>
                <w:rFonts w:ascii="Open Sans" w:eastAsia="Times New Roman" w:hAnsi="Open Sans" w:cs="Open Sans"/>
                <w:kern w:val="0"/>
                <w:sz w:val="20"/>
                <w:szCs w:val="20"/>
                <w:lang w:eastAsia="en-GB"/>
                <w14:ligatures w14:val="none"/>
              </w:rPr>
            </w:pPr>
            <w:r w:rsidRPr="00E975BF">
              <w:rPr>
                <w:rFonts w:ascii="Open Sans" w:eastAsia="Times New Roman" w:hAnsi="Open Sans" w:cs="Open Sans"/>
                <w:kern w:val="0"/>
                <w:sz w:val="20"/>
                <w:szCs w:val="20"/>
                <w:lang w:eastAsia="en-GB"/>
                <w14:ligatures w14:val="none"/>
              </w:rPr>
              <w:t>Partner with Communications and Marketing colleagues to strengthen the WMCA employer brand within executive talent markets.</w:t>
            </w:r>
          </w:p>
          <w:p w14:paraId="4A21D5D9" w14:textId="77777777" w:rsidR="00A06A4D" w:rsidRPr="00000E1B" w:rsidRDefault="00112078" w:rsidP="00E975BF">
            <w:pPr>
              <w:pStyle w:val="ListParagraph"/>
              <w:numPr>
                <w:ilvl w:val="0"/>
                <w:numId w:val="33"/>
              </w:numPr>
              <w:jc w:val="both"/>
              <w:rPr>
                <w:rFonts w:ascii="Open Sans" w:eastAsia="Times New Roman" w:hAnsi="Open Sans" w:cs="Open Sans"/>
                <w:kern w:val="0"/>
                <w:sz w:val="20"/>
                <w:szCs w:val="20"/>
                <w:lang w:eastAsia="en-GB"/>
                <w14:ligatures w14:val="none"/>
              </w:rPr>
            </w:pPr>
            <w:r w:rsidRPr="00000E1B">
              <w:rPr>
                <w:rFonts w:ascii="Open Sans" w:hAnsi="Open Sans" w:cs="Open Sans"/>
                <w:sz w:val="20"/>
                <w:szCs w:val="20"/>
              </w:rPr>
              <w:t>Contribute specialist executive recruitment advice and market intelligence to relevant organisational programmes.</w:t>
            </w:r>
          </w:p>
          <w:p w14:paraId="1913303F" w14:textId="6C315AEE" w:rsidR="00000E1B" w:rsidRPr="00841433" w:rsidRDefault="00000E1B" w:rsidP="00000E1B">
            <w:pPr>
              <w:pStyle w:val="ListParagraph"/>
              <w:ind w:left="360"/>
              <w:jc w:val="both"/>
              <w:rPr>
                <w:rFonts w:ascii="Open Sans" w:eastAsia="Times New Roman" w:hAnsi="Open Sans" w:cs="Open Sans"/>
                <w:kern w:val="0"/>
                <w:sz w:val="20"/>
                <w:szCs w:val="20"/>
                <w:lang w:eastAsia="en-GB"/>
                <w14:ligatures w14:val="none"/>
              </w:rPr>
            </w:pPr>
          </w:p>
        </w:tc>
      </w:tr>
      <w:tr w:rsidR="00397A5B" w:rsidRPr="00BD08CC" w14:paraId="07D28B2A" w14:textId="77777777" w:rsidTr="00A03A2F">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348"/>
        </w:trPr>
        <w:tc>
          <w:tcPr>
            <w:tcW w:w="10764" w:type="dxa"/>
            <w:gridSpan w:val="2"/>
            <w:shd w:val="clear" w:color="auto" w:fill="F7CAAC" w:themeFill="accent2" w:themeFillTint="66"/>
            <w:vAlign w:val="center"/>
          </w:tcPr>
          <w:p w14:paraId="039BB745" w14:textId="1CB56368" w:rsidR="00397A5B" w:rsidRPr="00BD08CC" w:rsidRDefault="00397A5B" w:rsidP="00CE454A">
            <w:pPr>
              <w:spacing w:before="30" w:after="30"/>
              <w:rPr>
                <w:rFonts w:ascii="Open Sans" w:hAnsi="Open Sans" w:cs="Open Sans"/>
                <w:b/>
                <w:bCs/>
                <w:sz w:val="20"/>
                <w:szCs w:val="20"/>
              </w:rPr>
            </w:pPr>
            <w:r>
              <w:rPr>
                <w:rFonts w:ascii="Open Sans" w:hAnsi="Open Sans" w:cs="Open Sans"/>
                <w:b/>
                <w:bCs/>
                <w:sz w:val="20"/>
                <w:szCs w:val="20"/>
              </w:rPr>
              <w:t xml:space="preserve">People </w:t>
            </w:r>
          </w:p>
        </w:tc>
      </w:tr>
      <w:tr w:rsidR="00A03A2F" w:rsidRPr="00BD08CC" w14:paraId="4C142B6D" w14:textId="77777777" w:rsidTr="00A03A2F">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652"/>
        </w:trPr>
        <w:tc>
          <w:tcPr>
            <w:tcW w:w="10764" w:type="dxa"/>
            <w:gridSpan w:val="2"/>
            <w:vAlign w:val="center"/>
          </w:tcPr>
          <w:p w14:paraId="0496A968" w14:textId="3C7A4B6E" w:rsidR="004C6D26" w:rsidRPr="00841433" w:rsidRDefault="00873967" w:rsidP="00841433">
            <w:pPr>
              <w:pStyle w:val="ListParagraph"/>
              <w:numPr>
                <w:ilvl w:val="0"/>
                <w:numId w:val="33"/>
              </w:numPr>
              <w:rPr>
                <w:rFonts w:ascii="Open Sans" w:eastAsia="Times New Roman" w:hAnsi="Open Sans" w:cs="Open Sans"/>
                <w:kern w:val="0"/>
                <w:sz w:val="20"/>
                <w:szCs w:val="20"/>
                <w:lang w:eastAsia="en-GB"/>
                <w14:ligatures w14:val="none"/>
              </w:rPr>
            </w:pPr>
            <w:r w:rsidRPr="00873967">
              <w:rPr>
                <w:rFonts w:ascii="Open Sans" w:eastAsia="Times New Roman" w:hAnsi="Open Sans" w:cs="Open Sans"/>
                <w:kern w:val="0"/>
                <w:sz w:val="20"/>
                <w:szCs w:val="20"/>
                <w:lang w:eastAsia="en-GB"/>
                <w14:ligatures w14:val="none"/>
              </w:rPr>
              <w:t>Build credible relationships with senior internal and external stakeholders, partners and government bodies involved in executive appointments</w:t>
            </w:r>
            <w:r w:rsidR="00841433">
              <w:rPr>
                <w:rFonts w:ascii="Open Sans" w:eastAsia="Times New Roman" w:hAnsi="Open Sans" w:cs="Open Sans"/>
                <w:kern w:val="0"/>
                <w:sz w:val="20"/>
                <w:szCs w:val="20"/>
                <w:lang w:eastAsia="en-GB"/>
                <w14:ligatures w14:val="none"/>
              </w:rPr>
              <w:t>.</w:t>
            </w:r>
          </w:p>
          <w:p w14:paraId="524425B0" w14:textId="77777777" w:rsidR="00000E1B" w:rsidRDefault="001D4CF5" w:rsidP="00841433">
            <w:pPr>
              <w:pStyle w:val="ListParagraph"/>
              <w:numPr>
                <w:ilvl w:val="0"/>
                <w:numId w:val="33"/>
              </w:numPr>
              <w:rPr>
                <w:rFonts w:ascii="Open Sans" w:eastAsia="Times New Roman" w:hAnsi="Open Sans" w:cs="Open Sans"/>
                <w:kern w:val="0"/>
                <w:sz w:val="20"/>
                <w:szCs w:val="20"/>
                <w:lang w:eastAsia="en-GB"/>
                <w14:ligatures w14:val="none"/>
              </w:rPr>
            </w:pPr>
            <w:r w:rsidRPr="001D4CF5">
              <w:rPr>
                <w:rFonts w:ascii="Open Sans" w:eastAsia="Times New Roman" w:hAnsi="Open Sans" w:cs="Open Sans"/>
                <w:kern w:val="0"/>
                <w:sz w:val="20"/>
                <w:szCs w:val="20"/>
                <w:lang w:eastAsia="en-GB"/>
                <w14:ligatures w14:val="none"/>
              </w:rPr>
              <w:t>Provide clear, evidence-based advice and challenge on role requirements, candidate suitability and appointment risk.</w:t>
            </w:r>
          </w:p>
          <w:p w14:paraId="495650D0" w14:textId="0F15CC1D" w:rsidR="0010570D" w:rsidRDefault="002C4B63" w:rsidP="00841433">
            <w:pPr>
              <w:pStyle w:val="ListParagraph"/>
              <w:numPr>
                <w:ilvl w:val="0"/>
                <w:numId w:val="33"/>
              </w:numPr>
              <w:rPr>
                <w:rFonts w:ascii="Open Sans" w:eastAsia="Times New Roman" w:hAnsi="Open Sans" w:cs="Open Sans"/>
                <w:kern w:val="0"/>
                <w:sz w:val="20"/>
                <w:szCs w:val="20"/>
                <w:lang w:eastAsia="en-GB"/>
                <w14:ligatures w14:val="none"/>
              </w:rPr>
            </w:pPr>
            <w:r w:rsidRPr="002C4B63">
              <w:rPr>
                <w:rFonts w:ascii="Open Sans" w:eastAsia="Times New Roman" w:hAnsi="Open Sans" w:cs="Open Sans"/>
                <w:kern w:val="0"/>
                <w:sz w:val="20"/>
                <w:szCs w:val="20"/>
                <w:lang w:eastAsia="en-GB"/>
                <w14:ligatures w14:val="none"/>
              </w:rPr>
              <w:t>Coach senior stakeholders on executive recruitment best practice, inclusive leadership hiring and assessment methodologies.</w:t>
            </w:r>
          </w:p>
          <w:p w14:paraId="37582870" w14:textId="66A6850D" w:rsidR="00000E1B" w:rsidRPr="00000E1B" w:rsidRDefault="00056A19" w:rsidP="00000E1B">
            <w:pPr>
              <w:pStyle w:val="ListParagraph"/>
              <w:numPr>
                <w:ilvl w:val="0"/>
                <w:numId w:val="33"/>
              </w:numPr>
              <w:rPr>
                <w:rFonts w:ascii="Open Sans" w:eastAsia="Times New Roman" w:hAnsi="Open Sans" w:cs="Open Sans"/>
                <w:kern w:val="0"/>
                <w:sz w:val="20"/>
                <w:szCs w:val="20"/>
                <w:lang w:eastAsia="en-GB"/>
                <w14:ligatures w14:val="none"/>
              </w:rPr>
            </w:pPr>
            <w:r w:rsidRPr="003F20A8">
              <w:rPr>
                <w:rFonts w:ascii="Open Sans" w:hAnsi="Open Sans" w:cs="Open Sans"/>
                <w:sz w:val="20"/>
                <w:szCs w:val="20"/>
              </w:rPr>
              <w:t>Work flexibly and with integrity to meet the needs of the WMCA and</w:t>
            </w:r>
            <w:r w:rsidRPr="00BF7044">
              <w:rPr>
                <w:rFonts w:ascii="Open Sans" w:hAnsi="Open Sans" w:cs="Open Sans"/>
                <w:sz w:val="20"/>
                <w:szCs w:val="20"/>
              </w:rPr>
              <w:t xml:space="preserve"> the</w:t>
            </w:r>
            <w:r w:rsidRPr="003F20A8">
              <w:rPr>
                <w:rFonts w:ascii="Open Sans" w:hAnsi="Open Sans" w:cs="Open Sans"/>
                <w:sz w:val="20"/>
                <w:szCs w:val="20"/>
              </w:rPr>
              <w:t xml:space="preserve"> </w:t>
            </w:r>
            <w:r>
              <w:rPr>
                <w:rFonts w:ascii="Open Sans" w:hAnsi="Open Sans" w:cs="Open Sans"/>
                <w:sz w:val="20"/>
                <w:szCs w:val="20"/>
              </w:rPr>
              <w:t>People and Culture</w:t>
            </w:r>
            <w:r w:rsidRPr="003F20A8">
              <w:rPr>
                <w:rFonts w:ascii="Open Sans" w:hAnsi="Open Sans" w:cs="Open Sans"/>
                <w:sz w:val="20"/>
                <w:szCs w:val="20"/>
              </w:rPr>
              <w:t xml:space="preserve"> function.</w:t>
            </w:r>
          </w:p>
        </w:tc>
      </w:tr>
      <w:tr w:rsidR="00397A5B" w:rsidRPr="00BD08CC" w14:paraId="31EAF444" w14:textId="77777777" w:rsidTr="00A03A2F">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319"/>
        </w:trPr>
        <w:tc>
          <w:tcPr>
            <w:tcW w:w="10764" w:type="dxa"/>
            <w:gridSpan w:val="2"/>
            <w:shd w:val="clear" w:color="auto" w:fill="F7CAAC" w:themeFill="accent2" w:themeFillTint="66"/>
            <w:vAlign w:val="center"/>
          </w:tcPr>
          <w:p w14:paraId="04830888" w14:textId="35C67621" w:rsidR="00397A5B" w:rsidRPr="00BD08CC" w:rsidRDefault="00397A5B" w:rsidP="00CE454A">
            <w:pPr>
              <w:spacing w:before="30" w:after="30"/>
              <w:rPr>
                <w:rFonts w:ascii="Open Sans" w:hAnsi="Open Sans" w:cs="Open Sans"/>
                <w:b/>
                <w:bCs/>
                <w:sz w:val="20"/>
                <w:szCs w:val="20"/>
              </w:rPr>
            </w:pPr>
            <w:r w:rsidRPr="00DC6611">
              <w:rPr>
                <w:rFonts w:ascii="Open Sans" w:hAnsi="Open Sans" w:cs="Open Sans"/>
                <w:b/>
                <w:bCs/>
                <w:sz w:val="20"/>
                <w:szCs w:val="20"/>
              </w:rPr>
              <w:t>Operational</w:t>
            </w:r>
          </w:p>
        </w:tc>
      </w:tr>
      <w:tr w:rsidR="00A03A2F" w:rsidRPr="00BD08CC" w14:paraId="1CA44AAC" w14:textId="77777777" w:rsidTr="00A03A2F">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652"/>
        </w:trPr>
        <w:tc>
          <w:tcPr>
            <w:tcW w:w="10764" w:type="dxa"/>
            <w:gridSpan w:val="2"/>
            <w:vAlign w:val="center"/>
          </w:tcPr>
          <w:p w14:paraId="2466DA75" w14:textId="77777777" w:rsidR="00FB1B64" w:rsidRPr="00FB1B64" w:rsidRDefault="00FB1B64" w:rsidP="00FB1B64">
            <w:pPr>
              <w:pStyle w:val="ListParagraph"/>
              <w:numPr>
                <w:ilvl w:val="0"/>
                <w:numId w:val="33"/>
              </w:numPr>
              <w:rPr>
                <w:rFonts w:ascii="Open Sans" w:eastAsia="Times New Roman" w:hAnsi="Open Sans" w:cs="Open Sans"/>
                <w:kern w:val="0"/>
                <w:sz w:val="20"/>
                <w:szCs w:val="20"/>
                <w:lang w:eastAsia="en-GB"/>
                <w14:ligatures w14:val="none"/>
              </w:rPr>
            </w:pPr>
            <w:r w:rsidRPr="00FB1B64">
              <w:rPr>
                <w:rFonts w:ascii="Open Sans" w:eastAsia="Times New Roman" w:hAnsi="Open Sans" w:cs="Open Sans"/>
                <w:kern w:val="0"/>
                <w:sz w:val="20"/>
                <w:szCs w:val="20"/>
                <w:lang w:eastAsia="en-GB"/>
                <w14:ligatures w14:val="none"/>
              </w:rPr>
              <w:t>Plan, coordinate and manage executive recruitment campaigns from briefing through to appointment, ensuring clear timelines, effective panel coordination, high-quality candidate communications and timely progression of all campaign stages</w:t>
            </w:r>
          </w:p>
          <w:p w14:paraId="678B9A08" w14:textId="1E3829E7" w:rsidR="00000E1B" w:rsidRDefault="00C0234E" w:rsidP="00E82021">
            <w:pPr>
              <w:pStyle w:val="ListParagraph"/>
              <w:numPr>
                <w:ilvl w:val="0"/>
                <w:numId w:val="33"/>
              </w:numPr>
              <w:rPr>
                <w:rFonts w:ascii="Open Sans" w:eastAsia="Times New Roman" w:hAnsi="Open Sans" w:cs="Open Sans"/>
                <w:kern w:val="0"/>
                <w:sz w:val="20"/>
                <w:szCs w:val="20"/>
                <w:lang w:eastAsia="en-GB"/>
                <w14:ligatures w14:val="none"/>
              </w:rPr>
            </w:pPr>
            <w:r w:rsidRPr="00C0234E">
              <w:rPr>
                <w:rFonts w:ascii="Open Sans" w:eastAsia="Times New Roman" w:hAnsi="Open Sans" w:cs="Open Sans"/>
                <w:kern w:val="0"/>
                <w:sz w:val="20"/>
                <w:szCs w:val="20"/>
                <w:lang w:eastAsia="en-GB"/>
                <w14:ligatures w14:val="none"/>
              </w:rPr>
              <w:t>Deliver executive campaigns in line with employment legislation, organisational policy, governance, audit and regulatory requirements.</w:t>
            </w:r>
          </w:p>
          <w:p w14:paraId="6B617E7E" w14:textId="1D4B29B4" w:rsidR="00E82021" w:rsidRPr="00E82021" w:rsidRDefault="00E82021" w:rsidP="00E82021">
            <w:pPr>
              <w:pStyle w:val="ListParagraph"/>
              <w:numPr>
                <w:ilvl w:val="0"/>
                <w:numId w:val="33"/>
              </w:numPr>
              <w:rPr>
                <w:rFonts w:ascii="Open Sans" w:eastAsia="Times New Roman" w:hAnsi="Open Sans" w:cs="Open Sans"/>
                <w:kern w:val="0"/>
                <w:sz w:val="20"/>
                <w:szCs w:val="20"/>
                <w:lang w:eastAsia="en-GB"/>
                <w14:ligatures w14:val="none"/>
              </w:rPr>
            </w:pPr>
            <w:r w:rsidRPr="00E82021">
              <w:rPr>
                <w:rFonts w:ascii="Open Sans" w:eastAsia="Times New Roman" w:hAnsi="Open Sans" w:cs="Open Sans"/>
                <w:kern w:val="0"/>
                <w:sz w:val="20"/>
                <w:szCs w:val="20"/>
                <w:lang w:eastAsia="en-GB"/>
                <w14:ligatures w14:val="none"/>
              </w:rPr>
              <w:t>Maintain accurate records and audit trails for senior appointments.</w:t>
            </w:r>
          </w:p>
          <w:p w14:paraId="163E8C7B" w14:textId="77777777" w:rsidR="00E82021" w:rsidRPr="00E82021" w:rsidRDefault="00E82021" w:rsidP="00E82021">
            <w:pPr>
              <w:pStyle w:val="ListParagraph"/>
              <w:numPr>
                <w:ilvl w:val="0"/>
                <w:numId w:val="33"/>
              </w:numPr>
              <w:rPr>
                <w:rFonts w:ascii="Open Sans" w:eastAsia="Times New Roman" w:hAnsi="Open Sans" w:cs="Open Sans"/>
                <w:kern w:val="0"/>
                <w:sz w:val="20"/>
                <w:szCs w:val="20"/>
                <w:lang w:eastAsia="en-GB"/>
                <w14:ligatures w14:val="none"/>
              </w:rPr>
            </w:pPr>
            <w:r w:rsidRPr="00E82021">
              <w:rPr>
                <w:rFonts w:ascii="Open Sans" w:eastAsia="Times New Roman" w:hAnsi="Open Sans" w:cs="Open Sans"/>
                <w:kern w:val="0"/>
                <w:sz w:val="20"/>
                <w:szCs w:val="20"/>
                <w:lang w:eastAsia="en-GB"/>
                <w14:ligatures w14:val="none"/>
              </w:rPr>
              <w:t>Identify and mitigate risks associated with executive recruitment campaigns.</w:t>
            </w:r>
          </w:p>
          <w:p w14:paraId="6F54AB2F" w14:textId="77777777" w:rsidR="00000E1B" w:rsidRPr="00000E1B" w:rsidRDefault="000E33A1" w:rsidP="00000E1B">
            <w:pPr>
              <w:pStyle w:val="ListParagraph"/>
              <w:numPr>
                <w:ilvl w:val="0"/>
                <w:numId w:val="33"/>
              </w:numPr>
              <w:spacing w:after="160" w:line="259" w:lineRule="auto"/>
              <w:rPr>
                <w:rFonts w:ascii="Open Sans" w:eastAsia="Times New Roman" w:hAnsi="Open Sans" w:cs="Open Sans"/>
                <w:kern w:val="0"/>
                <w:sz w:val="20"/>
                <w:szCs w:val="20"/>
                <w:lang w:eastAsia="en-GB"/>
                <w14:ligatures w14:val="none"/>
              </w:rPr>
            </w:pPr>
            <w:r w:rsidRPr="00000E1B">
              <w:rPr>
                <w:rFonts w:ascii="Open Sans" w:hAnsi="Open Sans" w:cs="Open Sans"/>
                <w:sz w:val="20"/>
                <w:szCs w:val="20"/>
              </w:rPr>
              <w:t>Provide clear reports and recommendations on executive recruitment outcomes, market intelligence, diversity and supplier performance.</w:t>
            </w:r>
          </w:p>
          <w:p w14:paraId="7E15928E" w14:textId="4BB81043" w:rsidR="00DE11E3" w:rsidRPr="00000E1B" w:rsidRDefault="00B25077" w:rsidP="00000E1B">
            <w:pPr>
              <w:pStyle w:val="ListParagraph"/>
              <w:numPr>
                <w:ilvl w:val="0"/>
                <w:numId w:val="33"/>
              </w:numPr>
              <w:spacing w:after="160" w:line="259" w:lineRule="auto"/>
              <w:rPr>
                <w:rFonts w:ascii="Open Sans" w:eastAsia="Times New Roman" w:hAnsi="Open Sans" w:cs="Open Sans"/>
                <w:kern w:val="0"/>
                <w:sz w:val="20"/>
                <w:szCs w:val="20"/>
                <w:lang w:eastAsia="en-GB"/>
                <w14:ligatures w14:val="none"/>
              </w:rPr>
            </w:pPr>
            <w:r w:rsidRPr="00000E1B">
              <w:rPr>
                <w:rFonts w:ascii="Open Sans" w:hAnsi="Open Sans" w:cs="Open Sans"/>
                <w:sz w:val="20"/>
                <w:szCs w:val="20"/>
              </w:rPr>
              <w:t>Manage the operational relationship with the Managed Service Provider, ensuring effective service delivery, issue resolution, compliance with agreed processes and clear escalation of performance or delivery risks.</w:t>
            </w:r>
          </w:p>
        </w:tc>
      </w:tr>
      <w:tr w:rsidR="00397A5B" w:rsidRPr="00BD08CC" w14:paraId="49169FBB" w14:textId="77777777" w:rsidTr="00A03A2F">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389"/>
        </w:trPr>
        <w:tc>
          <w:tcPr>
            <w:tcW w:w="10764" w:type="dxa"/>
            <w:gridSpan w:val="2"/>
            <w:shd w:val="clear" w:color="auto" w:fill="F7CAAC" w:themeFill="accent2" w:themeFillTint="66"/>
            <w:vAlign w:val="center"/>
          </w:tcPr>
          <w:p w14:paraId="7C043949" w14:textId="7C5AD5C8" w:rsidR="00397A5B" w:rsidRPr="00BD08CC" w:rsidDel="00397A5B" w:rsidRDefault="00397A5B" w:rsidP="00CE454A">
            <w:pPr>
              <w:spacing w:before="30" w:after="30"/>
              <w:rPr>
                <w:rFonts w:ascii="Open Sans" w:hAnsi="Open Sans" w:cs="Open Sans"/>
                <w:b/>
                <w:bCs/>
                <w:sz w:val="20"/>
                <w:szCs w:val="20"/>
              </w:rPr>
            </w:pPr>
            <w:r w:rsidRPr="00DC6611">
              <w:rPr>
                <w:rFonts w:ascii="Open Sans" w:hAnsi="Open Sans" w:cs="Open Sans"/>
                <w:b/>
                <w:bCs/>
                <w:sz w:val="20"/>
                <w:szCs w:val="20"/>
              </w:rPr>
              <w:t>Financial</w:t>
            </w:r>
          </w:p>
        </w:tc>
      </w:tr>
      <w:tr w:rsidR="00924335" w:rsidRPr="00BD08CC" w14:paraId="3B9CDCA6" w14:textId="77777777" w:rsidTr="00924335">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389"/>
        </w:trPr>
        <w:tc>
          <w:tcPr>
            <w:tcW w:w="10764" w:type="dxa"/>
            <w:gridSpan w:val="2"/>
            <w:vAlign w:val="center"/>
          </w:tcPr>
          <w:p w14:paraId="2FB7CF87" w14:textId="7B83388C" w:rsidR="00F6610E" w:rsidRDefault="00F6610E" w:rsidP="00F6610E">
            <w:pPr>
              <w:pStyle w:val="ListParagraph"/>
              <w:numPr>
                <w:ilvl w:val="0"/>
                <w:numId w:val="33"/>
              </w:numPr>
              <w:jc w:val="both"/>
              <w:rPr>
                <w:rFonts w:ascii="Open Sans" w:eastAsia="Times New Roman" w:hAnsi="Open Sans" w:cs="Open Sans"/>
                <w:kern w:val="0"/>
                <w:sz w:val="20"/>
                <w:szCs w:val="20"/>
                <w:lang w:eastAsia="en-GB"/>
                <w14:ligatures w14:val="none"/>
              </w:rPr>
            </w:pPr>
            <w:r w:rsidRPr="00F6610E">
              <w:rPr>
                <w:rFonts w:ascii="Open Sans" w:eastAsia="Times New Roman" w:hAnsi="Open Sans" w:cs="Open Sans"/>
                <w:kern w:val="0"/>
                <w:sz w:val="20"/>
                <w:szCs w:val="20"/>
                <w:lang w:eastAsia="en-GB"/>
                <w14:ligatures w14:val="none"/>
              </w:rPr>
              <w:t>M</w:t>
            </w:r>
            <w:r w:rsidR="00EB009D">
              <w:rPr>
                <w:rFonts w:ascii="Open Sans" w:eastAsia="Times New Roman" w:hAnsi="Open Sans" w:cs="Open Sans"/>
                <w:kern w:val="0"/>
                <w:sz w:val="20"/>
                <w:szCs w:val="20"/>
                <w:lang w:eastAsia="en-GB"/>
                <w14:ligatures w14:val="none"/>
              </w:rPr>
              <w:t>onitor</w:t>
            </w:r>
            <w:r w:rsidRPr="00F6610E">
              <w:rPr>
                <w:rFonts w:ascii="Open Sans" w:eastAsia="Times New Roman" w:hAnsi="Open Sans" w:cs="Open Sans"/>
                <w:kern w:val="0"/>
                <w:sz w:val="20"/>
                <w:szCs w:val="20"/>
                <w:lang w:eastAsia="en-GB"/>
                <w14:ligatures w14:val="none"/>
              </w:rPr>
              <w:t xml:space="preserve"> executive search expenditure and recruitment campaign budgets.</w:t>
            </w:r>
          </w:p>
          <w:p w14:paraId="74363F10" w14:textId="49A731C4" w:rsidR="00EB4A7C" w:rsidRPr="00F6610E" w:rsidRDefault="00EB4A7C" w:rsidP="00F6610E">
            <w:pPr>
              <w:pStyle w:val="ListParagraph"/>
              <w:numPr>
                <w:ilvl w:val="0"/>
                <w:numId w:val="33"/>
              </w:numPr>
              <w:jc w:val="both"/>
              <w:rPr>
                <w:rFonts w:ascii="Open Sans" w:eastAsia="Times New Roman" w:hAnsi="Open Sans" w:cs="Open Sans"/>
                <w:kern w:val="0"/>
                <w:sz w:val="20"/>
                <w:szCs w:val="20"/>
                <w:lang w:eastAsia="en-GB"/>
                <w14:ligatures w14:val="none"/>
              </w:rPr>
            </w:pPr>
            <w:r w:rsidRPr="00EB4A7C">
              <w:rPr>
                <w:rFonts w:ascii="Open Sans" w:eastAsia="Times New Roman" w:hAnsi="Open Sans" w:cs="Open Sans"/>
                <w:kern w:val="0"/>
                <w:sz w:val="20"/>
                <w:szCs w:val="20"/>
                <w:lang w:eastAsia="en-GB"/>
                <w14:ligatures w14:val="none"/>
              </w:rPr>
              <w:t>Monitor the Managed Service Provider’s delivery against agreed service level agreements, budget parameters and recruitment outcomes, ensuring value for money, timely issue resolution and clear escalation of performance or cost risks.</w:t>
            </w:r>
          </w:p>
          <w:p w14:paraId="39A14B41" w14:textId="77777777" w:rsidR="00F6610E" w:rsidRPr="00F6610E" w:rsidRDefault="00F6610E" w:rsidP="00F6610E">
            <w:pPr>
              <w:pStyle w:val="ListParagraph"/>
              <w:numPr>
                <w:ilvl w:val="0"/>
                <w:numId w:val="33"/>
              </w:numPr>
              <w:jc w:val="both"/>
              <w:rPr>
                <w:rFonts w:ascii="Open Sans" w:eastAsia="Times New Roman" w:hAnsi="Open Sans" w:cs="Open Sans"/>
                <w:kern w:val="0"/>
                <w:sz w:val="20"/>
                <w:szCs w:val="20"/>
                <w:lang w:eastAsia="en-GB"/>
                <w14:ligatures w14:val="none"/>
              </w:rPr>
            </w:pPr>
            <w:r w:rsidRPr="00F6610E">
              <w:rPr>
                <w:rFonts w:ascii="Open Sans" w:eastAsia="Times New Roman" w:hAnsi="Open Sans" w:cs="Open Sans"/>
                <w:kern w:val="0"/>
                <w:sz w:val="20"/>
                <w:szCs w:val="20"/>
                <w:lang w:eastAsia="en-GB"/>
                <w14:ligatures w14:val="none"/>
              </w:rPr>
              <w:t>Ensure executive recruitment campaigns deliver value for money through effective supplier management and sourcing strategies.</w:t>
            </w:r>
          </w:p>
          <w:p w14:paraId="67777A9D" w14:textId="77777777" w:rsidR="00010B35" w:rsidRDefault="00F6610E" w:rsidP="00F6610E">
            <w:pPr>
              <w:pStyle w:val="ListParagraph"/>
              <w:numPr>
                <w:ilvl w:val="0"/>
                <w:numId w:val="33"/>
              </w:numPr>
              <w:contextualSpacing w:val="0"/>
              <w:jc w:val="both"/>
              <w:rPr>
                <w:rFonts w:ascii="Open Sans" w:eastAsia="Times New Roman" w:hAnsi="Open Sans" w:cs="Open Sans"/>
                <w:kern w:val="0"/>
                <w:sz w:val="20"/>
                <w:szCs w:val="20"/>
                <w:lang w:eastAsia="en-GB"/>
                <w14:ligatures w14:val="none"/>
              </w:rPr>
            </w:pPr>
            <w:r w:rsidRPr="00F6610E">
              <w:rPr>
                <w:rFonts w:ascii="Open Sans" w:eastAsia="Times New Roman" w:hAnsi="Open Sans" w:cs="Open Sans"/>
                <w:kern w:val="0"/>
                <w:sz w:val="20"/>
                <w:szCs w:val="20"/>
                <w:lang w:eastAsia="en-GB"/>
                <w14:ligatures w14:val="none"/>
              </w:rPr>
              <w:t>Evaluate the return on investment of executive search providers and external recruitment solutions.</w:t>
            </w:r>
          </w:p>
          <w:p w14:paraId="197F16DD" w14:textId="368D403C" w:rsidR="00EB009D" w:rsidRPr="00303711" w:rsidRDefault="008C0570" w:rsidP="00F6610E">
            <w:pPr>
              <w:pStyle w:val="ListParagraph"/>
              <w:numPr>
                <w:ilvl w:val="0"/>
                <w:numId w:val="33"/>
              </w:numPr>
              <w:contextualSpacing w:val="0"/>
              <w:jc w:val="both"/>
              <w:rPr>
                <w:rFonts w:ascii="Open Sans" w:eastAsia="Times New Roman" w:hAnsi="Open Sans" w:cs="Open Sans"/>
                <w:kern w:val="0"/>
                <w:sz w:val="20"/>
                <w:szCs w:val="20"/>
                <w:lang w:eastAsia="en-GB"/>
                <w14:ligatures w14:val="none"/>
              </w:rPr>
            </w:pPr>
            <w:r w:rsidRPr="003F20A8">
              <w:rPr>
                <w:rFonts w:ascii="Open Sans" w:hAnsi="Open Sans" w:cs="Open Sans"/>
                <w:sz w:val="20"/>
                <w:szCs w:val="20"/>
              </w:rPr>
              <w:t>Ensure Value for Money and follow the appropriate governance processes for dealing with any financial activities.</w:t>
            </w:r>
          </w:p>
        </w:tc>
      </w:tr>
      <w:tr w:rsidR="006F7E62" w:rsidRPr="00BD08CC" w14:paraId="239B9A45" w14:textId="77777777" w:rsidTr="006F7E62">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353"/>
        </w:trPr>
        <w:tc>
          <w:tcPr>
            <w:tcW w:w="10764" w:type="dxa"/>
            <w:gridSpan w:val="2"/>
            <w:shd w:val="clear" w:color="auto" w:fill="F7CAAC" w:themeFill="accent2" w:themeFillTint="66"/>
            <w:vAlign w:val="center"/>
          </w:tcPr>
          <w:p w14:paraId="20E8F214" w14:textId="7B3D0896" w:rsidR="006F7E62" w:rsidRPr="00023E65" w:rsidRDefault="006F7E62" w:rsidP="006F7E62">
            <w:pPr>
              <w:spacing w:before="30" w:after="30"/>
              <w:rPr>
                <w:rFonts w:ascii="Open Sans" w:hAnsi="Open Sans" w:cs="Open Sans"/>
                <w:b/>
                <w:bCs/>
                <w:sz w:val="20"/>
                <w:szCs w:val="20"/>
              </w:rPr>
            </w:pPr>
            <w:r w:rsidRPr="00023E65">
              <w:rPr>
                <w:rFonts w:ascii="Open Sans" w:hAnsi="Open Sans" w:cs="Open Sans"/>
                <w:b/>
                <w:bCs/>
                <w:sz w:val="20"/>
                <w:szCs w:val="20"/>
              </w:rPr>
              <w:t xml:space="preserve">Other </w:t>
            </w:r>
          </w:p>
        </w:tc>
      </w:tr>
      <w:tr w:rsidR="009D4D94" w:rsidRPr="00BD08CC" w14:paraId="7E875BDE" w14:textId="77777777">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652"/>
        </w:trPr>
        <w:tc>
          <w:tcPr>
            <w:tcW w:w="10764" w:type="dxa"/>
            <w:gridSpan w:val="2"/>
            <w:vAlign w:val="center"/>
          </w:tcPr>
          <w:p w14:paraId="4738076C" w14:textId="7CEB225E" w:rsidR="00435A61" w:rsidRPr="00000E1B" w:rsidRDefault="00435A61" w:rsidP="00000E1B">
            <w:pPr>
              <w:pStyle w:val="ListParagraph"/>
              <w:numPr>
                <w:ilvl w:val="0"/>
                <w:numId w:val="33"/>
              </w:numPr>
              <w:contextualSpacing w:val="0"/>
              <w:jc w:val="both"/>
              <w:rPr>
                <w:rFonts w:ascii="Open Sans" w:eastAsia="Times New Roman" w:hAnsi="Open Sans" w:cs="Open Sans"/>
                <w:kern w:val="0"/>
                <w:sz w:val="20"/>
                <w:szCs w:val="20"/>
                <w:lang w:eastAsia="en-GB"/>
                <w14:ligatures w14:val="none"/>
              </w:rPr>
            </w:pPr>
            <w:r w:rsidRPr="00000E1B">
              <w:rPr>
                <w:rFonts w:ascii="Open Sans" w:eastAsia="Times New Roman" w:hAnsi="Open Sans" w:cs="Open Sans"/>
                <w:kern w:val="0"/>
                <w:sz w:val="20"/>
                <w:szCs w:val="20"/>
                <w:lang w:eastAsia="en-GB"/>
                <w14:ligatures w14:val="none"/>
              </w:rPr>
              <w:t>Treat all personal, confidential and sensitive information appropriately, ensuring compliance with Data Protection legislation, UK GDPR requirements and organisational policies.</w:t>
            </w:r>
          </w:p>
          <w:p w14:paraId="4B81913A" w14:textId="4EBC9344" w:rsidR="00435A61" w:rsidRPr="00000E1B" w:rsidRDefault="00435A61" w:rsidP="00000E1B">
            <w:pPr>
              <w:pStyle w:val="ListParagraph"/>
              <w:numPr>
                <w:ilvl w:val="0"/>
                <w:numId w:val="33"/>
              </w:numPr>
              <w:contextualSpacing w:val="0"/>
              <w:jc w:val="both"/>
              <w:rPr>
                <w:rFonts w:ascii="Open Sans" w:eastAsia="Times New Roman" w:hAnsi="Open Sans" w:cs="Open Sans"/>
                <w:kern w:val="0"/>
                <w:sz w:val="20"/>
                <w:szCs w:val="20"/>
                <w:lang w:eastAsia="en-GB"/>
                <w14:ligatures w14:val="none"/>
              </w:rPr>
            </w:pPr>
            <w:r w:rsidRPr="00000E1B">
              <w:rPr>
                <w:rFonts w:ascii="Open Sans" w:eastAsia="Times New Roman" w:hAnsi="Open Sans" w:cs="Open Sans"/>
                <w:kern w:val="0"/>
                <w:sz w:val="20"/>
                <w:szCs w:val="20"/>
                <w:lang w:eastAsia="en-GB"/>
                <w14:ligatures w14:val="none"/>
              </w:rPr>
              <w:lastRenderedPageBreak/>
              <w:t>Maintain an up-to-date understanding of developments in executive talent acquisition, workforce planning, labour market trends, employment legislation and recruitment best practice.</w:t>
            </w:r>
          </w:p>
          <w:p w14:paraId="44AD337D" w14:textId="33698223" w:rsidR="00435A61" w:rsidRPr="00000E1B" w:rsidRDefault="00435A61" w:rsidP="00000E1B">
            <w:pPr>
              <w:pStyle w:val="ListParagraph"/>
              <w:numPr>
                <w:ilvl w:val="0"/>
                <w:numId w:val="33"/>
              </w:numPr>
              <w:contextualSpacing w:val="0"/>
              <w:jc w:val="both"/>
              <w:rPr>
                <w:rFonts w:ascii="Open Sans" w:eastAsia="Times New Roman" w:hAnsi="Open Sans" w:cs="Open Sans"/>
                <w:kern w:val="0"/>
                <w:sz w:val="20"/>
                <w:szCs w:val="20"/>
                <w:lang w:eastAsia="en-GB"/>
                <w14:ligatures w14:val="none"/>
              </w:rPr>
            </w:pPr>
            <w:r w:rsidRPr="00000E1B">
              <w:rPr>
                <w:rFonts w:ascii="Open Sans" w:eastAsia="Times New Roman" w:hAnsi="Open Sans" w:cs="Open Sans"/>
                <w:kern w:val="0"/>
                <w:sz w:val="20"/>
                <w:szCs w:val="20"/>
                <w:lang w:eastAsia="en-GB"/>
                <w14:ligatures w14:val="none"/>
              </w:rPr>
              <w:t>Promote the ethical, responsible and inclusive use of recruitment technologies and AI-enabled tools in line with organisational policies and emerging best practice.</w:t>
            </w:r>
          </w:p>
          <w:p w14:paraId="439D1EF2" w14:textId="206A4E52" w:rsidR="00435A61" w:rsidRPr="00000E1B" w:rsidRDefault="00435A61" w:rsidP="00000E1B">
            <w:pPr>
              <w:pStyle w:val="ListParagraph"/>
              <w:numPr>
                <w:ilvl w:val="0"/>
                <w:numId w:val="33"/>
              </w:numPr>
              <w:contextualSpacing w:val="0"/>
              <w:jc w:val="both"/>
              <w:rPr>
                <w:rFonts w:ascii="Open Sans" w:eastAsia="Times New Roman" w:hAnsi="Open Sans" w:cs="Open Sans"/>
                <w:kern w:val="0"/>
                <w:sz w:val="20"/>
                <w:szCs w:val="20"/>
                <w:lang w:eastAsia="en-GB"/>
                <w14:ligatures w14:val="none"/>
              </w:rPr>
            </w:pPr>
            <w:r w:rsidRPr="00000E1B">
              <w:rPr>
                <w:rFonts w:ascii="Open Sans" w:eastAsia="Times New Roman" w:hAnsi="Open Sans" w:cs="Open Sans"/>
                <w:kern w:val="0"/>
                <w:sz w:val="20"/>
                <w:szCs w:val="20"/>
                <w:lang w:eastAsia="en-GB"/>
                <w14:ligatures w14:val="none"/>
              </w:rPr>
              <w:t>Contribute to corporate projects, service improvements and transformation initiatives that support the development of the Talent Acquisition function and wider People &amp; Culture objectives.</w:t>
            </w:r>
          </w:p>
          <w:p w14:paraId="7DB91043" w14:textId="5F673A6C" w:rsidR="00435A61" w:rsidRPr="00000E1B" w:rsidRDefault="00435A61" w:rsidP="00000E1B">
            <w:pPr>
              <w:pStyle w:val="ListParagraph"/>
              <w:numPr>
                <w:ilvl w:val="0"/>
                <w:numId w:val="33"/>
              </w:numPr>
              <w:contextualSpacing w:val="0"/>
              <w:jc w:val="both"/>
              <w:rPr>
                <w:rFonts w:ascii="Open Sans" w:eastAsia="Times New Roman" w:hAnsi="Open Sans" w:cs="Open Sans"/>
                <w:kern w:val="0"/>
                <w:sz w:val="20"/>
                <w:szCs w:val="20"/>
                <w:lang w:eastAsia="en-GB"/>
                <w14:ligatures w14:val="none"/>
              </w:rPr>
            </w:pPr>
            <w:r w:rsidRPr="00000E1B">
              <w:rPr>
                <w:rFonts w:ascii="Open Sans" w:eastAsia="Times New Roman" w:hAnsi="Open Sans" w:cs="Open Sans"/>
                <w:kern w:val="0"/>
                <w:sz w:val="20"/>
                <w:szCs w:val="20"/>
                <w:lang w:eastAsia="en-GB"/>
                <w14:ligatures w14:val="none"/>
              </w:rPr>
              <w:t xml:space="preserve">Represent the WMCA in a professional manner. </w:t>
            </w:r>
          </w:p>
          <w:p w14:paraId="09E05772" w14:textId="1ABE344E" w:rsidR="00023E65" w:rsidRPr="00000E1B" w:rsidRDefault="00435A61" w:rsidP="00000E1B">
            <w:pPr>
              <w:pStyle w:val="ListParagraph"/>
              <w:numPr>
                <w:ilvl w:val="0"/>
                <w:numId w:val="33"/>
              </w:numPr>
              <w:contextualSpacing w:val="0"/>
              <w:jc w:val="both"/>
              <w:rPr>
                <w:rFonts w:ascii="Open Sans" w:eastAsia="Times New Roman" w:hAnsi="Open Sans" w:cs="Open Sans"/>
                <w:kern w:val="0"/>
                <w:sz w:val="20"/>
                <w:szCs w:val="20"/>
                <w:lang w:eastAsia="en-GB"/>
                <w14:ligatures w14:val="none"/>
              </w:rPr>
            </w:pPr>
            <w:r w:rsidRPr="00000E1B">
              <w:rPr>
                <w:rFonts w:ascii="Open Sans" w:eastAsia="Times New Roman" w:hAnsi="Open Sans" w:cs="Open Sans"/>
                <w:kern w:val="0"/>
                <w:sz w:val="20"/>
                <w:szCs w:val="20"/>
                <w:lang w:eastAsia="en-GB"/>
                <w14:ligatures w14:val="none"/>
              </w:rPr>
              <w:t>Undertake such tasks and responsibilities as may reasonably be required, commensurate with the scope and grade of the role.</w:t>
            </w:r>
          </w:p>
        </w:tc>
      </w:tr>
    </w:tbl>
    <w:p w14:paraId="6EFB6CE8" w14:textId="62C84545" w:rsidR="0094606D" w:rsidRDefault="0094606D">
      <w:pPr>
        <w:rPr>
          <w:rFonts w:ascii="Open Sans" w:hAnsi="Open Sans" w:cs="Open Sans"/>
          <w:b/>
          <w:bCs/>
          <w:sz w:val="16"/>
          <w:szCs w:val="16"/>
        </w:rPr>
      </w:pPr>
    </w:p>
    <w:p w14:paraId="41F5BA40" w14:textId="77777777" w:rsidR="00B70BD2" w:rsidRDefault="00B70BD2" w:rsidP="00E65379">
      <w:pPr>
        <w:spacing w:after="0"/>
        <w:rPr>
          <w:rFonts w:ascii="Open Sans" w:hAnsi="Open Sans" w:cs="Open Sans"/>
          <w:b/>
          <w:bCs/>
          <w:sz w:val="16"/>
          <w:szCs w:val="16"/>
        </w:rPr>
      </w:pPr>
    </w:p>
    <w:tbl>
      <w:tblPr>
        <w:tblStyle w:val="TableGrid"/>
        <w:tblW w:w="0" w:type="auto"/>
        <w:jc w:val="center"/>
        <w:tbl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insideH w:val="single" w:sz="2" w:space="0" w:color="404040" w:themeColor="text1" w:themeTint="BF"/>
          <w:insideV w:val="single" w:sz="2" w:space="0" w:color="404040" w:themeColor="text1" w:themeTint="BF"/>
        </w:tblBorders>
        <w:shd w:val="clear" w:color="auto" w:fill="F7CAAC" w:themeFill="accent2" w:themeFillTint="66"/>
        <w:tblLook w:val="04A0" w:firstRow="1" w:lastRow="0" w:firstColumn="1" w:lastColumn="0" w:noHBand="0" w:noVBand="1"/>
      </w:tblPr>
      <w:tblGrid>
        <w:gridCol w:w="10762"/>
      </w:tblGrid>
      <w:tr w:rsidR="00B60B41" w:rsidRPr="00C53089" w14:paraId="120BC334" w14:textId="77777777" w:rsidTr="00205133">
        <w:trPr>
          <w:trHeight w:val="397"/>
          <w:jc w:val="center"/>
        </w:trPr>
        <w:tc>
          <w:tcPr>
            <w:tcW w:w="10762" w:type="dxa"/>
            <w:shd w:val="clear" w:color="auto" w:fill="F7CAAC" w:themeFill="accent2" w:themeFillTint="66"/>
            <w:vAlign w:val="center"/>
          </w:tcPr>
          <w:p w14:paraId="050E5627" w14:textId="770D7859" w:rsidR="00B60B41" w:rsidRPr="00C53089" w:rsidRDefault="00B60B41" w:rsidP="00DE00E7">
            <w:pPr>
              <w:spacing w:line="259" w:lineRule="auto"/>
              <w:rPr>
                <w:rFonts w:ascii="Open Sans" w:hAnsi="Open Sans" w:cs="Open Sans"/>
                <w:b/>
                <w:bCs/>
                <w:sz w:val="24"/>
                <w:szCs w:val="24"/>
              </w:rPr>
            </w:pPr>
            <w:r w:rsidRPr="00C53089">
              <w:rPr>
                <w:rFonts w:ascii="Open Sans" w:hAnsi="Open Sans" w:cs="Open Sans"/>
                <w:b/>
                <w:bCs/>
                <w:sz w:val="24"/>
                <w:szCs w:val="24"/>
              </w:rPr>
              <w:t>Person Specification</w:t>
            </w:r>
          </w:p>
        </w:tc>
      </w:tr>
    </w:tbl>
    <w:tbl>
      <w:tblPr>
        <w:tblStyle w:val="TableGrid4"/>
        <w:tblW w:w="10773" w:type="dxa"/>
        <w:tblInd w:w="-5" w:type="dxa"/>
        <w:tblLayout w:type="fixed"/>
        <w:tblLook w:val="04A0" w:firstRow="1" w:lastRow="0" w:firstColumn="1" w:lastColumn="0" w:noHBand="0" w:noVBand="1"/>
      </w:tblPr>
      <w:tblGrid>
        <w:gridCol w:w="8218"/>
        <w:gridCol w:w="571"/>
        <w:gridCol w:w="705"/>
        <w:gridCol w:w="427"/>
        <w:gridCol w:w="426"/>
        <w:gridCol w:w="426"/>
      </w:tblGrid>
      <w:tr w:rsidR="00882A38" w:rsidRPr="00C53089" w14:paraId="73688486" w14:textId="77777777" w:rsidTr="00DE00E7">
        <w:trPr>
          <w:trHeight w:val="618"/>
        </w:trPr>
        <w:tc>
          <w:tcPr>
            <w:tcW w:w="8218" w:type="dxa"/>
            <w:tcBorders>
              <w:top w:val="single" w:sz="4" w:space="0" w:color="auto"/>
            </w:tcBorders>
            <w:shd w:val="clear" w:color="auto" w:fill="FFFFFF" w:themeFill="background1"/>
            <w:vAlign w:val="center"/>
          </w:tcPr>
          <w:p w14:paraId="02D0C497" w14:textId="3FE32D1E" w:rsidR="00882A38" w:rsidRPr="00C53089" w:rsidRDefault="00882A38" w:rsidP="00E6280C">
            <w:pPr>
              <w:rPr>
                <w:rFonts w:ascii="Open Sans" w:hAnsi="Open Sans" w:cs="Open Sans"/>
              </w:rPr>
            </w:pPr>
            <w:r w:rsidRPr="00C53089">
              <w:rPr>
                <w:rFonts w:ascii="Open Sans" w:hAnsi="Open Sans" w:cs="Open Sans"/>
                <w:kern w:val="2"/>
                <w14:ligatures w14:val="standardContextual"/>
              </w:rPr>
              <w:t xml:space="preserve">Candidates/post holders will be expected to demonstrate the following: </w:t>
            </w:r>
          </w:p>
        </w:tc>
        <w:tc>
          <w:tcPr>
            <w:tcW w:w="1276" w:type="dxa"/>
            <w:gridSpan w:val="2"/>
            <w:tcBorders>
              <w:top w:val="single" w:sz="4" w:space="0" w:color="auto"/>
            </w:tcBorders>
            <w:shd w:val="clear" w:color="auto" w:fill="FFFFFF" w:themeFill="background1"/>
            <w:vAlign w:val="center"/>
          </w:tcPr>
          <w:p w14:paraId="2E5B38A7" w14:textId="77777777" w:rsidR="00882A38" w:rsidRPr="00C53089" w:rsidRDefault="00882A38" w:rsidP="00E6280C">
            <w:pPr>
              <w:jc w:val="center"/>
              <w:rPr>
                <w:rFonts w:ascii="Open Sans" w:hAnsi="Open Sans" w:cs="Open Sans"/>
                <w:b/>
                <w:bCs/>
                <w:sz w:val="18"/>
                <w:szCs w:val="18"/>
              </w:rPr>
            </w:pPr>
            <w:r w:rsidRPr="00C53089">
              <w:rPr>
                <w:rFonts w:ascii="Open Sans" w:hAnsi="Open Sans" w:cs="Open Sans"/>
                <w:b/>
                <w:bCs/>
                <w:sz w:val="18"/>
                <w:szCs w:val="18"/>
              </w:rPr>
              <w:t>Essential / Desirable</w:t>
            </w:r>
          </w:p>
        </w:tc>
        <w:tc>
          <w:tcPr>
            <w:tcW w:w="1279" w:type="dxa"/>
            <w:gridSpan w:val="3"/>
            <w:tcBorders>
              <w:top w:val="single" w:sz="4" w:space="0" w:color="auto"/>
            </w:tcBorders>
            <w:shd w:val="clear" w:color="auto" w:fill="FFFFFF" w:themeFill="background1"/>
            <w:vAlign w:val="center"/>
          </w:tcPr>
          <w:p w14:paraId="1E1292AC" w14:textId="5561F07F" w:rsidR="00882A38" w:rsidRPr="00C53089" w:rsidRDefault="00882A38" w:rsidP="00E6280C">
            <w:pPr>
              <w:jc w:val="center"/>
              <w:rPr>
                <w:rFonts w:ascii="Open Sans" w:hAnsi="Open Sans" w:cs="Open Sans"/>
                <w:b/>
                <w:bCs/>
                <w:sz w:val="18"/>
                <w:szCs w:val="18"/>
              </w:rPr>
            </w:pPr>
            <w:r w:rsidRPr="00C53089">
              <w:rPr>
                <w:rFonts w:ascii="Open Sans" w:hAnsi="Open Sans" w:cs="Open Sans"/>
                <w:b/>
                <w:bCs/>
                <w:sz w:val="18"/>
                <w:szCs w:val="18"/>
              </w:rPr>
              <w:t xml:space="preserve">How </w:t>
            </w:r>
            <w:r w:rsidR="001673C7" w:rsidRPr="00C53089">
              <w:rPr>
                <w:rFonts w:ascii="Open Sans" w:hAnsi="Open Sans" w:cs="Open Sans"/>
                <w:b/>
                <w:bCs/>
                <w:sz w:val="18"/>
                <w:szCs w:val="18"/>
              </w:rPr>
              <w:t>Evidenced?</w:t>
            </w:r>
          </w:p>
        </w:tc>
      </w:tr>
      <w:tr w:rsidR="006C387D" w:rsidRPr="00C53089" w14:paraId="1D695B40" w14:textId="77777777" w:rsidTr="00DE00E7">
        <w:trPr>
          <w:trHeight w:val="96"/>
        </w:trPr>
        <w:tc>
          <w:tcPr>
            <w:tcW w:w="8218" w:type="dxa"/>
            <w:shd w:val="clear" w:color="auto" w:fill="F7CAAC" w:themeFill="accent2" w:themeFillTint="66"/>
            <w:vAlign w:val="center"/>
          </w:tcPr>
          <w:p w14:paraId="01F9F40E" w14:textId="77777777" w:rsidR="006C387D" w:rsidRPr="00C53089" w:rsidRDefault="006C387D" w:rsidP="001673C7">
            <w:pPr>
              <w:spacing w:before="30" w:after="30"/>
              <w:rPr>
                <w:rFonts w:ascii="Open Sans" w:hAnsi="Open Sans" w:cs="Open Sans"/>
                <w:b/>
                <w:bCs/>
                <w:sz w:val="20"/>
                <w:szCs w:val="20"/>
              </w:rPr>
            </w:pPr>
            <w:r w:rsidRPr="00C53089">
              <w:rPr>
                <w:rFonts w:ascii="Open Sans" w:hAnsi="Open Sans" w:cs="Open Sans"/>
                <w:b/>
                <w:bCs/>
                <w:sz w:val="20"/>
                <w:szCs w:val="20"/>
              </w:rPr>
              <w:t>Experience</w:t>
            </w:r>
          </w:p>
        </w:tc>
        <w:tc>
          <w:tcPr>
            <w:tcW w:w="571" w:type="dxa"/>
            <w:shd w:val="clear" w:color="auto" w:fill="F7CAAC" w:themeFill="accent2" w:themeFillTint="66"/>
            <w:vAlign w:val="center"/>
          </w:tcPr>
          <w:p w14:paraId="2D6B292D" w14:textId="77777777" w:rsidR="006C387D" w:rsidRPr="00C53089" w:rsidRDefault="006C387D" w:rsidP="001673C7">
            <w:pPr>
              <w:spacing w:before="30" w:after="30"/>
              <w:jc w:val="center"/>
              <w:rPr>
                <w:rFonts w:ascii="Open Sans" w:hAnsi="Open Sans" w:cs="Open Sans"/>
                <w:b/>
                <w:bCs/>
                <w:sz w:val="20"/>
                <w:szCs w:val="20"/>
              </w:rPr>
            </w:pPr>
            <w:r w:rsidRPr="00C53089">
              <w:rPr>
                <w:rFonts w:ascii="Open Sans" w:hAnsi="Open Sans" w:cs="Open Sans"/>
                <w:b/>
                <w:bCs/>
                <w:sz w:val="20"/>
                <w:szCs w:val="20"/>
              </w:rPr>
              <w:t>E</w:t>
            </w:r>
          </w:p>
        </w:tc>
        <w:tc>
          <w:tcPr>
            <w:tcW w:w="705" w:type="dxa"/>
            <w:shd w:val="clear" w:color="auto" w:fill="F7CAAC" w:themeFill="accent2" w:themeFillTint="66"/>
            <w:vAlign w:val="center"/>
          </w:tcPr>
          <w:p w14:paraId="1DC7AB48" w14:textId="760E5A83" w:rsidR="006C387D" w:rsidRPr="00C53089" w:rsidRDefault="006C387D" w:rsidP="001673C7">
            <w:pPr>
              <w:spacing w:before="30" w:after="30"/>
              <w:jc w:val="center"/>
              <w:rPr>
                <w:rFonts w:ascii="Open Sans" w:hAnsi="Open Sans" w:cs="Open Sans"/>
                <w:b/>
                <w:bCs/>
                <w:sz w:val="20"/>
                <w:szCs w:val="20"/>
              </w:rPr>
            </w:pPr>
            <w:r w:rsidRPr="00C53089">
              <w:rPr>
                <w:rFonts w:ascii="Open Sans" w:hAnsi="Open Sans" w:cs="Open Sans"/>
                <w:b/>
                <w:bCs/>
                <w:sz w:val="20"/>
                <w:szCs w:val="20"/>
              </w:rPr>
              <w:t>D</w:t>
            </w:r>
          </w:p>
        </w:tc>
        <w:tc>
          <w:tcPr>
            <w:tcW w:w="427" w:type="dxa"/>
            <w:shd w:val="clear" w:color="auto" w:fill="F7CAAC" w:themeFill="accent2" w:themeFillTint="66"/>
            <w:vAlign w:val="center"/>
          </w:tcPr>
          <w:p w14:paraId="426CA184" w14:textId="56B0A986" w:rsidR="006C387D" w:rsidRPr="00C53089" w:rsidRDefault="006C387D" w:rsidP="001673C7">
            <w:pPr>
              <w:spacing w:before="30" w:after="30"/>
              <w:jc w:val="center"/>
              <w:rPr>
                <w:rFonts w:ascii="Open Sans" w:hAnsi="Open Sans" w:cs="Open Sans"/>
                <w:b/>
                <w:bCs/>
                <w:sz w:val="20"/>
                <w:szCs w:val="20"/>
              </w:rPr>
            </w:pPr>
            <w:r w:rsidRPr="00C53089">
              <w:rPr>
                <w:rFonts w:ascii="Open Sans" w:hAnsi="Open Sans" w:cs="Open Sans"/>
                <w:b/>
                <w:bCs/>
                <w:sz w:val="20"/>
                <w:szCs w:val="20"/>
              </w:rPr>
              <w:t>A</w:t>
            </w:r>
          </w:p>
        </w:tc>
        <w:tc>
          <w:tcPr>
            <w:tcW w:w="426" w:type="dxa"/>
            <w:shd w:val="clear" w:color="auto" w:fill="F7CAAC" w:themeFill="accent2" w:themeFillTint="66"/>
            <w:vAlign w:val="center"/>
          </w:tcPr>
          <w:p w14:paraId="5C7D1D98" w14:textId="52645C6F" w:rsidR="006C387D" w:rsidRPr="00C53089" w:rsidRDefault="006C387D" w:rsidP="001673C7">
            <w:pPr>
              <w:spacing w:before="30" w:after="30"/>
              <w:jc w:val="center"/>
              <w:rPr>
                <w:rFonts w:ascii="Open Sans" w:hAnsi="Open Sans" w:cs="Open Sans"/>
                <w:b/>
                <w:bCs/>
                <w:sz w:val="20"/>
                <w:szCs w:val="20"/>
              </w:rPr>
            </w:pPr>
            <w:r w:rsidRPr="00C53089">
              <w:rPr>
                <w:rFonts w:ascii="Open Sans" w:hAnsi="Open Sans" w:cs="Open Sans"/>
                <w:b/>
                <w:bCs/>
                <w:sz w:val="20"/>
                <w:szCs w:val="20"/>
              </w:rPr>
              <w:t>I</w:t>
            </w:r>
          </w:p>
        </w:tc>
        <w:tc>
          <w:tcPr>
            <w:tcW w:w="426" w:type="dxa"/>
            <w:shd w:val="clear" w:color="auto" w:fill="F7CAAC" w:themeFill="accent2" w:themeFillTint="66"/>
            <w:vAlign w:val="center"/>
          </w:tcPr>
          <w:p w14:paraId="0B0FB6E9" w14:textId="6F3AF799" w:rsidR="006C387D" w:rsidRPr="00C53089" w:rsidRDefault="006C387D" w:rsidP="001673C7">
            <w:pPr>
              <w:spacing w:before="30" w:after="30" w:line="259" w:lineRule="auto"/>
              <w:jc w:val="center"/>
              <w:rPr>
                <w:rFonts w:ascii="Open Sans" w:hAnsi="Open Sans" w:cs="Open Sans"/>
                <w:b/>
                <w:bCs/>
                <w:sz w:val="20"/>
                <w:szCs w:val="20"/>
              </w:rPr>
            </w:pPr>
            <w:r w:rsidRPr="00C53089">
              <w:rPr>
                <w:rFonts w:ascii="Open Sans" w:hAnsi="Open Sans" w:cs="Open Sans"/>
                <w:b/>
                <w:bCs/>
                <w:sz w:val="20"/>
                <w:szCs w:val="20"/>
              </w:rPr>
              <w:t>T</w:t>
            </w:r>
          </w:p>
        </w:tc>
      </w:tr>
      <w:tr w:rsidR="007C37C3" w:rsidRPr="00C53089" w14:paraId="0A1130F6" w14:textId="77777777" w:rsidTr="00DE00E7">
        <w:trPr>
          <w:trHeight w:val="96"/>
        </w:trPr>
        <w:tc>
          <w:tcPr>
            <w:tcW w:w="8218" w:type="dxa"/>
            <w:shd w:val="clear" w:color="auto" w:fill="FFFFFF" w:themeFill="background1"/>
            <w:vAlign w:val="center"/>
          </w:tcPr>
          <w:p w14:paraId="6C5FA4BD" w14:textId="77777777" w:rsidR="001D4A61" w:rsidRPr="001D4A61" w:rsidRDefault="001D4A61" w:rsidP="001D4A61">
            <w:pPr>
              <w:jc w:val="both"/>
              <w:rPr>
                <w:rFonts w:ascii="Open Sans" w:hAnsi="Open Sans" w:cs="Open Sans"/>
                <w:sz w:val="20"/>
                <w:szCs w:val="20"/>
              </w:rPr>
            </w:pPr>
            <w:r w:rsidRPr="001D4A61">
              <w:rPr>
                <w:rFonts w:ascii="Open Sans" w:hAnsi="Open Sans" w:cs="Open Sans"/>
                <w:sz w:val="20"/>
                <w:szCs w:val="20"/>
              </w:rPr>
              <w:t>Significant experience leading senior or executive-level recruitment campaigns.</w:t>
            </w:r>
          </w:p>
          <w:p w14:paraId="299FD6AD" w14:textId="045C94C3" w:rsidR="007C37C3" w:rsidRPr="00C53089" w:rsidRDefault="007C37C3" w:rsidP="00F5364C">
            <w:pPr>
              <w:jc w:val="both"/>
              <w:rPr>
                <w:rFonts w:ascii="Open Sans" w:hAnsi="Open Sans" w:cs="Open Sans"/>
                <w:sz w:val="20"/>
                <w:szCs w:val="20"/>
              </w:rPr>
            </w:pPr>
          </w:p>
        </w:tc>
        <w:tc>
          <w:tcPr>
            <w:tcW w:w="571" w:type="dxa"/>
            <w:shd w:val="clear" w:color="auto" w:fill="FFFFFF" w:themeFill="background1"/>
            <w:vAlign w:val="center"/>
          </w:tcPr>
          <w:p w14:paraId="73FB7805" w14:textId="462DDD1C" w:rsidR="007C37C3" w:rsidRPr="00C53089" w:rsidRDefault="00C53089"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705" w:type="dxa"/>
            <w:shd w:val="clear" w:color="auto" w:fill="FFFFFF" w:themeFill="background1"/>
            <w:vAlign w:val="center"/>
          </w:tcPr>
          <w:p w14:paraId="11385B78" w14:textId="7046217A" w:rsidR="007C37C3" w:rsidRPr="00C53089" w:rsidRDefault="007C37C3" w:rsidP="000134F3">
            <w:pPr>
              <w:spacing w:before="30" w:after="30"/>
              <w:jc w:val="center"/>
              <w:rPr>
                <w:rFonts w:ascii="Open Sans" w:hAnsi="Open Sans" w:cs="Open Sans"/>
                <w:sz w:val="20"/>
                <w:szCs w:val="20"/>
              </w:rPr>
            </w:pPr>
          </w:p>
        </w:tc>
        <w:tc>
          <w:tcPr>
            <w:tcW w:w="427" w:type="dxa"/>
            <w:shd w:val="clear" w:color="auto" w:fill="FFFFFF" w:themeFill="background1"/>
            <w:vAlign w:val="center"/>
          </w:tcPr>
          <w:p w14:paraId="3A19C39D" w14:textId="28B561BB" w:rsidR="007C37C3" w:rsidRPr="00C53089" w:rsidRDefault="00CD35BA"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097240A5" w14:textId="51731966" w:rsidR="007C37C3" w:rsidRPr="00C53089" w:rsidRDefault="00CD35BA"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7F26AEEA" w14:textId="77777777" w:rsidR="007C37C3" w:rsidRPr="00C53089" w:rsidRDefault="007C37C3" w:rsidP="000134F3">
            <w:pPr>
              <w:spacing w:before="30" w:after="30"/>
              <w:jc w:val="center"/>
              <w:rPr>
                <w:rFonts w:ascii="Open Sans" w:hAnsi="Open Sans" w:cs="Open Sans"/>
                <w:sz w:val="20"/>
                <w:szCs w:val="20"/>
              </w:rPr>
            </w:pPr>
          </w:p>
        </w:tc>
      </w:tr>
      <w:tr w:rsidR="002A71C1" w:rsidRPr="00C53089" w14:paraId="2478CCBD" w14:textId="77777777" w:rsidTr="00DE00E7">
        <w:trPr>
          <w:trHeight w:val="96"/>
        </w:trPr>
        <w:tc>
          <w:tcPr>
            <w:tcW w:w="8218" w:type="dxa"/>
            <w:shd w:val="clear" w:color="auto" w:fill="FFFFFF" w:themeFill="background1"/>
            <w:vAlign w:val="center"/>
          </w:tcPr>
          <w:p w14:paraId="5BCB71C2" w14:textId="5C2712C1" w:rsidR="002A71C1" w:rsidRPr="00C53089" w:rsidRDefault="00F5364C" w:rsidP="00C53089">
            <w:pPr>
              <w:jc w:val="both"/>
              <w:rPr>
                <w:rFonts w:ascii="Open Sans" w:hAnsi="Open Sans" w:cs="Open Sans"/>
                <w:sz w:val="20"/>
                <w:szCs w:val="20"/>
              </w:rPr>
            </w:pPr>
            <w:r w:rsidRPr="00F5364C">
              <w:rPr>
                <w:rFonts w:ascii="Open Sans" w:hAnsi="Open Sans" w:cs="Open Sans"/>
                <w:sz w:val="20"/>
                <w:szCs w:val="20"/>
              </w:rPr>
              <w:t>Experience working with executive search firms, recruitment agencies and senior external suppliers.</w:t>
            </w:r>
          </w:p>
        </w:tc>
        <w:tc>
          <w:tcPr>
            <w:tcW w:w="571" w:type="dxa"/>
            <w:shd w:val="clear" w:color="auto" w:fill="FFFFFF" w:themeFill="background1"/>
            <w:vAlign w:val="center"/>
          </w:tcPr>
          <w:p w14:paraId="26D7F652" w14:textId="68885635" w:rsidR="002A71C1" w:rsidRPr="00C53089" w:rsidRDefault="00C53089"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705" w:type="dxa"/>
            <w:shd w:val="clear" w:color="auto" w:fill="FFFFFF" w:themeFill="background1"/>
            <w:vAlign w:val="center"/>
          </w:tcPr>
          <w:p w14:paraId="46116F45" w14:textId="516023B1" w:rsidR="002A71C1" w:rsidRPr="00C53089" w:rsidRDefault="002A71C1" w:rsidP="000134F3">
            <w:pPr>
              <w:spacing w:before="30" w:after="30"/>
              <w:jc w:val="center"/>
              <w:rPr>
                <w:rFonts w:ascii="Open Sans" w:hAnsi="Open Sans" w:cs="Open Sans"/>
                <w:sz w:val="20"/>
                <w:szCs w:val="20"/>
              </w:rPr>
            </w:pPr>
          </w:p>
        </w:tc>
        <w:tc>
          <w:tcPr>
            <w:tcW w:w="427" w:type="dxa"/>
            <w:shd w:val="clear" w:color="auto" w:fill="FFFFFF" w:themeFill="background1"/>
            <w:vAlign w:val="center"/>
          </w:tcPr>
          <w:p w14:paraId="25E68ED9" w14:textId="68A93D84" w:rsidR="002A71C1" w:rsidRPr="00C53089" w:rsidRDefault="00CD35BA"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1902DA13" w14:textId="4508D196" w:rsidR="002A71C1" w:rsidRPr="00C53089" w:rsidRDefault="00C37ADB"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1D74CA12" w14:textId="77777777" w:rsidR="002A71C1" w:rsidRPr="00C53089" w:rsidRDefault="002A71C1" w:rsidP="000134F3">
            <w:pPr>
              <w:spacing w:before="30" w:after="30"/>
              <w:jc w:val="center"/>
              <w:rPr>
                <w:rFonts w:ascii="Open Sans" w:hAnsi="Open Sans" w:cs="Open Sans"/>
                <w:sz w:val="20"/>
                <w:szCs w:val="20"/>
              </w:rPr>
            </w:pPr>
          </w:p>
        </w:tc>
      </w:tr>
      <w:tr w:rsidR="001D3407" w:rsidRPr="00C53089" w14:paraId="4D4B4270" w14:textId="77777777" w:rsidTr="00DE00E7">
        <w:trPr>
          <w:trHeight w:val="96"/>
        </w:trPr>
        <w:tc>
          <w:tcPr>
            <w:tcW w:w="8218" w:type="dxa"/>
            <w:shd w:val="clear" w:color="auto" w:fill="FFFFFF" w:themeFill="background1"/>
            <w:vAlign w:val="center"/>
          </w:tcPr>
          <w:p w14:paraId="68DE9CD7" w14:textId="359C3A1F" w:rsidR="001D3407" w:rsidRPr="00C53089" w:rsidRDefault="00F5364C" w:rsidP="00C53089">
            <w:pPr>
              <w:jc w:val="both"/>
              <w:rPr>
                <w:rFonts w:ascii="Open Sans" w:hAnsi="Open Sans" w:cs="Open Sans"/>
                <w:sz w:val="20"/>
                <w:szCs w:val="20"/>
              </w:rPr>
            </w:pPr>
            <w:r w:rsidRPr="00F5364C">
              <w:rPr>
                <w:rFonts w:ascii="Open Sans" w:hAnsi="Open Sans" w:cs="Open Sans"/>
                <w:sz w:val="20"/>
                <w:szCs w:val="20"/>
              </w:rPr>
              <w:t>Strong understanding of executive search methodologies and talent mapping techniques.</w:t>
            </w:r>
          </w:p>
        </w:tc>
        <w:tc>
          <w:tcPr>
            <w:tcW w:w="571" w:type="dxa"/>
            <w:shd w:val="clear" w:color="auto" w:fill="FFFFFF" w:themeFill="background1"/>
            <w:vAlign w:val="center"/>
          </w:tcPr>
          <w:p w14:paraId="3F33D1A7" w14:textId="7B842D16" w:rsidR="001D3407" w:rsidRPr="00C53089" w:rsidRDefault="00262318"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705" w:type="dxa"/>
            <w:shd w:val="clear" w:color="auto" w:fill="FFFFFF" w:themeFill="background1"/>
            <w:vAlign w:val="center"/>
          </w:tcPr>
          <w:p w14:paraId="41FEBC93" w14:textId="77777777" w:rsidR="001D3407" w:rsidRPr="00C53089" w:rsidRDefault="001D3407" w:rsidP="000134F3">
            <w:pPr>
              <w:spacing w:before="30" w:after="30"/>
              <w:jc w:val="center"/>
              <w:rPr>
                <w:rFonts w:ascii="Open Sans" w:hAnsi="Open Sans" w:cs="Open Sans"/>
                <w:sz w:val="20"/>
                <w:szCs w:val="20"/>
              </w:rPr>
            </w:pPr>
          </w:p>
        </w:tc>
        <w:tc>
          <w:tcPr>
            <w:tcW w:w="427" w:type="dxa"/>
            <w:shd w:val="clear" w:color="auto" w:fill="FFFFFF" w:themeFill="background1"/>
            <w:vAlign w:val="center"/>
          </w:tcPr>
          <w:p w14:paraId="64952320" w14:textId="29769397" w:rsidR="001D3407" w:rsidRPr="00C53089" w:rsidRDefault="00CD35BA"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487166A7" w14:textId="16C00D52" w:rsidR="001D3407" w:rsidRPr="00C53089" w:rsidRDefault="000667AD" w:rsidP="000134F3">
            <w:pPr>
              <w:spacing w:before="30" w:after="30"/>
              <w:jc w:val="center"/>
              <w:rPr>
                <w:rFonts w:ascii="Open Sans" w:hAnsi="Open Sans" w:cs="Open Sans"/>
                <w:sz w:val="20"/>
                <w:szCs w:val="20"/>
              </w:rPr>
            </w:pPr>
            <w:r>
              <w:rPr>
                <w:rFonts w:ascii="Open Sans" w:hAnsi="Open Sans" w:cs="Open Sans"/>
                <w:sz w:val="20"/>
                <w:szCs w:val="20"/>
              </w:rPr>
              <w:t>X</w:t>
            </w:r>
          </w:p>
        </w:tc>
        <w:tc>
          <w:tcPr>
            <w:tcW w:w="426" w:type="dxa"/>
            <w:shd w:val="clear" w:color="auto" w:fill="FFFFFF" w:themeFill="background1"/>
            <w:vAlign w:val="center"/>
          </w:tcPr>
          <w:p w14:paraId="417C0150" w14:textId="77777777" w:rsidR="001D3407" w:rsidRPr="00C53089" w:rsidRDefault="001D3407" w:rsidP="000134F3">
            <w:pPr>
              <w:spacing w:before="30" w:after="30"/>
              <w:jc w:val="center"/>
              <w:rPr>
                <w:rFonts w:ascii="Open Sans" w:hAnsi="Open Sans" w:cs="Open Sans"/>
                <w:sz w:val="20"/>
                <w:szCs w:val="20"/>
              </w:rPr>
            </w:pPr>
          </w:p>
        </w:tc>
      </w:tr>
      <w:tr w:rsidR="001D3407" w:rsidRPr="00C53089" w14:paraId="756421A1" w14:textId="77777777" w:rsidTr="00DE00E7">
        <w:trPr>
          <w:trHeight w:val="96"/>
        </w:trPr>
        <w:tc>
          <w:tcPr>
            <w:tcW w:w="8218" w:type="dxa"/>
            <w:shd w:val="clear" w:color="auto" w:fill="FFFFFF" w:themeFill="background1"/>
            <w:vAlign w:val="center"/>
          </w:tcPr>
          <w:p w14:paraId="3D6CF3F6" w14:textId="741D3B3B" w:rsidR="00F5364C" w:rsidRPr="00F5364C" w:rsidRDefault="00F5364C" w:rsidP="00F5364C">
            <w:pPr>
              <w:jc w:val="both"/>
              <w:rPr>
                <w:rFonts w:ascii="Open Sans" w:hAnsi="Open Sans" w:cs="Open Sans"/>
                <w:sz w:val="20"/>
                <w:szCs w:val="20"/>
              </w:rPr>
            </w:pPr>
            <w:r w:rsidRPr="00F5364C">
              <w:rPr>
                <w:rFonts w:ascii="Open Sans" w:hAnsi="Open Sans" w:cs="Open Sans"/>
                <w:sz w:val="20"/>
                <w:szCs w:val="20"/>
              </w:rPr>
              <w:t>.</w:t>
            </w:r>
            <w:r w:rsidR="00CC500D">
              <w:t xml:space="preserve"> </w:t>
            </w:r>
            <w:r w:rsidR="00CC500D" w:rsidRPr="00CC500D">
              <w:rPr>
                <w:rFonts w:ascii="Open Sans" w:hAnsi="Open Sans" w:cs="Open Sans"/>
                <w:sz w:val="20"/>
                <w:szCs w:val="20"/>
              </w:rPr>
              <w:t>Experience advising, influencing and constructively challenging senior leaders and executive stakeholders on recruitment and appointment decisions.</w:t>
            </w:r>
          </w:p>
          <w:p w14:paraId="729F8E02" w14:textId="0EB81E96" w:rsidR="001D3407" w:rsidRPr="00C53089" w:rsidRDefault="001D3407" w:rsidP="00F5364C">
            <w:pPr>
              <w:jc w:val="both"/>
              <w:rPr>
                <w:rFonts w:ascii="Open Sans" w:hAnsi="Open Sans" w:cs="Open Sans"/>
                <w:sz w:val="20"/>
                <w:szCs w:val="20"/>
              </w:rPr>
            </w:pPr>
          </w:p>
        </w:tc>
        <w:tc>
          <w:tcPr>
            <w:tcW w:w="571" w:type="dxa"/>
            <w:shd w:val="clear" w:color="auto" w:fill="FFFFFF" w:themeFill="background1"/>
            <w:vAlign w:val="center"/>
          </w:tcPr>
          <w:p w14:paraId="6E17C6D4" w14:textId="18C2AD11" w:rsidR="001D3407" w:rsidRPr="00C53089" w:rsidRDefault="00262318"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705" w:type="dxa"/>
            <w:shd w:val="clear" w:color="auto" w:fill="FFFFFF" w:themeFill="background1"/>
            <w:vAlign w:val="center"/>
          </w:tcPr>
          <w:p w14:paraId="2133A6A2" w14:textId="77777777" w:rsidR="001D3407" w:rsidRPr="00C53089" w:rsidRDefault="001D3407" w:rsidP="000134F3">
            <w:pPr>
              <w:spacing w:before="30" w:after="30"/>
              <w:jc w:val="center"/>
              <w:rPr>
                <w:rFonts w:ascii="Open Sans" w:hAnsi="Open Sans" w:cs="Open Sans"/>
                <w:sz w:val="20"/>
                <w:szCs w:val="20"/>
              </w:rPr>
            </w:pPr>
          </w:p>
        </w:tc>
        <w:tc>
          <w:tcPr>
            <w:tcW w:w="427" w:type="dxa"/>
            <w:shd w:val="clear" w:color="auto" w:fill="FFFFFF" w:themeFill="background1"/>
            <w:vAlign w:val="center"/>
          </w:tcPr>
          <w:p w14:paraId="558C52D1" w14:textId="7E5D4E24" w:rsidR="001D3407" w:rsidRPr="00C53089" w:rsidRDefault="00C37ADB"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0351FE16" w14:textId="21D38A69" w:rsidR="001D3407" w:rsidRPr="00C53089" w:rsidRDefault="006A0099"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7B8D4384" w14:textId="77777777" w:rsidR="001D3407" w:rsidRPr="00C53089" w:rsidRDefault="001D3407" w:rsidP="000134F3">
            <w:pPr>
              <w:spacing w:before="30" w:after="30"/>
              <w:jc w:val="center"/>
              <w:rPr>
                <w:rFonts w:ascii="Open Sans" w:hAnsi="Open Sans" w:cs="Open Sans"/>
                <w:sz w:val="20"/>
                <w:szCs w:val="20"/>
              </w:rPr>
            </w:pPr>
          </w:p>
        </w:tc>
      </w:tr>
      <w:tr w:rsidR="001D3407" w:rsidRPr="00C53089" w14:paraId="54B495E4" w14:textId="77777777" w:rsidTr="00DE00E7">
        <w:trPr>
          <w:trHeight w:val="96"/>
        </w:trPr>
        <w:tc>
          <w:tcPr>
            <w:tcW w:w="8218" w:type="dxa"/>
            <w:shd w:val="clear" w:color="auto" w:fill="FFFFFF" w:themeFill="background1"/>
            <w:vAlign w:val="center"/>
          </w:tcPr>
          <w:p w14:paraId="26C5E8BF" w14:textId="3AF23EF4" w:rsidR="001D3407" w:rsidRPr="00C53089" w:rsidRDefault="00F5364C" w:rsidP="00C53089">
            <w:pPr>
              <w:jc w:val="both"/>
              <w:rPr>
                <w:rFonts w:ascii="Open Sans" w:hAnsi="Open Sans" w:cs="Open Sans"/>
                <w:sz w:val="20"/>
                <w:szCs w:val="20"/>
              </w:rPr>
            </w:pPr>
            <w:r w:rsidRPr="00F5364C">
              <w:rPr>
                <w:rFonts w:ascii="Open Sans" w:hAnsi="Open Sans" w:cs="Open Sans"/>
                <w:sz w:val="20"/>
                <w:szCs w:val="20"/>
              </w:rPr>
              <w:t>Knowledge of recruitment governance, employment legislation and best practice selection methods.</w:t>
            </w:r>
          </w:p>
        </w:tc>
        <w:tc>
          <w:tcPr>
            <w:tcW w:w="571" w:type="dxa"/>
            <w:shd w:val="clear" w:color="auto" w:fill="FFFFFF" w:themeFill="background1"/>
            <w:vAlign w:val="center"/>
          </w:tcPr>
          <w:p w14:paraId="117EB6AA" w14:textId="7F761341" w:rsidR="001D3407" w:rsidRPr="00C53089" w:rsidRDefault="00262318"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705" w:type="dxa"/>
            <w:shd w:val="clear" w:color="auto" w:fill="FFFFFF" w:themeFill="background1"/>
            <w:vAlign w:val="center"/>
          </w:tcPr>
          <w:p w14:paraId="453251FA" w14:textId="77777777" w:rsidR="001D3407" w:rsidRPr="00C53089" w:rsidRDefault="001D3407" w:rsidP="000134F3">
            <w:pPr>
              <w:spacing w:before="30" w:after="30"/>
              <w:jc w:val="center"/>
              <w:rPr>
                <w:rFonts w:ascii="Open Sans" w:hAnsi="Open Sans" w:cs="Open Sans"/>
                <w:sz w:val="20"/>
                <w:szCs w:val="20"/>
              </w:rPr>
            </w:pPr>
          </w:p>
        </w:tc>
        <w:tc>
          <w:tcPr>
            <w:tcW w:w="427" w:type="dxa"/>
            <w:shd w:val="clear" w:color="auto" w:fill="FFFFFF" w:themeFill="background1"/>
            <w:vAlign w:val="center"/>
          </w:tcPr>
          <w:p w14:paraId="367FC2D5" w14:textId="32155CCE" w:rsidR="001D3407" w:rsidRPr="00C53089" w:rsidRDefault="00C37ADB"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5E622524" w14:textId="5F9065D2" w:rsidR="001D3407" w:rsidRPr="00C53089" w:rsidRDefault="000667AD" w:rsidP="000134F3">
            <w:pPr>
              <w:spacing w:before="30" w:after="30"/>
              <w:jc w:val="center"/>
              <w:rPr>
                <w:rFonts w:ascii="Open Sans" w:hAnsi="Open Sans" w:cs="Open Sans"/>
                <w:sz w:val="20"/>
                <w:szCs w:val="20"/>
              </w:rPr>
            </w:pPr>
            <w:r>
              <w:rPr>
                <w:rFonts w:ascii="Open Sans" w:hAnsi="Open Sans" w:cs="Open Sans"/>
                <w:sz w:val="20"/>
                <w:szCs w:val="20"/>
              </w:rPr>
              <w:t>X</w:t>
            </w:r>
          </w:p>
        </w:tc>
        <w:tc>
          <w:tcPr>
            <w:tcW w:w="426" w:type="dxa"/>
            <w:shd w:val="clear" w:color="auto" w:fill="FFFFFF" w:themeFill="background1"/>
            <w:vAlign w:val="center"/>
          </w:tcPr>
          <w:p w14:paraId="7637C605" w14:textId="77777777" w:rsidR="001D3407" w:rsidRPr="00C53089" w:rsidRDefault="001D3407" w:rsidP="000134F3">
            <w:pPr>
              <w:spacing w:before="30" w:after="30"/>
              <w:jc w:val="center"/>
              <w:rPr>
                <w:rFonts w:ascii="Open Sans" w:hAnsi="Open Sans" w:cs="Open Sans"/>
                <w:sz w:val="20"/>
                <w:szCs w:val="20"/>
              </w:rPr>
            </w:pPr>
          </w:p>
        </w:tc>
      </w:tr>
      <w:tr w:rsidR="001D3407" w:rsidRPr="00C53089" w14:paraId="4F4EE83F" w14:textId="77777777" w:rsidTr="00DE00E7">
        <w:trPr>
          <w:trHeight w:val="96"/>
        </w:trPr>
        <w:tc>
          <w:tcPr>
            <w:tcW w:w="8218" w:type="dxa"/>
            <w:shd w:val="clear" w:color="auto" w:fill="FFFFFF" w:themeFill="background1"/>
            <w:vAlign w:val="center"/>
          </w:tcPr>
          <w:p w14:paraId="0320991F" w14:textId="3CC40784" w:rsidR="001D3407" w:rsidRPr="00C53089" w:rsidRDefault="00F5364C" w:rsidP="00C53089">
            <w:pPr>
              <w:jc w:val="both"/>
              <w:rPr>
                <w:rFonts w:ascii="Open Sans" w:hAnsi="Open Sans" w:cs="Open Sans"/>
                <w:sz w:val="20"/>
                <w:szCs w:val="20"/>
              </w:rPr>
            </w:pPr>
            <w:r w:rsidRPr="00F5364C">
              <w:rPr>
                <w:rFonts w:ascii="Open Sans" w:hAnsi="Open Sans" w:cs="Open Sans"/>
                <w:sz w:val="20"/>
                <w:szCs w:val="20"/>
              </w:rPr>
              <w:t>Experience developing and managing supplier performance frameworks and service level agreements.</w:t>
            </w:r>
          </w:p>
        </w:tc>
        <w:tc>
          <w:tcPr>
            <w:tcW w:w="571" w:type="dxa"/>
            <w:shd w:val="clear" w:color="auto" w:fill="FFFFFF" w:themeFill="background1"/>
            <w:vAlign w:val="center"/>
          </w:tcPr>
          <w:p w14:paraId="149EF90E" w14:textId="6FCD99A6" w:rsidR="001D3407" w:rsidRPr="00C53089" w:rsidRDefault="00262318"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705" w:type="dxa"/>
            <w:shd w:val="clear" w:color="auto" w:fill="FFFFFF" w:themeFill="background1"/>
            <w:vAlign w:val="center"/>
          </w:tcPr>
          <w:p w14:paraId="31C55776" w14:textId="77777777" w:rsidR="001D3407" w:rsidRPr="00C53089" w:rsidRDefault="001D3407" w:rsidP="000134F3">
            <w:pPr>
              <w:spacing w:before="30" w:after="30"/>
              <w:jc w:val="center"/>
              <w:rPr>
                <w:rFonts w:ascii="Open Sans" w:hAnsi="Open Sans" w:cs="Open Sans"/>
                <w:sz w:val="20"/>
                <w:szCs w:val="20"/>
              </w:rPr>
            </w:pPr>
          </w:p>
        </w:tc>
        <w:tc>
          <w:tcPr>
            <w:tcW w:w="427" w:type="dxa"/>
            <w:shd w:val="clear" w:color="auto" w:fill="FFFFFF" w:themeFill="background1"/>
            <w:vAlign w:val="center"/>
          </w:tcPr>
          <w:p w14:paraId="7AB91530" w14:textId="350CA63F" w:rsidR="001D3407" w:rsidRPr="00C53089" w:rsidRDefault="00C37ADB" w:rsidP="000134F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296EB977" w14:textId="419F1722" w:rsidR="001D3407" w:rsidRPr="00C53089" w:rsidRDefault="000667AD" w:rsidP="000134F3">
            <w:pPr>
              <w:spacing w:before="30" w:after="30"/>
              <w:jc w:val="center"/>
              <w:rPr>
                <w:rFonts w:ascii="Open Sans" w:hAnsi="Open Sans" w:cs="Open Sans"/>
                <w:sz w:val="20"/>
                <w:szCs w:val="20"/>
              </w:rPr>
            </w:pPr>
            <w:r>
              <w:rPr>
                <w:rFonts w:ascii="Open Sans" w:hAnsi="Open Sans" w:cs="Open Sans"/>
                <w:sz w:val="20"/>
                <w:szCs w:val="20"/>
              </w:rPr>
              <w:t>X</w:t>
            </w:r>
          </w:p>
        </w:tc>
        <w:tc>
          <w:tcPr>
            <w:tcW w:w="426" w:type="dxa"/>
            <w:shd w:val="clear" w:color="auto" w:fill="FFFFFF" w:themeFill="background1"/>
            <w:vAlign w:val="center"/>
          </w:tcPr>
          <w:p w14:paraId="17CDDAC8" w14:textId="77777777" w:rsidR="001D3407" w:rsidRPr="00C53089" w:rsidRDefault="001D3407" w:rsidP="000134F3">
            <w:pPr>
              <w:spacing w:before="30" w:after="30"/>
              <w:jc w:val="center"/>
              <w:rPr>
                <w:rFonts w:ascii="Open Sans" w:hAnsi="Open Sans" w:cs="Open Sans"/>
                <w:sz w:val="20"/>
                <w:szCs w:val="20"/>
              </w:rPr>
            </w:pPr>
          </w:p>
        </w:tc>
      </w:tr>
      <w:tr w:rsidR="00920733" w:rsidRPr="00C53089" w14:paraId="344A7308" w14:textId="77777777" w:rsidTr="00DE00E7">
        <w:trPr>
          <w:trHeight w:val="96"/>
        </w:trPr>
        <w:tc>
          <w:tcPr>
            <w:tcW w:w="8218" w:type="dxa"/>
            <w:shd w:val="clear" w:color="auto" w:fill="FFFFFF" w:themeFill="background1"/>
          </w:tcPr>
          <w:p w14:paraId="5DC3F3AA" w14:textId="6A35CD33" w:rsidR="00920733" w:rsidRPr="00C53089" w:rsidRDefault="00F5364C" w:rsidP="00C53089">
            <w:pPr>
              <w:jc w:val="both"/>
              <w:rPr>
                <w:rFonts w:ascii="Open Sans" w:hAnsi="Open Sans" w:cs="Open Sans"/>
                <w:sz w:val="20"/>
                <w:szCs w:val="20"/>
              </w:rPr>
            </w:pPr>
            <w:r w:rsidRPr="00F5364C">
              <w:rPr>
                <w:rFonts w:ascii="Open Sans" w:hAnsi="Open Sans" w:cs="Open Sans"/>
                <w:sz w:val="20"/>
                <w:szCs w:val="20"/>
              </w:rPr>
              <w:t>Experience delivering inclusive recruitment strategies.</w:t>
            </w:r>
          </w:p>
        </w:tc>
        <w:tc>
          <w:tcPr>
            <w:tcW w:w="571" w:type="dxa"/>
            <w:shd w:val="clear" w:color="auto" w:fill="FFFFFF" w:themeFill="background1"/>
            <w:vAlign w:val="center"/>
          </w:tcPr>
          <w:p w14:paraId="4167A982" w14:textId="3D8C6B04" w:rsidR="00920733" w:rsidRPr="00C53089" w:rsidRDefault="00262318" w:rsidP="0092073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705" w:type="dxa"/>
            <w:shd w:val="clear" w:color="auto" w:fill="FFFFFF" w:themeFill="background1"/>
            <w:vAlign w:val="center"/>
          </w:tcPr>
          <w:p w14:paraId="40DEB785" w14:textId="77777777" w:rsidR="00920733" w:rsidRPr="00C53089" w:rsidRDefault="00920733" w:rsidP="00920733">
            <w:pPr>
              <w:spacing w:before="30" w:after="30"/>
              <w:jc w:val="center"/>
              <w:rPr>
                <w:rFonts w:ascii="Open Sans" w:hAnsi="Open Sans" w:cs="Open Sans"/>
                <w:sz w:val="20"/>
                <w:szCs w:val="20"/>
              </w:rPr>
            </w:pPr>
          </w:p>
        </w:tc>
        <w:tc>
          <w:tcPr>
            <w:tcW w:w="427" w:type="dxa"/>
            <w:shd w:val="clear" w:color="auto" w:fill="FFFFFF" w:themeFill="background1"/>
            <w:vAlign w:val="center"/>
          </w:tcPr>
          <w:p w14:paraId="3B33343F" w14:textId="415295CE" w:rsidR="00920733" w:rsidRPr="00C53089" w:rsidRDefault="00C37ADB" w:rsidP="0092073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366820F1" w14:textId="1849CE4A" w:rsidR="00920733" w:rsidRPr="00C53089" w:rsidRDefault="00C37ADB" w:rsidP="0092073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53C47F0A" w14:textId="77777777" w:rsidR="00920733" w:rsidRPr="00C53089" w:rsidRDefault="00920733" w:rsidP="00920733">
            <w:pPr>
              <w:spacing w:before="30" w:after="30"/>
              <w:jc w:val="center"/>
              <w:rPr>
                <w:rFonts w:ascii="Open Sans" w:hAnsi="Open Sans" w:cs="Open Sans"/>
                <w:sz w:val="20"/>
                <w:szCs w:val="20"/>
              </w:rPr>
            </w:pPr>
          </w:p>
        </w:tc>
      </w:tr>
      <w:tr w:rsidR="00920733" w:rsidRPr="00C53089" w14:paraId="61899A31" w14:textId="77777777" w:rsidTr="00DE00E7">
        <w:trPr>
          <w:trHeight w:val="96"/>
        </w:trPr>
        <w:tc>
          <w:tcPr>
            <w:tcW w:w="8218" w:type="dxa"/>
            <w:shd w:val="clear" w:color="auto" w:fill="FFFFFF" w:themeFill="background1"/>
          </w:tcPr>
          <w:p w14:paraId="1E09E736" w14:textId="0A280BE4" w:rsidR="00920733" w:rsidRPr="00C53089" w:rsidRDefault="00F5364C" w:rsidP="00C53089">
            <w:pPr>
              <w:jc w:val="both"/>
              <w:rPr>
                <w:rFonts w:ascii="Open Sans" w:hAnsi="Open Sans" w:cs="Open Sans"/>
                <w:sz w:val="20"/>
                <w:szCs w:val="20"/>
              </w:rPr>
            </w:pPr>
            <w:r w:rsidRPr="00F5364C">
              <w:rPr>
                <w:rFonts w:ascii="Open Sans" w:hAnsi="Open Sans" w:cs="Open Sans"/>
                <w:sz w:val="20"/>
                <w:szCs w:val="20"/>
              </w:rPr>
              <w:t>Experience recruiting within complex public, regulated or politically sensitive environments.</w:t>
            </w:r>
          </w:p>
        </w:tc>
        <w:tc>
          <w:tcPr>
            <w:tcW w:w="571" w:type="dxa"/>
            <w:shd w:val="clear" w:color="auto" w:fill="FFFFFF" w:themeFill="background1"/>
            <w:vAlign w:val="center"/>
          </w:tcPr>
          <w:p w14:paraId="7CF7CF44" w14:textId="35A2984D" w:rsidR="00920733" w:rsidRPr="00C53089" w:rsidRDefault="00920733" w:rsidP="00920733">
            <w:pPr>
              <w:spacing w:before="30" w:after="30"/>
              <w:jc w:val="center"/>
              <w:rPr>
                <w:rFonts w:ascii="Open Sans" w:hAnsi="Open Sans" w:cs="Open Sans"/>
                <w:sz w:val="20"/>
                <w:szCs w:val="20"/>
              </w:rPr>
            </w:pPr>
          </w:p>
        </w:tc>
        <w:tc>
          <w:tcPr>
            <w:tcW w:w="705" w:type="dxa"/>
            <w:shd w:val="clear" w:color="auto" w:fill="FFFFFF" w:themeFill="background1"/>
            <w:vAlign w:val="center"/>
          </w:tcPr>
          <w:p w14:paraId="49D75CF0" w14:textId="5F7A653E" w:rsidR="00920733" w:rsidRPr="00C53089" w:rsidRDefault="00115D54" w:rsidP="00920733">
            <w:pPr>
              <w:spacing w:before="30" w:after="30"/>
              <w:jc w:val="center"/>
              <w:rPr>
                <w:rFonts w:ascii="Open Sans" w:hAnsi="Open Sans" w:cs="Open Sans"/>
                <w:sz w:val="20"/>
                <w:szCs w:val="20"/>
              </w:rPr>
            </w:pPr>
            <w:r>
              <w:rPr>
                <w:rFonts w:ascii="Open Sans" w:hAnsi="Open Sans" w:cs="Open Sans"/>
                <w:sz w:val="20"/>
                <w:szCs w:val="20"/>
              </w:rPr>
              <w:t>X</w:t>
            </w:r>
          </w:p>
        </w:tc>
        <w:tc>
          <w:tcPr>
            <w:tcW w:w="427" w:type="dxa"/>
            <w:shd w:val="clear" w:color="auto" w:fill="FFFFFF" w:themeFill="background1"/>
            <w:vAlign w:val="center"/>
          </w:tcPr>
          <w:p w14:paraId="66153921" w14:textId="627BA72D" w:rsidR="00920733" w:rsidRPr="00C53089" w:rsidRDefault="00C37ADB" w:rsidP="0092073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573D8DF0" w14:textId="3CC94F53" w:rsidR="00920733" w:rsidRPr="00C53089" w:rsidRDefault="00C37ADB" w:rsidP="0092073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6F7B200E" w14:textId="77777777" w:rsidR="00920733" w:rsidRPr="00C53089" w:rsidRDefault="00920733" w:rsidP="00920733">
            <w:pPr>
              <w:spacing w:before="30" w:after="30"/>
              <w:jc w:val="center"/>
              <w:rPr>
                <w:rFonts w:ascii="Open Sans" w:hAnsi="Open Sans" w:cs="Open Sans"/>
                <w:sz w:val="20"/>
                <w:szCs w:val="20"/>
              </w:rPr>
            </w:pPr>
          </w:p>
        </w:tc>
      </w:tr>
      <w:tr w:rsidR="00F84C58" w:rsidRPr="00C53089" w14:paraId="1D00AFE6" w14:textId="77777777" w:rsidTr="00DE00E7">
        <w:trPr>
          <w:trHeight w:val="96"/>
        </w:trPr>
        <w:tc>
          <w:tcPr>
            <w:tcW w:w="8218" w:type="dxa"/>
            <w:shd w:val="clear" w:color="auto" w:fill="FFFFFF" w:themeFill="background1"/>
          </w:tcPr>
          <w:p w14:paraId="62344247" w14:textId="3CD7C23B" w:rsidR="00F84C58" w:rsidRPr="00F5364C" w:rsidRDefault="00F84C58" w:rsidP="000667AD">
            <w:pPr>
              <w:jc w:val="both"/>
              <w:rPr>
                <w:rFonts w:ascii="Open Sans" w:hAnsi="Open Sans" w:cs="Open Sans"/>
                <w:sz w:val="20"/>
                <w:szCs w:val="20"/>
              </w:rPr>
            </w:pPr>
            <w:r w:rsidRPr="00F84C58">
              <w:rPr>
                <w:rFonts w:ascii="Open Sans" w:hAnsi="Open Sans" w:cs="Open Sans"/>
                <w:sz w:val="20"/>
                <w:szCs w:val="20"/>
              </w:rPr>
              <w:t>Experience managing Managed Service Provider or recruitment supplier relationships, including monitoring service level agreements, expenditure, performance risks and recruitment outcomes.</w:t>
            </w:r>
          </w:p>
        </w:tc>
        <w:tc>
          <w:tcPr>
            <w:tcW w:w="571" w:type="dxa"/>
            <w:shd w:val="clear" w:color="auto" w:fill="FFFFFF" w:themeFill="background1"/>
            <w:vAlign w:val="center"/>
          </w:tcPr>
          <w:p w14:paraId="09DF93BC" w14:textId="3D4B3604" w:rsidR="00F84C58" w:rsidRPr="00C53089" w:rsidRDefault="00F84C58" w:rsidP="000667AD">
            <w:pPr>
              <w:spacing w:before="30" w:after="30"/>
              <w:jc w:val="center"/>
              <w:rPr>
                <w:rFonts w:ascii="Open Sans" w:hAnsi="Open Sans" w:cs="Open Sans"/>
                <w:sz w:val="20"/>
                <w:szCs w:val="20"/>
              </w:rPr>
            </w:pPr>
            <w:r>
              <w:rPr>
                <w:rFonts w:ascii="Open Sans" w:hAnsi="Open Sans" w:cs="Open Sans"/>
                <w:sz w:val="20"/>
                <w:szCs w:val="20"/>
              </w:rPr>
              <w:t>X</w:t>
            </w:r>
          </w:p>
        </w:tc>
        <w:tc>
          <w:tcPr>
            <w:tcW w:w="705" w:type="dxa"/>
            <w:shd w:val="clear" w:color="auto" w:fill="FFFFFF" w:themeFill="background1"/>
            <w:vAlign w:val="center"/>
          </w:tcPr>
          <w:p w14:paraId="61334306" w14:textId="77777777" w:rsidR="00F84C58" w:rsidRDefault="00F84C58" w:rsidP="000667AD">
            <w:pPr>
              <w:spacing w:before="30" w:after="30"/>
              <w:jc w:val="center"/>
              <w:rPr>
                <w:rFonts w:ascii="Open Sans" w:hAnsi="Open Sans" w:cs="Open Sans"/>
                <w:sz w:val="20"/>
                <w:szCs w:val="20"/>
              </w:rPr>
            </w:pPr>
          </w:p>
        </w:tc>
        <w:tc>
          <w:tcPr>
            <w:tcW w:w="427" w:type="dxa"/>
            <w:shd w:val="clear" w:color="auto" w:fill="FFFFFF" w:themeFill="background1"/>
            <w:vAlign w:val="center"/>
          </w:tcPr>
          <w:p w14:paraId="069F3212" w14:textId="6CA49A42" w:rsidR="00F84C58" w:rsidRDefault="00112C87" w:rsidP="000667AD">
            <w:pPr>
              <w:spacing w:before="30" w:after="30"/>
              <w:jc w:val="center"/>
              <w:rPr>
                <w:rFonts w:ascii="Open Sans" w:hAnsi="Open Sans" w:cs="Open Sans"/>
                <w:sz w:val="20"/>
                <w:szCs w:val="20"/>
              </w:rPr>
            </w:pPr>
            <w:r>
              <w:rPr>
                <w:rFonts w:ascii="Open Sans" w:hAnsi="Open Sans" w:cs="Open Sans"/>
                <w:sz w:val="20"/>
                <w:szCs w:val="20"/>
              </w:rPr>
              <w:t>X</w:t>
            </w:r>
          </w:p>
        </w:tc>
        <w:tc>
          <w:tcPr>
            <w:tcW w:w="426" w:type="dxa"/>
            <w:shd w:val="clear" w:color="auto" w:fill="FFFFFF" w:themeFill="background1"/>
            <w:vAlign w:val="center"/>
          </w:tcPr>
          <w:p w14:paraId="24509DCE" w14:textId="1C5FA323" w:rsidR="00F84C58" w:rsidRDefault="00112C87" w:rsidP="000667AD">
            <w:pPr>
              <w:spacing w:before="30" w:after="30"/>
              <w:jc w:val="center"/>
              <w:rPr>
                <w:rFonts w:ascii="Open Sans" w:hAnsi="Open Sans" w:cs="Open Sans"/>
                <w:sz w:val="20"/>
                <w:szCs w:val="20"/>
              </w:rPr>
            </w:pPr>
            <w:r>
              <w:rPr>
                <w:rFonts w:ascii="Open Sans" w:hAnsi="Open Sans" w:cs="Open Sans"/>
                <w:sz w:val="20"/>
                <w:szCs w:val="20"/>
              </w:rPr>
              <w:t>X</w:t>
            </w:r>
          </w:p>
        </w:tc>
        <w:tc>
          <w:tcPr>
            <w:tcW w:w="426" w:type="dxa"/>
            <w:shd w:val="clear" w:color="auto" w:fill="FFFFFF" w:themeFill="background1"/>
            <w:vAlign w:val="center"/>
          </w:tcPr>
          <w:p w14:paraId="43C2A354" w14:textId="77777777" w:rsidR="00F84C58" w:rsidRPr="00C53089" w:rsidRDefault="00F84C58" w:rsidP="000667AD">
            <w:pPr>
              <w:spacing w:before="30" w:after="30"/>
              <w:jc w:val="center"/>
              <w:rPr>
                <w:rFonts w:ascii="Open Sans" w:hAnsi="Open Sans" w:cs="Open Sans"/>
                <w:sz w:val="20"/>
                <w:szCs w:val="20"/>
              </w:rPr>
            </w:pPr>
          </w:p>
        </w:tc>
      </w:tr>
      <w:tr w:rsidR="000667AD" w:rsidRPr="00C53089" w14:paraId="04ED09C3" w14:textId="77777777" w:rsidTr="00DE00E7">
        <w:trPr>
          <w:trHeight w:val="96"/>
        </w:trPr>
        <w:tc>
          <w:tcPr>
            <w:tcW w:w="8218" w:type="dxa"/>
            <w:shd w:val="clear" w:color="auto" w:fill="FFFFFF" w:themeFill="background1"/>
          </w:tcPr>
          <w:p w14:paraId="63150D9C" w14:textId="7D456131" w:rsidR="000667AD" w:rsidRPr="00C53089" w:rsidRDefault="00F5364C" w:rsidP="000667AD">
            <w:pPr>
              <w:jc w:val="both"/>
              <w:rPr>
                <w:rFonts w:ascii="Open Sans" w:hAnsi="Open Sans" w:cs="Open Sans"/>
                <w:sz w:val="20"/>
                <w:szCs w:val="20"/>
              </w:rPr>
            </w:pPr>
            <w:r w:rsidRPr="00F5364C">
              <w:rPr>
                <w:rFonts w:ascii="Open Sans" w:hAnsi="Open Sans" w:cs="Open Sans"/>
                <w:sz w:val="20"/>
                <w:szCs w:val="20"/>
              </w:rPr>
              <w:t>Knowledge of executive remuneration, attraction strategies and competitor benchmarking.</w:t>
            </w:r>
          </w:p>
        </w:tc>
        <w:tc>
          <w:tcPr>
            <w:tcW w:w="571" w:type="dxa"/>
            <w:shd w:val="clear" w:color="auto" w:fill="FFFFFF" w:themeFill="background1"/>
            <w:vAlign w:val="center"/>
          </w:tcPr>
          <w:p w14:paraId="39B80F29" w14:textId="758A5C3D" w:rsidR="000667AD" w:rsidRPr="00C53089" w:rsidRDefault="000667AD" w:rsidP="000667AD">
            <w:pPr>
              <w:spacing w:before="30" w:after="30"/>
              <w:jc w:val="center"/>
              <w:rPr>
                <w:rFonts w:ascii="Open Sans" w:hAnsi="Open Sans" w:cs="Open Sans"/>
                <w:sz w:val="20"/>
                <w:szCs w:val="20"/>
              </w:rPr>
            </w:pPr>
          </w:p>
        </w:tc>
        <w:tc>
          <w:tcPr>
            <w:tcW w:w="705" w:type="dxa"/>
            <w:shd w:val="clear" w:color="auto" w:fill="FFFFFF" w:themeFill="background1"/>
            <w:vAlign w:val="center"/>
          </w:tcPr>
          <w:p w14:paraId="652A6A8A" w14:textId="3199D4ED" w:rsidR="000667AD" w:rsidRPr="00C53089" w:rsidRDefault="00277F41" w:rsidP="000667AD">
            <w:pPr>
              <w:spacing w:before="30" w:after="30"/>
              <w:jc w:val="center"/>
              <w:rPr>
                <w:rFonts w:ascii="Open Sans" w:hAnsi="Open Sans" w:cs="Open Sans"/>
                <w:sz w:val="20"/>
                <w:szCs w:val="20"/>
              </w:rPr>
            </w:pPr>
            <w:r>
              <w:rPr>
                <w:rFonts w:ascii="Open Sans" w:hAnsi="Open Sans" w:cs="Open Sans"/>
                <w:sz w:val="20"/>
                <w:szCs w:val="20"/>
              </w:rPr>
              <w:t>X</w:t>
            </w:r>
          </w:p>
        </w:tc>
        <w:tc>
          <w:tcPr>
            <w:tcW w:w="427" w:type="dxa"/>
            <w:shd w:val="clear" w:color="auto" w:fill="FFFFFF" w:themeFill="background1"/>
            <w:vAlign w:val="center"/>
          </w:tcPr>
          <w:p w14:paraId="27461763" w14:textId="2049D13C" w:rsidR="000667AD" w:rsidRPr="00C53089" w:rsidRDefault="000667AD" w:rsidP="000667AD">
            <w:pPr>
              <w:spacing w:before="30" w:after="30"/>
              <w:jc w:val="center"/>
              <w:rPr>
                <w:rFonts w:ascii="Open Sans" w:hAnsi="Open Sans" w:cs="Open Sans"/>
                <w:sz w:val="20"/>
                <w:szCs w:val="20"/>
              </w:rPr>
            </w:pPr>
            <w:r>
              <w:rPr>
                <w:rFonts w:ascii="Open Sans" w:hAnsi="Open Sans" w:cs="Open Sans"/>
                <w:sz w:val="20"/>
                <w:szCs w:val="20"/>
              </w:rPr>
              <w:t>X</w:t>
            </w:r>
          </w:p>
        </w:tc>
        <w:tc>
          <w:tcPr>
            <w:tcW w:w="426" w:type="dxa"/>
            <w:shd w:val="clear" w:color="auto" w:fill="FFFFFF" w:themeFill="background1"/>
            <w:vAlign w:val="center"/>
          </w:tcPr>
          <w:p w14:paraId="46FBEFFB" w14:textId="4AECA577" w:rsidR="000667AD" w:rsidRPr="00C53089" w:rsidRDefault="000667AD" w:rsidP="000667AD">
            <w:pPr>
              <w:spacing w:before="30" w:after="30"/>
              <w:jc w:val="center"/>
              <w:rPr>
                <w:rFonts w:ascii="Open Sans" w:hAnsi="Open Sans" w:cs="Open Sans"/>
                <w:sz w:val="20"/>
                <w:szCs w:val="20"/>
              </w:rPr>
            </w:pPr>
            <w:r>
              <w:rPr>
                <w:rFonts w:ascii="Open Sans" w:hAnsi="Open Sans" w:cs="Open Sans"/>
                <w:sz w:val="20"/>
                <w:szCs w:val="20"/>
              </w:rPr>
              <w:t>X</w:t>
            </w:r>
          </w:p>
        </w:tc>
        <w:tc>
          <w:tcPr>
            <w:tcW w:w="426" w:type="dxa"/>
            <w:shd w:val="clear" w:color="auto" w:fill="FFFFFF" w:themeFill="background1"/>
            <w:vAlign w:val="center"/>
          </w:tcPr>
          <w:p w14:paraId="4A3240CE" w14:textId="77777777" w:rsidR="000667AD" w:rsidRPr="00C53089" w:rsidRDefault="000667AD" w:rsidP="000667AD">
            <w:pPr>
              <w:spacing w:before="30" w:after="30"/>
              <w:jc w:val="center"/>
              <w:rPr>
                <w:rFonts w:ascii="Open Sans" w:hAnsi="Open Sans" w:cs="Open Sans"/>
                <w:sz w:val="20"/>
                <w:szCs w:val="20"/>
              </w:rPr>
            </w:pPr>
          </w:p>
        </w:tc>
      </w:tr>
      <w:tr w:rsidR="00920733" w:rsidRPr="00C53089" w14:paraId="5A557832" w14:textId="77777777" w:rsidTr="00DE00E7">
        <w:trPr>
          <w:trHeight w:val="96"/>
        </w:trPr>
        <w:tc>
          <w:tcPr>
            <w:tcW w:w="8218" w:type="dxa"/>
            <w:shd w:val="clear" w:color="auto" w:fill="F7CAAC" w:themeFill="accent2" w:themeFillTint="66"/>
          </w:tcPr>
          <w:p w14:paraId="45273641" w14:textId="6DD456B0" w:rsidR="00920733" w:rsidRPr="00C53089" w:rsidRDefault="00777F7E" w:rsidP="00920733">
            <w:pPr>
              <w:spacing w:before="30" w:after="30"/>
              <w:rPr>
                <w:rFonts w:ascii="Open Sans" w:hAnsi="Open Sans" w:cs="Open Sans"/>
                <w:b/>
                <w:bCs/>
                <w:sz w:val="20"/>
                <w:szCs w:val="20"/>
              </w:rPr>
            </w:pPr>
            <w:r w:rsidRPr="00C53089">
              <w:rPr>
                <w:rFonts w:ascii="Open Sans" w:hAnsi="Open Sans" w:cs="Open Sans"/>
                <w:b/>
                <w:bCs/>
                <w:sz w:val="20"/>
                <w:szCs w:val="20"/>
              </w:rPr>
              <w:t>Skills</w:t>
            </w:r>
            <w:r w:rsidR="003F6347" w:rsidRPr="00C53089">
              <w:rPr>
                <w:rFonts w:ascii="Open Sans" w:hAnsi="Open Sans" w:cs="Open Sans"/>
                <w:b/>
                <w:bCs/>
                <w:sz w:val="20"/>
                <w:szCs w:val="20"/>
              </w:rPr>
              <w:t>/</w:t>
            </w:r>
            <w:r w:rsidRPr="00C53089">
              <w:rPr>
                <w:rFonts w:ascii="Open Sans" w:hAnsi="Open Sans" w:cs="Open Sans"/>
                <w:b/>
                <w:bCs/>
                <w:sz w:val="20"/>
                <w:szCs w:val="20"/>
              </w:rPr>
              <w:t>Knowledge</w:t>
            </w:r>
            <w:r w:rsidR="003F6347" w:rsidRPr="00C53089">
              <w:rPr>
                <w:rFonts w:ascii="Open Sans" w:hAnsi="Open Sans" w:cs="Open Sans"/>
                <w:b/>
                <w:bCs/>
                <w:sz w:val="20"/>
                <w:szCs w:val="20"/>
              </w:rPr>
              <w:t>/Abilities</w:t>
            </w:r>
          </w:p>
        </w:tc>
        <w:tc>
          <w:tcPr>
            <w:tcW w:w="571" w:type="dxa"/>
            <w:shd w:val="clear" w:color="auto" w:fill="F7CAAC" w:themeFill="accent2" w:themeFillTint="66"/>
            <w:vAlign w:val="center"/>
          </w:tcPr>
          <w:p w14:paraId="0C5944E4" w14:textId="77777777" w:rsidR="00920733" w:rsidRPr="00C53089" w:rsidRDefault="00920733" w:rsidP="00920733">
            <w:pPr>
              <w:spacing w:before="30" w:after="30"/>
              <w:jc w:val="center"/>
              <w:rPr>
                <w:rFonts w:ascii="Open Sans" w:hAnsi="Open Sans" w:cs="Open Sans"/>
                <w:b/>
                <w:bCs/>
                <w:sz w:val="20"/>
                <w:szCs w:val="20"/>
              </w:rPr>
            </w:pPr>
            <w:r w:rsidRPr="00C53089">
              <w:rPr>
                <w:rFonts w:ascii="Open Sans" w:hAnsi="Open Sans" w:cs="Open Sans"/>
                <w:b/>
                <w:bCs/>
                <w:sz w:val="20"/>
                <w:szCs w:val="20"/>
              </w:rPr>
              <w:t>E</w:t>
            </w:r>
          </w:p>
        </w:tc>
        <w:tc>
          <w:tcPr>
            <w:tcW w:w="705" w:type="dxa"/>
            <w:shd w:val="clear" w:color="auto" w:fill="F7CAAC" w:themeFill="accent2" w:themeFillTint="66"/>
            <w:vAlign w:val="center"/>
          </w:tcPr>
          <w:p w14:paraId="57B49A2C" w14:textId="77777777" w:rsidR="00920733" w:rsidRPr="00C53089" w:rsidRDefault="00920733" w:rsidP="00920733">
            <w:pPr>
              <w:spacing w:before="30" w:after="30"/>
              <w:jc w:val="center"/>
              <w:rPr>
                <w:rFonts w:ascii="Open Sans" w:hAnsi="Open Sans" w:cs="Open Sans"/>
                <w:b/>
                <w:bCs/>
                <w:sz w:val="20"/>
                <w:szCs w:val="20"/>
              </w:rPr>
            </w:pPr>
            <w:r w:rsidRPr="00C53089">
              <w:rPr>
                <w:rFonts w:ascii="Open Sans" w:hAnsi="Open Sans" w:cs="Open Sans"/>
                <w:b/>
                <w:bCs/>
                <w:sz w:val="20"/>
                <w:szCs w:val="20"/>
              </w:rPr>
              <w:t>D</w:t>
            </w:r>
          </w:p>
        </w:tc>
        <w:tc>
          <w:tcPr>
            <w:tcW w:w="427" w:type="dxa"/>
            <w:shd w:val="clear" w:color="auto" w:fill="F7CAAC" w:themeFill="accent2" w:themeFillTint="66"/>
            <w:vAlign w:val="center"/>
          </w:tcPr>
          <w:p w14:paraId="468B5E6E" w14:textId="77777777" w:rsidR="00920733" w:rsidRPr="00C53089" w:rsidRDefault="00920733" w:rsidP="00920733">
            <w:pPr>
              <w:spacing w:before="30" w:after="30"/>
              <w:jc w:val="center"/>
              <w:rPr>
                <w:rFonts w:ascii="Open Sans" w:hAnsi="Open Sans" w:cs="Open Sans"/>
                <w:b/>
                <w:bCs/>
                <w:sz w:val="20"/>
                <w:szCs w:val="20"/>
              </w:rPr>
            </w:pPr>
            <w:r w:rsidRPr="00C53089">
              <w:rPr>
                <w:rFonts w:ascii="Open Sans" w:hAnsi="Open Sans" w:cs="Open Sans"/>
                <w:b/>
                <w:bCs/>
                <w:sz w:val="20"/>
                <w:szCs w:val="20"/>
              </w:rPr>
              <w:t>A</w:t>
            </w:r>
          </w:p>
        </w:tc>
        <w:tc>
          <w:tcPr>
            <w:tcW w:w="426" w:type="dxa"/>
            <w:shd w:val="clear" w:color="auto" w:fill="F7CAAC" w:themeFill="accent2" w:themeFillTint="66"/>
            <w:vAlign w:val="center"/>
          </w:tcPr>
          <w:p w14:paraId="6BB270A2" w14:textId="77777777" w:rsidR="00920733" w:rsidRPr="00C53089" w:rsidRDefault="00920733" w:rsidP="00920733">
            <w:pPr>
              <w:spacing w:before="30" w:after="30"/>
              <w:jc w:val="center"/>
              <w:rPr>
                <w:rFonts w:ascii="Open Sans" w:hAnsi="Open Sans" w:cs="Open Sans"/>
                <w:b/>
                <w:bCs/>
                <w:sz w:val="20"/>
                <w:szCs w:val="20"/>
              </w:rPr>
            </w:pPr>
            <w:r w:rsidRPr="00C53089">
              <w:rPr>
                <w:rFonts w:ascii="Open Sans" w:hAnsi="Open Sans" w:cs="Open Sans"/>
                <w:b/>
                <w:bCs/>
                <w:sz w:val="20"/>
                <w:szCs w:val="20"/>
              </w:rPr>
              <w:t>I</w:t>
            </w:r>
          </w:p>
        </w:tc>
        <w:tc>
          <w:tcPr>
            <w:tcW w:w="426" w:type="dxa"/>
            <w:shd w:val="clear" w:color="auto" w:fill="F7CAAC" w:themeFill="accent2" w:themeFillTint="66"/>
            <w:vAlign w:val="center"/>
          </w:tcPr>
          <w:p w14:paraId="3797EC6A" w14:textId="77777777" w:rsidR="00920733" w:rsidRPr="00C53089" w:rsidRDefault="00920733" w:rsidP="00920733">
            <w:pPr>
              <w:spacing w:before="30" w:after="30" w:line="259" w:lineRule="auto"/>
              <w:jc w:val="center"/>
              <w:rPr>
                <w:rFonts w:ascii="Open Sans" w:hAnsi="Open Sans" w:cs="Open Sans"/>
                <w:b/>
                <w:bCs/>
                <w:sz w:val="20"/>
                <w:szCs w:val="20"/>
              </w:rPr>
            </w:pPr>
            <w:r w:rsidRPr="00C53089">
              <w:rPr>
                <w:rFonts w:ascii="Open Sans" w:hAnsi="Open Sans" w:cs="Open Sans"/>
                <w:b/>
                <w:bCs/>
                <w:sz w:val="20"/>
                <w:szCs w:val="20"/>
              </w:rPr>
              <w:t>T</w:t>
            </w:r>
          </w:p>
        </w:tc>
      </w:tr>
      <w:tr w:rsidR="008618FC" w:rsidRPr="00C53089" w14:paraId="5BDE7EAA" w14:textId="77777777" w:rsidTr="00DE00E7">
        <w:trPr>
          <w:trHeight w:val="96"/>
        </w:trPr>
        <w:tc>
          <w:tcPr>
            <w:tcW w:w="8218" w:type="dxa"/>
            <w:shd w:val="clear" w:color="auto" w:fill="FFFFFF" w:themeFill="background1"/>
            <w:vAlign w:val="center"/>
          </w:tcPr>
          <w:p w14:paraId="4C3E9E05" w14:textId="207647B0" w:rsidR="008618FC" w:rsidRPr="00115D54" w:rsidRDefault="008F37B1" w:rsidP="00115D54">
            <w:pPr>
              <w:spacing w:line="300" w:lineRule="atLeast"/>
              <w:rPr>
                <w:rFonts w:ascii="Open Sans" w:hAnsi="Open Sans" w:cs="Open Sans"/>
                <w:sz w:val="20"/>
                <w:szCs w:val="20"/>
              </w:rPr>
            </w:pPr>
            <w:r>
              <w:rPr>
                <w:rFonts w:ascii="Segoe UI" w:eastAsia="Times New Roman" w:hAnsi="Segoe UI" w:cs="Segoe UI"/>
                <w:sz w:val="21"/>
                <w:szCs w:val="21"/>
                <w:lang w:eastAsia="en-GB"/>
              </w:rPr>
              <w:t>Strong</w:t>
            </w:r>
            <w:r w:rsidRPr="00115D54">
              <w:rPr>
                <w:rFonts w:ascii="Segoe UI" w:eastAsia="Times New Roman" w:hAnsi="Segoe UI" w:cs="Segoe UI"/>
                <w:sz w:val="21"/>
                <w:szCs w:val="21"/>
                <w:lang w:eastAsia="en-GB"/>
              </w:rPr>
              <w:t xml:space="preserve"> </w:t>
            </w:r>
            <w:r w:rsidR="009E6C01" w:rsidRPr="00115D54">
              <w:rPr>
                <w:rFonts w:ascii="Segoe UI" w:eastAsia="Times New Roman" w:hAnsi="Segoe UI" w:cs="Segoe UI"/>
                <w:sz w:val="21"/>
                <w:szCs w:val="21"/>
                <w:lang w:eastAsia="en-GB"/>
              </w:rPr>
              <w:t xml:space="preserve">stakeholder management, influencing and relationship-building skills, with the ability to build credibility and challenge effectively at Chief Executive, Executive Director, Chief Officer, Board and Committee level. </w:t>
            </w:r>
          </w:p>
        </w:tc>
        <w:tc>
          <w:tcPr>
            <w:tcW w:w="571" w:type="dxa"/>
            <w:shd w:val="clear" w:color="auto" w:fill="FFFFFF" w:themeFill="background1"/>
            <w:vAlign w:val="center"/>
          </w:tcPr>
          <w:p w14:paraId="19410A00" w14:textId="02D20532"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705" w:type="dxa"/>
            <w:shd w:val="clear" w:color="auto" w:fill="FFFFFF" w:themeFill="background1"/>
            <w:vAlign w:val="center"/>
          </w:tcPr>
          <w:p w14:paraId="6F294FDB" w14:textId="085B5AB8" w:rsidR="008618FC" w:rsidRPr="00C53089" w:rsidRDefault="008618FC" w:rsidP="008618FC">
            <w:pPr>
              <w:spacing w:before="30" w:after="30"/>
              <w:jc w:val="center"/>
              <w:rPr>
                <w:rFonts w:ascii="Open Sans" w:hAnsi="Open Sans" w:cs="Open Sans"/>
                <w:sz w:val="20"/>
                <w:szCs w:val="20"/>
              </w:rPr>
            </w:pPr>
          </w:p>
        </w:tc>
        <w:tc>
          <w:tcPr>
            <w:tcW w:w="427" w:type="dxa"/>
            <w:shd w:val="clear" w:color="auto" w:fill="FFFFFF" w:themeFill="background1"/>
            <w:vAlign w:val="center"/>
          </w:tcPr>
          <w:p w14:paraId="1EE964B2" w14:textId="58018FB0" w:rsidR="008618FC" w:rsidRPr="00C53089" w:rsidRDefault="008618FC" w:rsidP="008618FC">
            <w:pPr>
              <w:spacing w:before="30" w:after="30"/>
              <w:jc w:val="center"/>
              <w:rPr>
                <w:rFonts w:ascii="Open Sans" w:hAnsi="Open Sans" w:cs="Open Sans"/>
                <w:sz w:val="20"/>
                <w:szCs w:val="20"/>
              </w:rPr>
            </w:pPr>
          </w:p>
        </w:tc>
        <w:tc>
          <w:tcPr>
            <w:tcW w:w="426" w:type="dxa"/>
            <w:shd w:val="clear" w:color="auto" w:fill="FFFFFF" w:themeFill="background1"/>
            <w:vAlign w:val="center"/>
          </w:tcPr>
          <w:p w14:paraId="7AC8B5EF" w14:textId="1CD6B923"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00F897A6" w14:textId="77777777" w:rsidR="008618FC" w:rsidRPr="00C53089" w:rsidRDefault="008618FC" w:rsidP="008618FC">
            <w:pPr>
              <w:spacing w:before="30" w:after="30"/>
              <w:jc w:val="center"/>
              <w:rPr>
                <w:rFonts w:ascii="Open Sans" w:hAnsi="Open Sans" w:cs="Open Sans"/>
                <w:sz w:val="20"/>
                <w:szCs w:val="20"/>
              </w:rPr>
            </w:pPr>
          </w:p>
        </w:tc>
      </w:tr>
      <w:tr w:rsidR="008618FC" w:rsidRPr="00C53089" w14:paraId="6E8EDEE1" w14:textId="77777777" w:rsidTr="00E41A9B">
        <w:trPr>
          <w:trHeight w:val="96"/>
        </w:trPr>
        <w:tc>
          <w:tcPr>
            <w:tcW w:w="8218" w:type="dxa"/>
            <w:shd w:val="clear" w:color="auto" w:fill="FFFFFF" w:themeFill="background1"/>
            <w:vAlign w:val="center"/>
          </w:tcPr>
          <w:p w14:paraId="5F8F7397" w14:textId="1A347BD7" w:rsidR="008618FC" w:rsidRPr="00115D54" w:rsidRDefault="00B24E98" w:rsidP="00115D54">
            <w:pPr>
              <w:jc w:val="both"/>
              <w:rPr>
                <w:rFonts w:ascii="Open Sans" w:hAnsi="Open Sans" w:cs="Open Sans"/>
                <w:sz w:val="20"/>
                <w:szCs w:val="20"/>
              </w:rPr>
            </w:pPr>
            <w:r w:rsidRPr="00115D54">
              <w:rPr>
                <w:rFonts w:ascii="Open Sans" w:hAnsi="Open Sans" w:cs="Open Sans"/>
                <w:sz w:val="20"/>
                <w:szCs w:val="20"/>
              </w:rPr>
              <w:t xml:space="preserve">Extensive knowledge and application of executive search methodologies, market mapping and executive talent identification techniques. </w:t>
            </w:r>
          </w:p>
        </w:tc>
        <w:tc>
          <w:tcPr>
            <w:tcW w:w="571" w:type="dxa"/>
            <w:shd w:val="clear" w:color="auto" w:fill="FFFFFF" w:themeFill="background1"/>
            <w:vAlign w:val="center"/>
          </w:tcPr>
          <w:p w14:paraId="1D523F39" w14:textId="4FED2F3A"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705" w:type="dxa"/>
            <w:shd w:val="clear" w:color="auto" w:fill="FFFFFF" w:themeFill="background1"/>
            <w:vAlign w:val="center"/>
          </w:tcPr>
          <w:p w14:paraId="77503F9A" w14:textId="77777777" w:rsidR="008618FC" w:rsidRPr="00C53089" w:rsidRDefault="008618FC" w:rsidP="008618FC">
            <w:pPr>
              <w:spacing w:before="30" w:after="30"/>
              <w:jc w:val="center"/>
              <w:rPr>
                <w:rFonts w:ascii="Open Sans" w:hAnsi="Open Sans" w:cs="Open Sans"/>
                <w:sz w:val="20"/>
                <w:szCs w:val="20"/>
              </w:rPr>
            </w:pPr>
          </w:p>
        </w:tc>
        <w:tc>
          <w:tcPr>
            <w:tcW w:w="427" w:type="dxa"/>
            <w:shd w:val="clear" w:color="auto" w:fill="FFFFFF" w:themeFill="background1"/>
            <w:vAlign w:val="center"/>
          </w:tcPr>
          <w:p w14:paraId="5CA4E53D" w14:textId="12BC41B3"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3CFB3D63" w14:textId="070F1ED5"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shd w:val="clear" w:color="auto" w:fill="FFFFFF" w:themeFill="background1"/>
            <w:vAlign w:val="center"/>
          </w:tcPr>
          <w:p w14:paraId="0D6ECBD8" w14:textId="77777777" w:rsidR="008618FC" w:rsidRPr="00C53089" w:rsidRDefault="008618FC" w:rsidP="008618FC">
            <w:pPr>
              <w:spacing w:before="30" w:after="30"/>
              <w:jc w:val="center"/>
              <w:rPr>
                <w:rFonts w:ascii="Open Sans" w:hAnsi="Open Sans" w:cs="Open Sans"/>
                <w:sz w:val="20"/>
                <w:szCs w:val="20"/>
              </w:rPr>
            </w:pPr>
          </w:p>
        </w:tc>
      </w:tr>
      <w:tr w:rsidR="008618FC" w:rsidRPr="00C53089" w14:paraId="2EDC562C" w14:textId="77777777" w:rsidTr="00815DD4">
        <w:trPr>
          <w:trHeight w:val="96"/>
        </w:trPr>
        <w:tc>
          <w:tcPr>
            <w:tcW w:w="8218" w:type="dxa"/>
          </w:tcPr>
          <w:p w14:paraId="3599ED22" w14:textId="0603EE88" w:rsidR="008618FC" w:rsidRPr="00115D54" w:rsidRDefault="00B24E98" w:rsidP="00115D54">
            <w:pPr>
              <w:jc w:val="both"/>
              <w:rPr>
                <w:rFonts w:ascii="Open Sans" w:hAnsi="Open Sans" w:cs="Open Sans"/>
                <w:sz w:val="20"/>
                <w:szCs w:val="20"/>
              </w:rPr>
            </w:pPr>
            <w:r w:rsidRPr="00115D54">
              <w:rPr>
                <w:rFonts w:ascii="Open Sans" w:hAnsi="Open Sans" w:cs="Open Sans"/>
                <w:sz w:val="20"/>
                <w:szCs w:val="20"/>
              </w:rPr>
              <w:t>Ability to utilise labour market intelligence, executive talent insight and organisational workforce information to inform recruitment and succession planning decisions.</w:t>
            </w:r>
          </w:p>
        </w:tc>
        <w:tc>
          <w:tcPr>
            <w:tcW w:w="571" w:type="dxa"/>
            <w:vAlign w:val="center"/>
          </w:tcPr>
          <w:p w14:paraId="6D2B147B" w14:textId="30379318"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705" w:type="dxa"/>
            <w:vAlign w:val="center"/>
          </w:tcPr>
          <w:p w14:paraId="28BD9870" w14:textId="77777777" w:rsidR="008618FC" w:rsidRPr="00C53089" w:rsidRDefault="008618FC" w:rsidP="008618FC">
            <w:pPr>
              <w:spacing w:before="30" w:after="30"/>
              <w:jc w:val="center"/>
              <w:rPr>
                <w:rFonts w:ascii="Open Sans" w:hAnsi="Open Sans" w:cs="Open Sans"/>
                <w:sz w:val="20"/>
                <w:szCs w:val="20"/>
              </w:rPr>
            </w:pPr>
          </w:p>
        </w:tc>
        <w:tc>
          <w:tcPr>
            <w:tcW w:w="427" w:type="dxa"/>
            <w:vAlign w:val="center"/>
          </w:tcPr>
          <w:p w14:paraId="0C8DCDF1" w14:textId="6E9BF25D"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vAlign w:val="center"/>
          </w:tcPr>
          <w:p w14:paraId="37225471" w14:textId="79D024D4"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vAlign w:val="center"/>
          </w:tcPr>
          <w:p w14:paraId="3B0E4E3D" w14:textId="77777777" w:rsidR="008618FC" w:rsidRPr="00C53089" w:rsidRDefault="008618FC" w:rsidP="008618FC">
            <w:pPr>
              <w:spacing w:before="30" w:after="30"/>
              <w:jc w:val="center"/>
              <w:rPr>
                <w:rFonts w:ascii="Open Sans" w:hAnsi="Open Sans" w:cs="Open Sans"/>
                <w:sz w:val="20"/>
                <w:szCs w:val="20"/>
              </w:rPr>
            </w:pPr>
          </w:p>
        </w:tc>
      </w:tr>
      <w:tr w:rsidR="008618FC" w:rsidRPr="00C53089" w14:paraId="0F50CE30" w14:textId="77777777" w:rsidTr="00815DD4">
        <w:trPr>
          <w:trHeight w:val="96"/>
        </w:trPr>
        <w:tc>
          <w:tcPr>
            <w:tcW w:w="8218" w:type="dxa"/>
          </w:tcPr>
          <w:p w14:paraId="793D4940" w14:textId="603FE5C3" w:rsidR="008618FC" w:rsidRPr="00115D54" w:rsidRDefault="00B24E98" w:rsidP="00115D54">
            <w:pPr>
              <w:jc w:val="both"/>
              <w:rPr>
                <w:rFonts w:ascii="Open Sans" w:hAnsi="Open Sans" w:cs="Open Sans"/>
                <w:sz w:val="20"/>
                <w:szCs w:val="20"/>
              </w:rPr>
            </w:pPr>
            <w:r w:rsidRPr="00115D54">
              <w:rPr>
                <w:rFonts w:ascii="Open Sans" w:hAnsi="Open Sans" w:cs="Open Sans"/>
                <w:sz w:val="20"/>
                <w:szCs w:val="20"/>
              </w:rPr>
              <w:t>Strong executive assessment and selection capability, including interviewing, candidate evaluation and evidence-based decision making.</w:t>
            </w:r>
          </w:p>
        </w:tc>
        <w:tc>
          <w:tcPr>
            <w:tcW w:w="571" w:type="dxa"/>
            <w:vAlign w:val="center"/>
          </w:tcPr>
          <w:p w14:paraId="3F3015B6" w14:textId="4121D685"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705" w:type="dxa"/>
            <w:vAlign w:val="center"/>
          </w:tcPr>
          <w:p w14:paraId="32BDAB87" w14:textId="4A2F8FBF" w:rsidR="008618FC" w:rsidRPr="00C53089" w:rsidRDefault="008618FC" w:rsidP="008618FC">
            <w:pPr>
              <w:spacing w:before="30" w:after="30"/>
              <w:jc w:val="center"/>
              <w:rPr>
                <w:rFonts w:ascii="Open Sans" w:hAnsi="Open Sans" w:cs="Open Sans"/>
                <w:sz w:val="20"/>
                <w:szCs w:val="20"/>
              </w:rPr>
            </w:pPr>
          </w:p>
        </w:tc>
        <w:tc>
          <w:tcPr>
            <w:tcW w:w="427" w:type="dxa"/>
            <w:vAlign w:val="center"/>
          </w:tcPr>
          <w:p w14:paraId="316A2DAA" w14:textId="00A75A1B" w:rsidR="008618FC" w:rsidRPr="00C53089" w:rsidRDefault="008618FC" w:rsidP="008618FC">
            <w:pPr>
              <w:spacing w:before="30" w:after="30"/>
              <w:jc w:val="center"/>
              <w:rPr>
                <w:rFonts w:ascii="Open Sans" w:hAnsi="Open Sans" w:cs="Open Sans"/>
                <w:sz w:val="20"/>
                <w:szCs w:val="20"/>
              </w:rPr>
            </w:pPr>
          </w:p>
        </w:tc>
        <w:tc>
          <w:tcPr>
            <w:tcW w:w="426" w:type="dxa"/>
            <w:vAlign w:val="center"/>
          </w:tcPr>
          <w:p w14:paraId="5166A182" w14:textId="030A3457"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vAlign w:val="center"/>
          </w:tcPr>
          <w:p w14:paraId="694ECE64" w14:textId="77777777" w:rsidR="008618FC" w:rsidRPr="00C53089" w:rsidRDefault="008618FC" w:rsidP="008618FC">
            <w:pPr>
              <w:spacing w:before="30" w:after="30"/>
              <w:jc w:val="center"/>
              <w:rPr>
                <w:rFonts w:ascii="Open Sans" w:hAnsi="Open Sans" w:cs="Open Sans"/>
                <w:sz w:val="20"/>
                <w:szCs w:val="20"/>
              </w:rPr>
            </w:pPr>
          </w:p>
        </w:tc>
      </w:tr>
      <w:tr w:rsidR="008618FC" w:rsidRPr="00C53089" w14:paraId="52BF5664" w14:textId="77777777" w:rsidTr="00815DD4">
        <w:trPr>
          <w:trHeight w:val="96"/>
        </w:trPr>
        <w:tc>
          <w:tcPr>
            <w:tcW w:w="8218" w:type="dxa"/>
          </w:tcPr>
          <w:p w14:paraId="7427531E" w14:textId="7E19D38C" w:rsidR="008618FC" w:rsidRPr="00115D54" w:rsidRDefault="00B24E98" w:rsidP="00115D54">
            <w:pPr>
              <w:jc w:val="both"/>
              <w:rPr>
                <w:rFonts w:ascii="Open Sans" w:hAnsi="Open Sans" w:cs="Open Sans"/>
                <w:sz w:val="20"/>
                <w:szCs w:val="20"/>
              </w:rPr>
            </w:pPr>
            <w:r w:rsidRPr="00115D54">
              <w:rPr>
                <w:rFonts w:ascii="Open Sans" w:hAnsi="Open Sans" w:cs="Open Sans"/>
                <w:sz w:val="20"/>
                <w:szCs w:val="20"/>
              </w:rPr>
              <w:t xml:space="preserve">Strong analytical, reporting and problem-solving skills, with the ability to translate data and market intelligence into actionable recommendations. </w:t>
            </w:r>
          </w:p>
        </w:tc>
        <w:tc>
          <w:tcPr>
            <w:tcW w:w="571" w:type="dxa"/>
            <w:vAlign w:val="center"/>
          </w:tcPr>
          <w:p w14:paraId="23ACA009" w14:textId="39869C96"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705" w:type="dxa"/>
            <w:vAlign w:val="center"/>
          </w:tcPr>
          <w:p w14:paraId="30842FBE" w14:textId="7C31FC0F" w:rsidR="008618FC" w:rsidRPr="00C53089" w:rsidRDefault="008618FC" w:rsidP="008618FC">
            <w:pPr>
              <w:spacing w:before="30" w:after="30"/>
              <w:jc w:val="center"/>
              <w:rPr>
                <w:rFonts w:ascii="Open Sans" w:hAnsi="Open Sans" w:cs="Open Sans"/>
                <w:sz w:val="20"/>
                <w:szCs w:val="20"/>
              </w:rPr>
            </w:pPr>
          </w:p>
        </w:tc>
        <w:tc>
          <w:tcPr>
            <w:tcW w:w="427" w:type="dxa"/>
            <w:vAlign w:val="center"/>
          </w:tcPr>
          <w:p w14:paraId="5A2867E2" w14:textId="21857525"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vAlign w:val="center"/>
          </w:tcPr>
          <w:p w14:paraId="5B263D77" w14:textId="17EBC624"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vAlign w:val="center"/>
          </w:tcPr>
          <w:p w14:paraId="6510DB70" w14:textId="77777777" w:rsidR="008618FC" w:rsidRPr="00C53089" w:rsidRDefault="008618FC" w:rsidP="008618FC">
            <w:pPr>
              <w:spacing w:before="30" w:after="30"/>
              <w:jc w:val="center"/>
              <w:rPr>
                <w:rFonts w:ascii="Open Sans" w:hAnsi="Open Sans" w:cs="Open Sans"/>
                <w:sz w:val="20"/>
                <w:szCs w:val="20"/>
              </w:rPr>
            </w:pPr>
          </w:p>
        </w:tc>
      </w:tr>
      <w:tr w:rsidR="008618FC" w:rsidRPr="00C53089" w14:paraId="6AFA3E77" w14:textId="77777777" w:rsidTr="00815DD4">
        <w:trPr>
          <w:trHeight w:val="96"/>
        </w:trPr>
        <w:tc>
          <w:tcPr>
            <w:tcW w:w="8218" w:type="dxa"/>
          </w:tcPr>
          <w:p w14:paraId="0820BCC4" w14:textId="0A8C50EA" w:rsidR="008618FC" w:rsidRPr="00115D54" w:rsidRDefault="00B24E98" w:rsidP="00115D54">
            <w:pPr>
              <w:jc w:val="both"/>
              <w:rPr>
                <w:rFonts w:ascii="Open Sans" w:hAnsi="Open Sans" w:cs="Open Sans"/>
                <w:sz w:val="20"/>
                <w:szCs w:val="20"/>
              </w:rPr>
            </w:pPr>
            <w:r w:rsidRPr="00115D54">
              <w:rPr>
                <w:rFonts w:ascii="Open Sans" w:hAnsi="Open Sans" w:cs="Open Sans"/>
                <w:sz w:val="20"/>
                <w:szCs w:val="20"/>
              </w:rPr>
              <w:t>Proven project management and campaign delivery skills, managing multiple senior appointments and complex recruitment processes simultaneously</w:t>
            </w:r>
          </w:p>
        </w:tc>
        <w:tc>
          <w:tcPr>
            <w:tcW w:w="571" w:type="dxa"/>
            <w:vAlign w:val="center"/>
          </w:tcPr>
          <w:p w14:paraId="6AF666C5" w14:textId="32C81050"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705" w:type="dxa"/>
            <w:vAlign w:val="center"/>
          </w:tcPr>
          <w:p w14:paraId="09D17CEB" w14:textId="77777777" w:rsidR="008618FC" w:rsidRPr="00C53089" w:rsidRDefault="008618FC" w:rsidP="008618FC">
            <w:pPr>
              <w:spacing w:before="30" w:after="30"/>
              <w:jc w:val="center"/>
              <w:rPr>
                <w:rFonts w:ascii="Open Sans" w:hAnsi="Open Sans" w:cs="Open Sans"/>
                <w:sz w:val="20"/>
                <w:szCs w:val="20"/>
              </w:rPr>
            </w:pPr>
          </w:p>
        </w:tc>
        <w:tc>
          <w:tcPr>
            <w:tcW w:w="427" w:type="dxa"/>
            <w:vAlign w:val="center"/>
          </w:tcPr>
          <w:p w14:paraId="44B205D5" w14:textId="23095E2F"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vAlign w:val="center"/>
          </w:tcPr>
          <w:p w14:paraId="7C969AA3" w14:textId="396EE6CC"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vAlign w:val="center"/>
          </w:tcPr>
          <w:p w14:paraId="38B74C63" w14:textId="77777777" w:rsidR="008618FC" w:rsidRPr="00C53089" w:rsidRDefault="008618FC" w:rsidP="008618FC">
            <w:pPr>
              <w:spacing w:before="30" w:after="30"/>
              <w:jc w:val="center"/>
              <w:rPr>
                <w:rFonts w:ascii="Open Sans" w:hAnsi="Open Sans" w:cs="Open Sans"/>
                <w:sz w:val="20"/>
                <w:szCs w:val="20"/>
              </w:rPr>
            </w:pPr>
          </w:p>
        </w:tc>
      </w:tr>
      <w:tr w:rsidR="00115D54" w:rsidRPr="00C53089" w14:paraId="376A2C52" w14:textId="77777777" w:rsidTr="00815DD4">
        <w:trPr>
          <w:trHeight w:val="96"/>
        </w:trPr>
        <w:tc>
          <w:tcPr>
            <w:tcW w:w="8218" w:type="dxa"/>
          </w:tcPr>
          <w:p w14:paraId="1A500DEB" w14:textId="1565D3DF" w:rsidR="00115D54" w:rsidRPr="00115D54" w:rsidRDefault="00115D54" w:rsidP="00115D54">
            <w:pPr>
              <w:jc w:val="both"/>
              <w:rPr>
                <w:rFonts w:ascii="Open Sans" w:hAnsi="Open Sans" w:cs="Open Sans"/>
                <w:sz w:val="20"/>
                <w:szCs w:val="20"/>
              </w:rPr>
            </w:pPr>
            <w:r w:rsidRPr="00115D54">
              <w:rPr>
                <w:rFonts w:ascii="Open Sans" w:hAnsi="Open Sans" w:cs="Open Sans"/>
                <w:sz w:val="20"/>
                <w:szCs w:val="20"/>
              </w:rPr>
              <w:t>High levels of discretion, judgement, political awareness and confidentiality when managing sensitive recruitment activities and stakeholder relationships.</w:t>
            </w:r>
          </w:p>
        </w:tc>
        <w:tc>
          <w:tcPr>
            <w:tcW w:w="571" w:type="dxa"/>
            <w:vAlign w:val="center"/>
          </w:tcPr>
          <w:p w14:paraId="0C32A9EB" w14:textId="2F387DF3" w:rsidR="00115D54" w:rsidRPr="00C53089" w:rsidRDefault="00B64104" w:rsidP="008618FC">
            <w:pPr>
              <w:spacing w:before="30" w:after="30"/>
              <w:jc w:val="center"/>
              <w:rPr>
                <w:rFonts w:ascii="Open Sans" w:hAnsi="Open Sans" w:cs="Open Sans"/>
                <w:sz w:val="20"/>
                <w:szCs w:val="20"/>
              </w:rPr>
            </w:pPr>
            <w:r>
              <w:rPr>
                <w:rFonts w:ascii="Open Sans" w:hAnsi="Open Sans" w:cs="Open Sans"/>
                <w:sz w:val="20"/>
                <w:szCs w:val="20"/>
              </w:rPr>
              <w:t>X</w:t>
            </w:r>
          </w:p>
        </w:tc>
        <w:tc>
          <w:tcPr>
            <w:tcW w:w="705" w:type="dxa"/>
            <w:vAlign w:val="center"/>
          </w:tcPr>
          <w:p w14:paraId="0EAD6308" w14:textId="77777777" w:rsidR="00115D54" w:rsidRPr="00C53089" w:rsidRDefault="00115D54" w:rsidP="008618FC">
            <w:pPr>
              <w:spacing w:before="30" w:after="30"/>
              <w:jc w:val="center"/>
              <w:rPr>
                <w:rFonts w:ascii="Open Sans" w:hAnsi="Open Sans" w:cs="Open Sans"/>
                <w:sz w:val="20"/>
                <w:szCs w:val="20"/>
              </w:rPr>
            </w:pPr>
          </w:p>
        </w:tc>
        <w:tc>
          <w:tcPr>
            <w:tcW w:w="427" w:type="dxa"/>
            <w:vAlign w:val="center"/>
          </w:tcPr>
          <w:p w14:paraId="2CBCE866" w14:textId="77777777" w:rsidR="00115D54" w:rsidRPr="00C53089" w:rsidRDefault="00115D54" w:rsidP="008618FC">
            <w:pPr>
              <w:spacing w:before="30" w:after="30"/>
              <w:jc w:val="center"/>
              <w:rPr>
                <w:rFonts w:ascii="Open Sans" w:hAnsi="Open Sans" w:cs="Open Sans"/>
                <w:sz w:val="20"/>
                <w:szCs w:val="20"/>
              </w:rPr>
            </w:pPr>
          </w:p>
        </w:tc>
        <w:tc>
          <w:tcPr>
            <w:tcW w:w="426" w:type="dxa"/>
            <w:vAlign w:val="center"/>
          </w:tcPr>
          <w:p w14:paraId="662C5743" w14:textId="25449957" w:rsidR="00115D54" w:rsidRPr="00C53089" w:rsidRDefault="00B64104" w:rsidP="008618FC">
            <w:pPr>
              <w:spacing w:before="30" w:after="30"/>
              <w:jc w:val="center"/>
              <w:rPr>
                <w:rFonts w:ascii="Open Sans" w:hAnsi="Open Sans" w:cs="Open Sans"/>
                <w:sz w:val="20"/>
                <w:szCs w:val="20"/>
              </w:rPr>
            </w:pPr>
            <w:r>
              <w:rPr>
                <w:rFonts w:ascii="Open Sans" w:hAnsi="Open Sans" w:cs="Open Sans"/>
                <w:sz w:val="20"/>
                <w:szCs w:val="20"/>
              </w:rPr>
              <w:t>X</w:t>
            </w:r>
          </w:p>
        </w:tc>
        <w:tc>
          <w:tcPr>
            <w:tcW w:w="426" w:type="dxa"/>
            <w:vAlign w:val="center"/>
          </w:tcPr>
          <w:p w14:paraId="4E1C86BF" w14:textId="77777777" w:rsidR="00115D54" w:rsidRPr="00C53089" w:rsidRDefault="00115D54" w:rsidP="008618FC">
            <w:pPr>
              <w:spacing w:before="30" w:after="30"/>
              <w:jc w:val="center"/>
              <w:rPr>
                <w:rFonts w:ascii="Open Sans" w:hAnsi="Open Sans" w:cs="Open Sans"/>
                <w:sz w:val="20"/>
                <w:szCs w:val="20"/>
              </w:rPr>
            </w:pPr>
          </w:p>
        </w:tc>
      </w:tr>
      <w:tr w:rsidR="00E434C3" w:rsidRPr="00C53089" w14:paraId="6A91D71B" w14:textId="77777777" w:rsidTr="00DE00E7">
        <w:trPr>
          <w:trHeight w:val="96"/>
        </w:trPr>
        <w:tc>
          <w:tcPr>
            <w:tcW w:w="8218" w:type="dxa"/>
            <w:shd w:val="clear" w:color="auto" w:fill="F7CAAC" w:themeFill="accent2" w:themeFillTint="66"/>
            <w:vAlign w:val="center"/>
          </w:tcPr>
          <w:p w14:paraId="18C4C10A" w14:textId="73479C67" w:rsidR="00E434C3" w:rsidRPr="00C53089" w:rsidRDefault="00E434C3" w:rsidP="00E434C3">
            <w:pPr>
              <w:spacing w:before="30" w:after="30"/>
              <w:rPr>
                <w:rFonts w:ascii="Open Sans" w:hAnsi="Open Sans" w:cs="Open Sans"/>
                <w:b/>
                <w:bCs/>
                <w:sz w:val="20"/>
                <w:szCs w:val="20"/>
              </w:rPr>
            </w:pPr>
            <w:r w:rsidRPr="00C53089">
              <w:rPr>
                <w:rFonts w:ascii="Open Sans" w:hAnsi="Open Sans" w:cs="Open Sans"/>
                <w:b/>
                <w:bCs/>
                <w:sz w:val="20"/>
                <w:szCs w:val="20"/>
              </w:rPr>
              <w:t>Qualification / Education / Training</w:t>
            </w:r>
          </w:p>
        </w:tc>
        <w:tc>
          <w:tcPr>
            <w:tcW w:w="571" w:type="dxa"/>
            <w:shd w:val="clear" w:color="auto" w:fill="F7CAAC" w:themeFill="accent2" w:themeFillTint="66"/>
            <w:vAlign w:val="center"/>
          </w:tcPr>
          <w:p w14:paraId="4F2E61A4" w14:textId="77777777" w:rsidR="00E434C3" w:rsidRPr="00C53089" w:rsidRDefault="00E434C3" w:rsidP="00E434C3">
            <w:pPr>
              <w:spacing w:before="30" w:after="30"/>
              <w:jc w:val="center"/>
              <w:rPr>
                <w:rFonts w:ascii="Open Sans" w:hAnsi="Open Sans" w:cs="Open Sans"/>
                <w:b/>
                <w:bCs/>
                <w:sz w:val="20"/>
                <w:szCs w:val="20"/>
              </w:rPr>
            </w:pPr>
            <w:r w:rsidRPr="00C53089">
              <w:rPr>
                <w:rFonts w:ascii="Open Sans" w:hAnsi="Open Sans" w:cs="Open Sans"/>
                <w:b/>
                <w:bCs/>
                <w:sz w:val="20"/>
                <w:szCs w:val="20"/>
              </w:rPr>
              <w:t>E</w:t>
            </w:r>
          </w:p>
        </w:tc>
        <w:tc>
          <w:tcPr>
            <w:tcW w:w="705" w:type="dxa"/>
            <w:shd w:val="clear" w:color="auto" w:fill="F7CAAC" w:themeFill="accent2" w:themeFillTint="66"/>
            <w:vAlign w:val="center"/>
          </w:tcPr>
          <w:p w14:paraId="4164B595" w14:textId="77777777" w:rsidR="00E434C3" w:rsidRPr="00C53089" w:rsidRDefault="00E434C3" w:rsidP="00E434C3">
            <w:pPr>
              <w:spacing w:before="30" w:after="30"/>
              <w:jc w:val="center"/>
              <w:rPr>
                <w:rFonts w:ascii="Open Sans" w:hAnsi="Open Sans" w:cs="Open Sans"/>
                <w:b/>
                <w:bCs/>
                <w:sz w:val="20"/>
                <w:szCs w:val="20"/>
              </w:rPr>
            </w:pPr>
            <w:r w:rsidRPr="00C53089">
              <w:rPr>
                <w:rFonts w:ascii="Open Sans" w:hAnsi="Open Sans" w:cs="Open Sans"/>
                <w:b/>
                <w:bCs/>
                <w:sz w:val="20"/>
                <w:szCs w:val="20"/>
              </w:rPr>
              <w:t>D</w:t>
            </w:r>
          </w:p>
        </w:tc>
        <w:tc>
          <w:tcPr>
            <w:tcW w:w="427" w:type="dxa"/>
            <w:shd w:val="clear" w:color="auto" w:fill="F7CAAC" w:themeFill="accent2" w:themeFillTint="66"/>
            <w:vAlign w:val="center"/>
          </w:tcPr>
          <w:p w14:paraId="4F96E946" w14:textId="77777777" w:rsidR="00E434C3" w:rsidRPr="00C53089" w:rsidRDefault="00E434C3" w:rsidP="00E434C3">
            <w:pPr>
              <w:spacing w:before="30" w:after="30"/>
              <w:jc w:val="center"/>
              <w:rPr>
                <w:rFonts w:ascii="Open Sans" w:hAnsi="Open Sans" w:cs="Open Sans"/>
                <w:b/>
                <w:bCs/>
                <w:sz w:val="20"/>
                <w:szCs w:val="20"/>
              </w:rPr>
            </w:pPr>
            <w:r w:rsidRPr="00C53089">
              <w:rPr>
                <w:rFonts w:ascii="Open Sans" w:hAnsi="Open Sans" w:cs="Open Sans"/>
                <w:b/>
                <w:bCs/>
                <w:sz w:val="20"/>
                <w:szCs w:val="20"/>
              </w:rPr>
              <w:t>A</w:t>
            </w:r>
          </w:p>
        </w:tc>
        <w:tc>
          <w:tcPr>
            <w:tcW w:w="426" w:type="dxa"/>
            <w:shd w:val="clear" w:color="auto" w:fill="F7CAAC" w:themeFill="accent2" w:themeFillTint="66"/>
            <w:vAlign w:val="center"/>
          </w:tcPr>
          <w:p w14:paraId="6B7FFB98" w14:textId="77777777" w:rsidR="00E434C3" w:rsidRPr="00C53089" w:rsidRDefault="00E434C3" w:rsidP="00E434C3">
            <w:pPr>
              <w:spacing w:before="30" w:after="30"/>
              <w:jc w:val="center"/>
              <w:rPr>
                <w:rFonts w:ascii="Open Sans" w:hAnsi="Open Sans" w:cs="Open Sans"/>
                <w:b/>
                <w:bCs/>
                <w:sz w:val="20"/>
                <w:szCs w:val="20"/>
              </w:rPr>
            </w:pPr>
            <w:r w:rsidRPr="00C53089">
              <w:rPr>
                <w:rFonts w:ascii="Open Sans" w:hAnsi="Open Sans" w:cs="Open Sans"/>
                <w:b/>
                <w:bCs/>
                <w:sz w:val="20"/>
                <w:szCs w:val="20"/>
              </w:rPr>
              <w:t>I</w:t>
            </w:r>
          </w:p>
        </w:tc>
        <w:tc>
          <w:tcPr>
            <w:tcW w:w="426" w:type="dxa"/>
            <w:shd w:val="clear" w:color="auto" w:fill="F7CAAC" w:themeFill="accent2" w:themeFillTint="66"/>
            <w:vAlign w:val="center"/>
          </w:tcPr>
          <w:p w14:paraId="27E3D5E7" w14:textId="77777777" w:rsidR="00E434C3" w:rsidRPr="00C53089" w:rsidRDefault="00E434C3" w:rsidP="00E434C3">
            <w:pPr>
              <w:spacing w:before="30" w:after="30" w:line="259" w:lineRule="auto"/>
              <w:jc w:val="center"/>
              <w:rPr>
                <w:rFonts w:ascii="Open Sans" w:hAnsi="Open Sans" w:cs="Open Sans"/>
                <w:b/>
                <w:bCs/>
                <w:sz w:val="20"/>
                <w:szCs w:val="20"/>
              </w:rPr>
            </w:pPr>
            <w:r w:rsidRPr="00C53089">
              <w:rPr>
                <w:rFonts w:ascii="Open Sans" w:hAnsi="Open Sans" w:cs="Open Sans"/>
                <w:b/>
                <w:bCs/>
                <w:sz w:val="20"/>
                <w:szCs w:val="20"/>
              </w:rPr>
              <w:t>T</w:t>
            </w:r>
          </w:p>
        </w:tc>
      </w:tr>
      <w:tr w:rsidR="00DC1063" w:rsidRPr="00C53089" w14:paraId="62CA1E6D" w14:textId="77777777" w:rsidTr="00000E1B">
        <w:trPr>
          <w:trHeight w:val="96"/>
        </w:trPr>
        <w:tc>
          <w:tcPr>
            <w:tcW w:w="8218" w:type="dxa"/>
          </w:tcPr>
          <w:p w14:paraId="38B82E38" w14:textId="3C0C7E6E" w:rsidR="00DC1063" w:rsidRPr="00914519" w:rsidRDefault="00DC1063" w:rsidP="00DC1063">
            <w:pPr>
              <w:jc w:val="both"/>
              <w:rPr>
                <w:rFonts w:ascii="Open Sans" w:hAnsi="Open Sans" w:cs="Open Sans"/>
                <w:sz w:val="20"/>
                <w:szCs w:val="20"/>
              </w:rPr>
            </w:pPr>
            <w:r w:rsidRPr="00BA4B3E">
              <w:rPr>
                <w:rFonts w:ascii="Open Sans" w:hAnsi="Open Sans" w:cs="Open Sans"/>
                <w:color w:val="000000" w:themeColor="text1"/>
                <w:sz w:val="20"/>
                <w:szCs w:val="20"/>
              </w:rPr>
              <w:lastRenderedPageBreak/>
              <w:t>Degree level qualification or equivalent professional experience in Human Resources, Talent Acquisition, Workforce Planning, Organisational Development, Business Management or a related discipline.</w:t>
            </w:r>
          </w:p>
        </w:tc>
        <w:tc>
          <w:tcPr>
            <w:tcW w:w="571" w:type="dxa"/>
          </w:tcPr>
          <w:p w14:paraId="0CD1E5A6" w14:textId="465B1C40" w:rsidR="00DC1063" w:rsidRDefault="00DC1063" w:rsidP="00DC1063">
            <w:pPr>
              <w:spacing w:before="30" w:after="30"/>
              <w:jc w:val="center"/>
              <w:rPr>
                <w:rFonts w:ascii="Open Sans" w:hAnsi="Open Sans" w:cs="Open Sans"/>
                <w:sz w:val="20"/>
                <w:szCs w:val="20"/>
              </w:rPr>
            </w:pPr>
            <w:r>
              <w:rPr>
                <w:rFonts w:ascii="Open Sans" w:hAnsi="Open Sans" w:cs="Open Sans"/>
                <w:color w:val="000000" w:themeColor="text1"/>
                <w:sz w:val="20"/>
                <w:szCs w:val="20"/>
              </w:rPr>
              <w:t>X</w:t>
            </w:r>
          </w:p>
        </w:tc>
        <w:tc>
          <w:tcPr>
            <w:tcW w:w="705" w:type="dxa"/>
          </w:tcPr>
          <w:p w14:paraId="6B63D9D5" w14:textId="77777777" w:rsidR="00DC1063" w:rsidRPr="00C53089" w:rsidRDefault="00DC1063" w:rsidP="00DC1063">
            <w:pPr>
              <w:spacing w:before="30" w:after="30"/>
              <w:jc w:val="center"/>
              <w:rPr>
                <w:rFonts w:ascii="Open Sans" w:hAnsi="Open Sans" w:cs="Open Sans"/>
                <w:sz w:val="20"/>
                <w:szCs w:val="20"/>
              </w:rPr>
            </w:pPr>
          </w:p>
        </w:tc>
        <w:tc>
          <w:tcPr>
            <w:tcW w:w="427" w:type="dxa"/>
          </w:tcPr>
          <w:p w14:paraId="70A8B9FC" w14:textId="3057985F" w:rsidR="00DC1063" w:rsidRPr="00C53089" w:rsidRDefault="00DC1063" w:rsidP="00DC1063">
            <w:pPr>
              <w:spacing w:before="30" w:after="30"/>
              <w:jc w:val="center"/>
              <w:rPr>
                <w:rFonts w:ascii="Open Sans" w:hAnsi="Open Sans" w:cs="Open Sans"/>
                <w:sz w:val="20"/>
                <w:szCs w:val="20"/>
              </w:rPr>
            </w:pPr>
            <w:r>
              <w:rPr>
                <w:rFonts w:ascii="Open Sans" w:hAnsi="Open Sans" w:cs="Open Sans"/>
                <w:color w:val="000000" w:themeColor="text1"/>
                <w:sz w:val="20"/>
                <w:szCs w:val="20"/>
              </w:rPr>
              <w:t>X</w:t>
            </w:r>
          </w:p>
        </w:tc>
        <w:tc>
          <w:tcPr>
            <w:tcW w:w="426" w:type="dxa"/>
          </w:tcPr>
          <w:p w14:paraId="13F3F142" w14:textId="2B7D352D" w:rsidR="00DC1063" w:rsidRPr="00C53089" w:rsidRDefault="00DC1063" w:rsidP="00DC1063">
            <w:pPr>
              <w:spacing w:before="30" w:after="30"/>
              <w:jc w:val="center"/>
              <w:rPr>
                <w:rFonts w:ascii="Open Sans" w:hAnsi="Open Sans" w:cs="Open Sans"/>
                <w:sz w:val="20"/>
                <w:szCs w:val="20"/>
              </w:rPr>
            </w:pPr>
            <w:r>
              <w:rPr>
                <w:rFonts w:ascii="Open Sans" w:hAnsi="Open Sans" w:cs="Open Sans"/>
                <w:color w:val="000000" w:themeColor="text1"/>
                <w:sz w:val="20"/>
                <w:szCs w:val="20"/>
              </w:rPr>
              <w:t>X</w:t>
            </w:r>
          </w:p>
        </w:tc>
        <w:tc>
          <w:tcPr>
            <w:tcW w:w="426" w:type="dxa"/>
            <w:vAlign w:val="center"/>
          </w:tcPr>
          <w:p w14:paraId="107B3C6F" w14:textId="77777777" w:rsidR="00DC1063" w:rsidRPr="00C53089" w:rsidRDefault="00DC1063" w:rsidP="00DC1063">
            <w:pPr>
              <w:spacing w:before="30" w:after="30"/>
              <w:jc w:val="center"/>
              <w:rPr>
                <w:rFonts w:ascii="Open Sans" w:hAnsi="Open Sans" w:cs="Open Sans"/>
                <w:sz w:val="20"/>
                <w:szCs w:val="20"/>
              </w:rPr>
            </w:pPr>
          </w:p>
        </w:tc>
      </w:tr>
      <w:tr w:rsidR="008618FC" w:rsidRPr="00C53089" w14:paraId="78B50182" w14:textId="77777777" w:rsidTr="00CB256D">
        <w:trPr>
          <w:trHeight w:val="96"/>
        </w:trPr>
        <w:tc>
          <w:tcPr>
            <w:tcW w:w="8218" w:type="dxa"/>
          </w:tcPr>
          <w:p w14:paraId="04C72DC0" w14:textId="2865841B" w:rsidR="008618FC" w:rsidRPr="008618FC" w:rsidRDefault="00914519" w:rsidP="008618FC">
            <w:pPr>
              <w:jc w:val="both"/>
              <w:rPr>
                <w:rFonts w:ascii="Open Sans" w:hAnsi="Open Sans" w:cs="Open Sans"/>
                <w:sz w:val="20"/>
                <w:szCs w:val="20"/>
              </w:rPr>
            </w:pPr>
            <w:r w:rsidRPr="00914519">
              <w:rPr>
                <w:rFonts w:ascii="Open Sans" w:hAnsi="Open Sans" w:cs="Open Sans"/>
                <w:sz w:val="20"/>
                <w:szCs w:val="20"/>
              </w:rPr>
              <w:t>Evidence of continuous professional or personal development.</w:t>
            </w:r>
          </w:p>
        </w:tc>
        <w:tc>
          <w:tcPr>
            <w:tcW w:w="571" w:type="dxa"/>
            <w:vAlign w:val="center"/>
          </w:tcPr>
          <w:p w14:paraId="6832C590" w14:textId="59D9ED1C" w:rsidR="008618FC" w:rsidRPr="00C53089" w:rsidRDefault="00914519" w:rsidP="008618FC">
            <w:pPr>
              <w:spacing w:before="30" w:after="30"/>
              <w:jc w:val="center"/>
              <w:rPr>
                <w:rFonts w:ascii="Open Sans" w:hAnsi="Open Sans" w:cs="Open Sans"/>
                <w:sz w:val="20"/>
                <w:szCs w:val="20"/>
              </w:rPr>
            </w:pPr>
            <w:r>
              <w:rPr>
                <w:rFonts w:ascii="Open Sans" w:hAnsi="Open Sans" w:cs="Open Sans"/>
                <w:sz w:val="20"/>
                <w:szCs w:val="20"/>
              </w:rPr>
              <w:t>X</w:t>
            </w:r>
          </w:p>
        </w:tc>
        <w:tc>
          <w:tcPr>
            <w:tcW w:w="705" w:type="dxa"/>
            <w:vAlign w:val="center"/>
          </w:tcPr>
          <w:p w14:paraId="7ED20298" w14:textId="186A3AD1" w:rsidR="008618FC" w:rsidRPr="00C53089" w:rsidRDefault="008618FC" w:rsidP="008618FC">
            <w:pPr>
              <w:spacing w:before="30" w:after="30"/>
              <w:jc w:val="center"/>
              <w:rPr>
                <w:rFonts w:ascii="Open Sans" w:hAnsi="Open Sans" w:cs="Open Sans"/>
                <w:sz w:val="20"/>
                <w:szCs w:val="20"/>
              </w:rPr>
            </w:pPr>
          </w:p>
        </w:tc>
        <w:tc>
          <w:tcPr>
            <w:tcW w:w="427" w:type="dxa"/>
            <w:vAlign w:val="center"/>
          </w:tcPr>
          <w:p w14:paraId="59BA86E4" w14:textId="30743F00"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vAlign w:val="center"/>
          </w:tcPr>
          <w:p w14:paraId="63D5B477" w14:textId="3E5F3021" w:rsidR="008618FC" w:rsidRPr="00C53089" w:rsidRDefault="008618FC" w:rsidP="008618FC">
            <w:pPr>
              <w:spacing w:before="30" w:after="30"/>
              <w:jc w:val="center"/>
              <w:rPr>
                <w:rFonts w:ascii="Open Sans" w:hAnsi="Open Sans" w:cs="Open Sans"/>
                <w:sz w:val="20"/>
                <w:szCs w:val="20"/>
              </w:rPr>
            </w:pPr>
          </w:p>
        </w:tc>
        <w:tc>
          <w:tcPr>
            <w:tcW w:w="426" w:type="dxa"/>
            <w:vAlign w:val="center"/>
          </w:tcPr>
          <w:p w14:paraId="187918B1" w14:textId="77777777" w:rsidR="008618FC" w:rsidRPr="00C53089" w:rsidRDefault="008618FC" w:rsidP="008618FC">
            <w:pPr>
              <w:spacing w:before="30" w:after="30"/>
              <w:jc w:val="center"/>
              <w:rPr>
                <w:rFonts w:ascii="Open Sans" w:hAnsi="Open Sans" w:cs="Open Sans"/>
                <w:sz w:val="20"/>
                <w:szCs w:val="20"/>
              </w:rPr>
            </w:pPr>
          </w:p>
        </w:tc>
      </w:tr>
      <w:tr w:rsidR="008618FC" w:rsidRPr="00C53089" w14:paraId="7358E5FC" w14:textId="77777777" w:rsidTr="00CB256D">
        <w:trPr>
          <w:trHeight w:val="96"/>
        </w:trPr>
        <w:tc>
          <w:tcPr>
            <w:tcW w:w="8218" w:type="dxa"/>
          </w:tcPr>
          <w:p w14:paraId="5307D5CE" w14:textId="3348B74B" w:rsidR="008618FC" w:rsidRPr="008618FC" w:rsidRDefault="00914519" w:rsidP="00914519">
            <w:pPr>
              <w:jc w:val="both"/>
              <w:rPr>
                <w:rFonts w:ascii="Open Sans" w:hAnsi="Open Sans" w:cs="Open Sans"/>
                <w:sz w:val="20"/>
                <w:szCs w:val="20"/>
              </w:rPr>
            </w:pPr>
            <w:r w:rsidRPr="00914519">
              <w:rPr>
                <w:rFonts w:ascii="Open Sans" w:hAnsi="Open Sans" w:cs="Open Sans"/>
                <w:sz w:val="20"/>
                <w:szCs w:val="20"/>
              </w:rPr>
              <w:t>CIPD Level 5 or equivalent HR/recruitment certification.</w:t>
            </w:r>
          </w:p>
        </w:tc>
        <w:tc>
          <w:tcPr>
            <w:tcW w:w="571" w:type="dxa"/>
            <w:vAlign w:val="center"/>
          </w:tcPr>
          <w:p w14:paraId="6EA22A28" w14:textId="226277AA" w:rsidR="008618FC" w:rsidRPr="00C53089" w:rsidRDefault="008618FC" w:rsidP="008618FC">
            <w:pPr>
              <w:spacing w:before="30" w:after="30"/>
              <w:jc w:val="center"/>
              <w:rPr>
                <w:rFonts w:ascii="Open Sans" w:hAnsi="Open Sans" w:cs="Open Sans"/>
                <w:sz w:val="20"/>
                <w:szCs w:val="20"/>
              </w:rPr>
            </w:pPr>
          </w:p>
        </w:tc>
        <w:tc>
          <w:tcPr>
            <w:tcW w:w="705" w:type="dxa"/>
            <w:vAlign w:val="center"/>
          </w:tcPr>
          <w:p w14:paraId="5E383711" w14:textId="64C63169" w:rsidR="008618FC" w:rsidRPr="00C53089" w:rsidRDefault="00914519" w:rsidP="008618FC">
            <w:pPr>
              <w:spacing w:before="30" w:after="30"/>
              <w:jc w:val="center"/>
              <w:rPr>
                <w:rFonts w:ascii="Open Sans" w:hAnsi="Open Sans" w:cs="Open Sans"/>
                <w:sz w:val="20"/>
                <w:szCs w:val="20"/>
              </w:rPr>
            </w:pPr>
            <w:r>
              <w:rPr>
                <w:rFonts w:ascii="Open Sans" w:hAnsi="Open Sans" w:cs="Open Sans"/>
                <w:sz w:val="20"/>
                <w:szCs w:val="20"/>
              </w:rPr>
              <w:t>X</w:t>
            </w:r>
          </w:p>
        </w:tc>
        <w:tc>
          <w:tcPr>
            <w:tcW w:w="427" w:type="dxa"/>
            <w:vAlign w:val="center"/>
          </w:tcPr>
          <w:p w14:paraId="2DA56ECE" w14:textId="7635D75F"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vAlign w:val="center"/>
          </w:tcPr>
          <w:p w14:paraId="3E989054" w14:textId="36958B87" w:rsidR="008618FC" w:rsidRPr="00C53089" w:rsidRDefault="008618FC" w:rsidP="008618FC">
            <w:pPr>
              <w:spacing w:before="30" w:after="30"/>
              <w:jc w:val="center"/>
              <w:rPr>
                <w:rFonts w:ascii="Open Sans" w:hAnsi="Open Sans" w:cs="Open Sans"/>
                <w:sz w:val="20"/>
                <w:szCs w:val="20"/>
              </w:rPr>
            </w:pPr>
          </w:p>
        </w:tc>
        <w:tc>
          <w:tcPr>
            <w:tcW w:w="426" w:type="dxa"/>
            <w:vAlign w:val="center"/>
          </w:tcPr>
          <w:p w14:paraId="7DE5C8E5" w14:textId="77777777" w:rsidR="008618FC" w:rsidRPr="00C53089" w:rsidRDefault="008618FC" w:rsidP="008618FC">
            <w:pPr>
              <w:spacing w:before="30" w:after="30"/>
              <w:jc w:val="center"/>
              <w:rPr>
                <w:rFonts w:ascii="Open Sans" w:hAnsi="Open Sans" w:cs="Open Sans"/>
                <w:sz w:val="20"/>
                <w:szCs w:val="20"/>
              </w:rPr>
            </w:pPr>
          </w:p>
        </w:tc>
      </w:tr>
      <w:tr w:rsidR="008618FC" w:rsidRPr="00C53089" w14:paraId="7C3D1D83" w14:textId="77777777" w:rsidTr="00CB256D">
        <w:trPr>
          <w:trHeight w:val="96"/>
        </w:trPr>
        <w:tc>
          <w:tcPr>
            <w:tcW w:w="8218" w:type="dxa"/>
          </w:tcPr>
          <w:p w14:paraId="347BEADC" w14:textId="64137770" w:rsidR="008618FC" w:rsidRPr="008618FC" w:rsidRDefault="00914519" w:rsidP="008618FC">
            <w:pPr>
              <w:jc w:val="both"/>
              <w:rPr>
                <w:rFonts w:ascii="Open Sans" w:hAnsi="Open Sans" w:cs="Open Sans"/>
                <w:sz w:val="20"/>
                <w:szCs w:val="20"/>
              </w:rPr>
            </w:pPr>
            <w:r w:rsidRPr="00914519">
              <w:rPr>
                <w:rFonts w:ascii="Open Sans" w:hAnsi="Open Sans" w:cs="Open Sans"/>
                <w:sz w:val="20"/>
                <w:szCs w:val="20"/>
              </w:rPr>
              <w:t>Professional training and development in recruitment practices.</w:t>
            </w:r>
          </w:p>
        </w:tc>
        <w:tc>
          <w:tcPr>
            <w:tcW w:w="571" w:type="dxa"/>
            <w:vAlign w:val="center"/>
          </w:tcPr>
          <w:p w14:paraId="10EDCC92" w14:textId="4F27AE95"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705" w:type="dxa"/>
            <w:vAlign w:val="center"/>
          </w:tcPr>
          <w:p w14:paraId="0DCDBDEE" w14:textId="2D3AB0AA" w:rsidR="008618FC" w:rsidRPr="00C53089" w:rsidRDefault="008618FC" w:rsidP="008618FC">
            <w:pPr>
              <w:spacing w:before="30" w:after="30"/>
              <w:jc w:val="center"/>
              <w:rPr>
                <w:rFonts w:ascii="Open Sans" w:hAnsi="Open Sans" w:cs="Open Sans"/>
                <w:sz w:val="20"/>
                <w:szCs w:val="20"/>
              </w:rPr>
            </w:pPr>
          </w:p>
        </w:tc>
        <w:tc>
          <w:tcPr>
            <w:tcW w:w="427" w:type="dxa"/>
            <w:vAlign w:val="center"/>
          </w:tcPr>
          <w:p w14:paraId="28FC127A" w14:textId="40616C5C" w:rsidR="008618FC" w:rsidRPr="00C53089" w:rsidRDefault="008618FC" w:rsidP="008618FC">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vAlign w:val="center"/>
          </w:tcPr>
          <w:p w14:paraId="695DA2F1" w14:textId="27064551" w:rsidR="008618FC" w:rsidRPr="00C53089" w:rsidRDefault="008618FC" w:rsidP="008618FC">
            <w:pPr>
              <w:spacing w:before="30" w:after="30"/>
              <w:jc w:val="center"/>
              <w:rPr>
                <w:rFonts w:ascii="Open Sans" w:hAnsi="Open Sans" w:cs="Open Sans"/>
                <w:sz w:val="20"/>
                <w:szCs w:val="20"/>
              </w:rPr>
            </w:pPr>
          </w:p>
        </w:tc>
        <w:tc>
          <w:tcPr>
            <w:tcW w:w="426" w:type="dxa"/>
            <w:vAlign w:val="center"/>
          </w:tcPr>
          <w:p w14:paraId="4840E279" w14:textId="77777777" w:rsidR="008618FC" w:rsidRPr="00C53089" w:rsidRDefault="008618FC" w:rsidP="008618FC">
            <w:pPr>
              <w:spacing w:before="30" w:after="30"/>
              <w:jc w:val="center"/>
              <w:rPr>
                <w:rFonts w:ascii="Open Sans" w:hAnsi="Open Sans" w:cs="Open Sans"/>
                <w:sz w:val="20"/>
                <w:szCs w:val="20"/>
              </w:rPr>
            </w:pPr>
          </w:p>
        </w:tc>
      </w:tr>
      <w:tr w:rsidR="00AC3ABF" w:rsidRPr="00C53089" w14:paraId="34C50F49" w14:textId="77777777" w:rsidTr="00E41A9B">
        <w:trPr>
          <w:trHeight w:val="96"/>
        </w:trPr>
        <w:tc>
          <w:tcPr>
            <w:tcW w:w="8218" w:type="dxa"/>
          </w:tcPr>
          <w:p w14:paraId="2C2039EA" w14:textId="3F9836A2" w:rsidR="00AC3ABF" w:rsidRPr="008618FC" w:rsidRDefault="007C72DA" w:rsidP="008618FC">
            <w:pPr>
              <w:jc w:val="both"/>
              <w:rPr>
                <w:rFonts w:ascii="Open Sans" w:hAnsi="Open Sans" w:cs="Open Sans"/>
                <w:sz w:val="20"/>
                <w:szCs w:val="20"/>
              </w:rPr>
            </w:pPr>
            <w:r w:rsidRPr="008618FC">
              <w:rPr>
                <w:rFonts w:ascii="Open Sans" w:hAnsi="Open Sans" w:cs="Open Sans"/>
                <w:sz w:val="20"/>
                <w:szCs w:val="20"/>
              </w:rPr>
              <w:t>Leadership and/or management qualification</w:t>
            </w:r>
          </w:p>
        </w:tc>
        <w:tc>
          <w:tcPr>
            <w:tcW w:w="571" w:type="dxa"/>
          </w:tcPr>
          <w:p w14:paraId="6B5A8D56" w14:textId="4D74CCA0" w:rsidR="00AC3ABF" w:rsidRPr="00C53089" w:rsidRDefault="00AC3ABF" w:rsidP="00E434C3">
            <w:pPr>
              <w:spacing w:before="30" w:after="30"/>
              <w:jc w:val="center"/>
              <w:rPr>
                <w:rFonts w:ascii="Open Sans" w:hAnsi="Open Sans" w:cs="Open Sans"/>
                <w:sz w:val="20"/>
                <w:szCs w:val="20"/>
              </w:rPr>
            </w:pPr>
          </w:p>
        </w:tc>
        <w:tc>
          <w:tcPr>
            <w:tcW w:w="705" w:type="dxa"/>
          </w:tcPr>
          <w:p w14:paraId="0BED1973" w14:textId="29568F40" w:rsidR="00AC3ABF" w:rsidRPr="00C53089" w:rsidRDefault="00934252" w:rsidP="00E434C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7" w:type="dxa"/>
          </w:tcPr>
          <w:p w14:paraId="21F61856" w14:textId="685951B1" w:rsidR="00AC3ABF" w:rsidRPr="00C53089" w:rsidRDefault="00AC3ABF" w:rsidP="00E434C3">
            <w:pPr>
              <w:spacing w:before="30" w:after="30"/>
              <w:jc w:val="center"/>
              <w:rPr>
                <w:rFonts w:ascii="Open Sans" w:hAnsi="Open Sans" w:cs="Open Sans"/>
                <w:sz w:val="20"/>
                <w:szCs w:val="20"/>
              </w:rPr>
            </w:pPr>
            <w:r w:rsidRPr="00C53089">
              <w:rPr>
                <w:rFonts w:ascii="Open Sans" w:hAnsi="Open Sans" w:cs="Open Sans"/>
                <w:sz w:val="20"/>
                <w:szCs w:val="20"/>
              </w:rPr>
              <w:t>X</w:t>
            </w:r>
          </w:p>
        </w:tc>
        <w:tc>
          <w:tcPr>
            <w:tcW w:w="426" w:type="dxa"/>
          </w:tcPr>
          <w:p w14:paraId="7910609F" w14:textId="369E098C" w:rsidR="00AC3ABF" w:rsidRPr="00C53089" w:rsidRDefault="00AC3ABF" w:rsidP="00E434C3">
            <w:pPr>
              <w:spacing w:before="30" w:after="30"/>
              <w:jc w:val="center"/>
              <w:rPr>
                <w:rFonts w:ascii="Open Sans" w:hAnsi="Open Sans" w:cs="Open Sans"/>
                <w:sz w:val="20"/>
                <w:szCs w:val="20"/>
              </w:rPr>
            </w:pPr>
          </w:p>
        </w:tc>
        <w:tc>
          <w:tcPr>
            <w:tcW w:w="426" w:type="dxa"/>
          </w:tcPr>
          <w:p w14:paraId="0457BB9C" w14:textId="77777777" w:rsidR="00AC3ABF" w:rsidRPr="00C53089" w:rsidRDefault="00AC3ABF" w:rsidP="00E434C3">
            <w:pPr>
              <w:spacing w:before="30" w:after="30"/>
              <w:jc w:val="center"/>
              <w:rPr>
                <w:rFonts w:ascii="Open Sans" w:hAnsi="Open Sans" w:cs="Open Sans"/>
                <w:sz w:val="20"/>
                <w:szCs w:val="20"/>
              </w:rPr>
            </w:pPr>
          </w:p>
        </w:tc>
      </w:tr>
    </w:tbl>
    <w:p w14:paraId="0C2DBB72" w14:textId="77777777" w:rsidR="002A71C1" w:rsidRPr="00C53089" w:rsidRDefault="002A71C1" w:rsidP="00B13BFC">
      <w:pPr>
        <w:spacing w:after="0"/>
        <w:rPr>
          <w:rFonts w:ascii="Open Sans" w:hAnsi="Open Sans" w:cs="Open Sans"/>
          <w:sz w:val="6"/>
          <w:szCs w:val="6"/>
        </w:rPr>
      </w:pPr>
    </w:p>
    <w:p w14:paraId="7B8886B1" w14:textId="593CCA67" w:rsidR="00E63529" w:rsidRPr="00C53089" w:rsidRDefault="00B13BFC" w:rsidP="00B13BFC">
      <w:pPr>
        <w:spacing w:after="0"/>
        <w:rPr>
          <w:rFonts w:ascii="Open Sans" w:hAnsi="Open Sans" w:cs="Open Sans"/>
          <w:sz w:val="16"/>
          <w:szCs w:val="16"/>
        </w:rPr>
      </w:pPr>
      <w:r w:rsidRPr="00C53089">
        <w:rPr>
          <w:rFonts w:ascii="Open Sans" w:hAnsi="Open Sans" w:cs="Open Sans"/>
          <w:b/>
          <w:bCs/>
          <w:sz w:val="16"/>
          <w:szCs w:val="16"/>
        </w:rPr>
        <w:t>Key</w:t>
      </w:r>
      <w:r w:rsidR="002A71C1" w:rsidRPr="00C53089">
        <w:rPr>
          <w:rFonts w:ascii="Open Sans" w:hAnsi="Open Sans" w:cs="Open Sans"/>
          <w:b/>
          <w:bCs/>
          <w:sz w:val="16"/>
          <w:szCs w:val="16"/>
        </w:rPr>
        <w:t xml:space="preserve">: </w:t>
      </w:r>
      <w:r w:rsidRPr="00C53089">
        <w:rPr>
          <w:rFonts w:ascii="Open Sans" w:hAnsi="Open Sans" w:cs="Open Sans"/>
          <w:b/>
          <w:bCs/>
          <w:sz w:val="16"/>
          <w:szCs w:val="16"/>
        </w:rPr>
        <w:t xml:space="preserve">A </w:t>
      </w:r>
      <w:r w:rsidRPr="00C53089">
        <w:rPr>
          <w:rFonts w:ascii="Open Sans" w:hAnsi="Open Sans" w:cs="Open Sans"/>
          <w:sz w:val="16"/>
          <w:szCs w:val="16"/>
        </w:rPr>
        <w:t>= Application,</w:t>
      </w:r>
      <w:r w:rsidRPr="00C53089">
        <w:rPr>
          <w:rFonts w:ascii="Open Sans" w:hAnsi="Open Sans" w:cs="Open Sans"/>
          <w:b/>
          <w:bCs/>
          <w:sz w:val="16"/>
          <w:szCs w:val="16"/>
        </w:rPr>
        <w:t xml:space="preserve"> </w:t>
      </w:r>
      <w:r w:rsidR="002A71C1" w:rsidRPr="00C53089">
        <w:rPr>
          <w:rFonts w:ascii="Open Sans" w:hAnsi="Open Sans" w:cs="Open Sans"/>
          <w:b/>
          <w:bCs/>
          <w:sz w:val="16"/>
          <w:szCs w:val="16"/>
        </w:rPr>
        <w:t>I</w:t>
      </w:r>
      <w:r w:rsidRPr="00C53089">
        <w:rPr>
          <w:rFonts w:ascii="Open Sans" w:hAnsi="Open Sans" w:cs="Open Sans"/>
          <w:sz w:val="16"/>
          <w:szCs w:val="16"/>
        </w:rPr>
        <w:t xml:space="preserve"> =</w:t>
      </w:r>
      <w:r w:rsidRPr="00C53089">
        <w:rPr>
          <w:rFonts w:ascii="Open Sans" w:hAnsi="Open Sans" w:cs="Open Sans"/>
          <w:b/>
          <w:bCs/>
          <w:sz w:val="16"/>
          <w:szCs w:val="16"/>
        </w:rPr>
        <w:t xml:space="preserve"> </w:t>
      </w:r>
      <w:r w:rsidRPr="00C53089">
        <w:rPr>
          <w:rFonts w:ascii="Open Sans" w:hAnsi="Open Sans" w:cs="Open Sans"/>
          <w:sz w:val="16"/>
          <w:szCs w:val="16"/>
        </w:rPr>
        <w:t>Interview,</w:t>
      </w:r>
      <w:r w:rsidRPr="00C53089">
        <w:rPr>
          <w:rFonts w:ascii="Open Sans" w:hAnsi="Open Sans" w:cs="Open Sans"/>
          <w:b/>
          <w:bCs/>
          <w:sz w:val="16"/>
          <w:szCs w:val="16"/>
        </w:rPr>
        <w:t xml:space="preserve"> T </w:t>
      </w:r>
      <w:r w:rsidRPr="00C53089">
        <w:rPr>
          <w:rFonts w:ascii="Open Sans" w:hAnsi="Open Sans" w:cs="Open Sans"/>
          <w:sz w:val="16"/>
          <w:szCs w:val="16"/>
        </w:rPr>
        <w:t>= Testing/Assessment</w:t>
      </w:r>
    </w:p>
    <w:p w14:paraId="0028EA87" w14:textId="77777777" w:rsidR="002A71C1" w:rsidRPr="00C53089" w:rsidRDefault="002A71C1" w:rsidP="00B13BFC">
      <w:pPr>
        <w:spacing w:after="0"/>
        <w:rPr>
          <w:rFonts w:ascii="Open Sans" w:hAnsi="Open Sans" w:cs="Open Sans"/>
          <w:b/>
          <w:bC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6C5AC"/>
        <w:tblCellMar>
          <w:left w:w="0" w:type="dxa"/>
          <w:right w:w="0" w:type="dxa"/>
        </w:tblCellMar>
        <w:tblLook w:val="04A0" w:firstRow="1" w:lastRow="0" w:firstColumn="1" w:lastColumn="0" w:noHBand="0" w:noVBand="1"/>
      </w:tblPr>
      <w:tblGrid>
        <w:gridCol w:w="2689"/>
        <w:gridCol w:w="8063"/>
      </w:tblGrid>
      <w:tr w:rsidR="00934252" w:rsidRPr="00C53089" w14:paraId="135BBB01" w14:textId="77777777" w:rsidTr="00C36B7A">
        <w:trPr>
          <w:trHeight w:val="397"/>
          <w:jc w:val="center"/>
        </w:trPr>
        <w:tc>
          <w:tcPr>
            <w:tcW w:w="10752" w:type="dxa"/>
            <w:gridSpan w:val="2"/>
            <w:shd w:val="clear" w:color="auto" w:fill="F7CAAC" w:themeFill="accent2" w:themeFillTint="66"/>
            <w:tcMar>
              <w:top w:w="0" w:type="dxa"/>
              <w:left w:w="108" w:type="dxa"/>
              <w:bottom w:w="0" w:type="dxa"/>
              <w:right w:w="108" w:type="dxa"/>
            </w:tcMar>
            <w:vAlign w:val="center"/>
            <w:hideMark/>
          </w:tcPr>
          <w:p w14:paraId="7F9BB42A" w14:textId="77777777" w:rsidR="00934252" w:rsidRPr="00C53089" w:rsidRDefault="00934252" w:rsidP="00C36B7A">
            <w:pPr>
              <w:spacing w:after="0"/>
              <w:jc w:val="center"/>
              <w:rPr>
                <w:rFonts w:ascii="Open Sans" w:hAnsi="Open Sans" w:cs="Open Sans"/>
                <w:b/>
                <w:bCs/>
              </w:rPr>
            </w:pPr>
            <w:r w:rsidRPr="00C53089">
              <w:rPr>
                <w:rFonts w:ascii="Open Sans" w:hAnsi="Open Sans" w:cs="Open Sans"/>
                <w:b/>
                <w:bCs/>
                <w:sz w:val="24"/>
                <w:szCs w:val="24"/>
              </w:rPr>
              <w:t>Core Expectations</w:t>
            </w:r>
          </w:p>
        </w:tc>
      </w:tr>
      <w:tr w:rsidR="00934252" w:rsidRPr="00C53089" w14:paraId="687C8205" w14:textId="77777777" w:rsidTr="00C36B7A">
        <w:trPr>
          <w:jc w:val="center"/>
        </w:trPr>
        <w:tc>
          <w:tcPr>
            <w:tcW w:w="2689" w:type="dxa"/>
            <w:tcMar>
              <w:top w:w="0" w:type="dxa"/>
              <w:left w:w="108" w:type="dxa"/>
              <w:bottom w:w="0" w:type="dxa"/>
              <w:right w:w="108" w:type="dxa"/>
            </w:tcMar>
            <w:hideMark/>
          </w:tcPr>
          <w:p w14:paraId="4121BFB3" w14:textId="77777777" w:rsidR="00934252" w:rsidRPr="00C53089" w:rsidRDefault="00934252" w:rsidP="00C36B7A">
            <w:pPr>
              <w:spacing w:after="0" w:line="240" w:lineRule="auto"/>
              <w:rPr>
                <w:rFonts w:ascii="Open Sans" w:hAnsi="Open Sans" w:cs="Open Sans"/>
                <w:b/>
                <w:bCs/>
                <w:sz w:val="20"/>
                <w:szCs w:val="20"/>
              </w:rPr>
            </w:pPr>
            <w:r w:rsidRPr="00C53089">
              <w:rPr>
                <w:rFonts w:ascii="Open Sans" w:hAnsi="Open Sans" w:cs="Open Sans"/>
                <w:b/>
                <w:bCs/>
                <w:sz w:val="20"/>
                <w:szCs w:val="20"/>
              </w:rPr>
              <w:t>Health, Safety &amp; Wellbeing</w:t>
            </w:r>
          </w:p>
        </w:tc>
        <w:tc>
          <w:tcPr>
            <w:tcW w:w="8063" w:type="dxa"/>
            <w:tcMar>
              <w:top w:w="0" w:type="dxa"/>
              <w:left w:w="108" w:type="dxa"/>
              <w:bottom w:w="0" w:type="dxa"/>
              <w:right w:w="108" w:type="dxa"/>
            </w:tcMar>
            <w:hideMark/>
          </w:tcPr>
          <w:p w14:paraId="46C4018E" w14:textId="77777777" w:rsidR="00934252" w:rsidRPr="00C53089" w:rsidRDefault="00934252" w:rsidP="00C36B7A">
            <w:pPr>
              <w:spacing w:after="0" w:line="240" w:lineRule="auto"/>
              <w:jc w:val="both"/>
              <w:rPr>
                <w:rFonts w:ascii="Open Sans" w:hAnsi="Open Sans" w:cs="Open Sans"/>
                <w:sz w:val="20"/>
                <w:szCs w:val="20"/>
              </w:rPr>
            </w:pPr>
            <w:r w:rsidRPr="00C53089">
              <w:rPr>
                <w:rFonts w:ascii="Open Sans" w:hAnsi="Open Sans" w:cs="Open Sans"/>
                <w:sz w:val="20"/>
                <w:szCs w:val="20"/>
              </w:rPr>
              <w:t>All employees have a duty to take reasonable care for the health, safety, and wellbeing of themselves and of other persons who may be affected by their acts or omissions at work; and co-operate with their employer so far as is necessary to enable it to successfully discharge its own responsibilities in relation to health, safety, and wellbeing.</w:t>
            </w:r>
          </w:p>
        </w:tc>
      </w:tr>
      <w:tr w:rsidR="00934252" w:rsidRPr="00C53089" w14:paraId="1186E577" w14:textId="77777777" w:rsidTr="00C36B7A">
        <w:trPr>
          <w:jc w:val="center"/>
        </w:trPr>
        <w:tc>
          <w:tcPr>
            <w:tcW w:w="2689" w:type="dxa"/>
            <w:tcMar>
              <w:top w:w="0" w:type="dxa"/>
              <w:left w:w="108" w:type="dxa"/>
              <w:bottom w:w="0" w:type="dxa"/>
              <w:right w:w="108" w:type="dxa"/>
            </w:tcMar>
            <w:hideMark/>
          </w:tcPr>
          <w:p w14:paraId="0B94E711" w14:textId="77777777" w:rsidR="00934252" w:rsidRPr="00C53089" w:rsidRDefault="00934252" w:rsidP="00C36B7A">
            <w:pPr>
              <w:spacing w:after="0" w:line="240" w:lineRule="auto"/>
              <w:rPr>
                <w:rFonts w:ascii="Open Sans" w:hAnsi="Open Sans" w:cs="Open Sans"/>
                <w:b/>
                <w:bCs/>
                <w:sz w:val="20"/>
                <w:szCs w:val="20"/>
              </w:rPr>
            </w:pPr>
            <w:r w:rsidRPr="00C53089">
              <w:rPr>
                <w:rFonts w:ascii="Open Sans" w:hAnsi="Open Sans" w:cs="Open Sans"/>
                <w:b/>
                <w:bCs/>
                <w:sz w:val="20"/>
                <w:szCs w:val="20"/>
              </w:rPr>
              <w:t>Equality &amp; Diversity</w:t>
            </w:r>
          </w:p>
        </w:tc>
        <w:tc>
          <w:tcPr>
            <w:tcW w:w="8063" w:type="dxa"/>
            <w:tcMar>
              <w:top w:w="0" w:type="dxa"/>
              <w:left w:w="108" w:type="dxa"/>
              <w:bottom w:w="0" w:type="dxa"/>
              <w:right w:w="108" w:type="dxa"/>
            </w:tcMar>
            <w:hideMark/>
          </w:tcPr>
          <w:p w14:paraId="6A712435" w14:textId="77777777" w:rsidR="00934252" w:rsidRPr="00C53089" w:rsidRDefault="00934252" w:rsidP="00C36B7A">
            <w:pPr>
              <w:spacing w:after="0" w:line="240" w:lineRule="auto"/>
              <w:jc w:val="both"/>
              <w:rPr>
                <w:rFonts w:ascii="Open Sans" w:hAnsi="Open Sans" w:cs="Open Sans"/>
                <w:sz w:val="20"/>
                <w:szCs w:val="20"/>
              </w:rPr>
            </w:pPr>
            <w:r w:rsidRPr="00C53089">
              <w:rPr>
                <w:rFonts w:ascii="Open Sans" w:hAnsi="Open Sans" w:cs="Open Sans"/>
                <w:sz w:val="20"/>
                <w:szCs w:val="20"/>
              </w:rPr>
              <w:t>Promote and champion equality and diversity in all aspects of the role.</w:t>
            </w:r>
          </w:p>
        </w:tc>
      </w:tr>
      <w:tr w:rsidR="00934252" w:rsidRPr="00C53089" w14:paraId="2538F875" w14:textId="77777777" w:rsidTr="00C36B7A">
        <w:trPr>
          <w:jc w:val="center"/>
        </w:trPr>
        <w:tc>
          <w:tcPr>
            <w:tcW w:w="2689" w:type="dxa"/>
            <w:tcMar>
              <w:top w:w="0" w:type="dxa"/>
              <w:left w:w="108" w:type="dxa"/>
              <w:bottom w:w="0" w:type="dxa"/>
              <w:right w:w="108" w:type="dxa"/>
            </w:tcMar>
            <w:hideMark/>
          </w:tcPr>
          <w:p w14:paraId="7F1DC265" w14:textId="77777777" w:rsidR="00934252" w:rsidRPr="00C53089" w:rsidRDefault="00934252" w:rsidP="00C36B7A">
            <w:pPr>
              <w:spacing w:after="0" w:line="240" w:lineRule="auto"/>
              <w:rPr>
                <w:rFonts w:ascii="Open Sans" w:hAnsi="Open Sans" w:cs="Open Sans"/>
                <w:b/>
                <w:bCs/>
                <w:sz w:val="20"/>
                <w:szCs w:val="20"/>
              </w:rPr>
            </w:pPr>
            <w:r w:rsidRPr="00C53089">
              <w:rPr>
                <w:rFonts w:ascii="Open Sans" w:hAnsi="Open Sans" w:cs="Open Sans"/>
                <w:b/>
                <w:bCs/>
                <w:sz w:val="20"/>
                <w:szCs w:val="20"/>
              </w:rPr>
              <w:t>Learning &amp; Development</w:t>
            </w:r>
          </w:p>
        </w:tc>
        <w:tc>
          <w:tcPr>
            <w:tcW w:w="8063" w:type="dxa"/>
            <w:tcMar>
              <w:top w:w="0" w:type="dxa"/>
              <w:left w:w="108" w:type="dxa"/>
              <w:bottom w:w="0" w:type="dxa"/>
              <w:right w:w="108" w:type="dxa"/>
            </w:tcMar>
            <w:hideMark/>
          </w:tcPr>
          <w:p w14:paraId="33B7976D" w14:textId="77777777" w:rsidR="00934252" w:rsidRPr="00C53089" w:rsidRDefault="00934252" w:rsidP="00C36B7A">
            <w:pPr>
              <w:spacing w:after="0" w:line="240" w:lineRule="auto"/>
              <w:jc w:val="both"/>
              <w:rPr>
                <w:rFonts w:ascii="Open Sans" w:hAnsi="Open Sans" w:cs="Open Sans"/>
                <w:sz w:val="20"/>
                <w:szCs w:val="20"/>
              </w:rPr>
            </w:pPr>
            <w:r w:rsidRPr="00C53089">
              <w:rPr>
                <w:rFonts w:ascii="Open Sans" w:hAnsi="Open Sans" w:cs="Open Sans"/>
                <w:sz w:val="20"/>
                <w:szCs w:val="20"/>
              </w:rPr>
              <w:t xml:space="preserve">Participate in and take responsibility of any learning and development required to carry out this role effectively.  </w:t>
            </w:r>
          </w:p>
        </w:tc>
      </w:tr>
      <w:tr w:rsidR="00934252" w:rsidRPr="00C53089" w14:paraId="6336BF1F" w14:textId="77777777" w:rsidTr="00C36B7A">
        <w:trPr>
          <w:jc w:val="center"/>
        </w:trPr>
        <w:tc>
          <w:tcPr>
            <w:tcW w:w="2689" w:type="dxa"/>
            <w:tcMar>
              <w:top w:w="0" w:type="dxa"/>
              <w:left w:w="108" w:type="dxa"/>
              <w:bottom w:w="0" w:type="dxa"/>
              <w:right w:w="108" w:type="dxa"/>
            </w:tcMar>
            <w:hideMark/>
          </w:tcPr>
          <w:p w14:paraId="15A05B67" w14:textId="77777777" w:rsidR="00934252" w:rsidRPr="00C53089" w:rsidRDefault="00934252" w:rsidP="00C36B7A">
            <w:pPr>
              <w:spacing w:after="0" w:line="240" w:lineRule="auto"/>
              <w:rPr>
                <w:rFonts w:ascii="Open Sans" w:hAnsi="Open Sans" w:cs="Open Sans"/>
                <w:b/>
                <w:bCs/>
                <w:sz w:val="20"/>
                <w:szCs w:val="20"/>
              </w:rPr>
            </w:pPr>
            <w:r w:rsidRPr="00C53089">
              <w:rPr>
                <w:rFonts w:ascii="Open Sans" w:hAnsi="Open Sans" w:cs="Open Sans"/>
                <w:b/>
                <w:bCs/>
                <w:sz w:val="20"/>
                <w:szCs w:val="20"/>
              </w:rPr>
              <w:t>Performance Management</w:t>
            </w:r>
          </w:p>
        </w:tc>
        <w:tc>
          <w:tcPr>
            <w:tcW w:w="8063" w:type="dxa"/>
            <w:tcMar>
              <w:top w:w="0" w:type="dxa"/>
              <w:left w:w="108" w:type="dxa"/>
              <w:bottom w:w="0" w:type="dxa"/>
              <w:right w:w="108" w:type="dxa"/>
            </w:tcMar>
            <w:hideMark/>
          </w:tcPr>
          <w:p w14:paraId="43DF290D" w14:textId="77777777" w:rsidR="00934252" w:rsidRPr="00C53089" w:rsidRDefault="00934252" w:rsidP="00C36B7A">
            <w:pPr>
              <w:spacing w:after="0" w:line="240" w:lineRule="auto"/>
              <w:jc w:val="both"/>
              <w:rPr>
                <w:rFonts w:ascii="Open Sans" w:hAnsi="Open Sans" w:cs="Open Sans"/>
                <w:sz w:val="20"/>
                <w:szCs w:val="20"/>
              </w:rPr>
            </w:pPr>
            <w:r w:rsidRPr="00C53089">
              <w:rPr>
                <w:rFonts w:ascii="Open Sans" w:hAnsi="Open Sans" w:cs="Open Sans"/>
                <w:sz w:val="20"/>
                <w:szCs w:val="20"/>
              </w:rPr>
              <w:t>Actively engage in the performance management process and take responsibility for managing performance outcomes.</w:t>
            </w:r>
          </w:p>
        </w:tc>
      </w:tr>
      <w:tr w:rsidR="00934252" w:rsidRPr="00C53089" w14:paraId="6F9BE81C" w14:textId="77777777" w:rsidTr="00C36B7A">
        <w:trPr>
          <w:jc w:val="center"/>
        </w:trPr>
        <w:tc>
          <w:tcPr>
            <w:tcW w:w="2689" w:type="dxa"/>
            <w:tcMar>
              <w:top w:w="0" w:type="dxa"/>
              <w:left w:w="108" w:type="dxa"/>
              <w:bottom w:w="0" w:type="dxa"/>
              <w:right w:w="108" w:type="dxa"/>
            </w:tcMar>
            <w:hideMark/>
          </w:tcPr>
          <w:p w14:paraId="464EFB94" w14:textId="77777777" w:rsidR="00934252" w:rsidRPr="00C53089" w:rsidRDefault="00934252" w:rsidP="00C36B7A">
            <w:pPr>
              <w:spacing w:after="0" w:line="240" w:lineRule="auto"/>
              <w:rPr>
                <w:rFonts w:ascii="Open Sans" w:hAnsi="Open Sans" w:cs="Open Sans"/>
                <w:b/>
                <w:bCs/>
                <w:sz w:val="20"/>
                <w:szCs w:val="20"/>
              </w:rPr>
            </w:pPr>
            <w:r w:rsidRPr="00C53089">
              <w:rPr>
                <w:rFonts w:ascii="Open Sans" w:hAnsi="Open Sans" w:cs="Open Sans"/>
                <w:b/>
                <w:bCs/>
                <w:sz w:val="20"/>
                <w:szCs w:val="20"/>
              </w:rPr>
              <w:t>GDPR</w:t>
            </w:r>
          </w:p>
        </w:tc>
        <w:tc>
          <w:tcPr>
            <w:tcW w:w="8063" w:type="dxa"/>
            <w:tcMar>
              <w:top w:w="0" w:type="dxa"/>
              <w:left w:w="108" w:type="dxa"/>
              <w:bottom w:w="0" w:type="dxa"/>
              <w:right w:w="108" w:type="dxa"/>
            </w:tcMar>
            <w:hideMark/>
          </w:tcPr>
          <w:p w14:paraId="5F162525" w14:textId="77777777" w:rsidR="00934252" w:rsidRPr="00C53089" w:rsidRDefault="00934252" w:rsidP="00C36B7A">
            <w:pPr>
              <w:spacing w:after="0" w:line="240" w:lineRule="auto"/>
              <w:jc w:val="both"/>
              <w:rPr>
                <w:rFonts w:ascii="Open Sans" w:hAnsi="Open Sans" w:cs="Open Sans"/>
                <w:sz w:val="20"/>
                <w:szCs w:val="20"/>
              </w:rPr>
            </w:pPr>
            <w:r w:rsidRPr="00C53089">
              <w:rPr>
                <w:rFonts w:ascii="Open Sans" w:hAnsi="Open Sans" w:cs="Open Sans"/>
                <w:sz w:val="20"/>
                <w:szCs w:val="20"/>
              </w:rPr>
              <w:t>Ensure the reasonable and proportionate protection, processing, sharing, and storing of WMCA information in accordance with the relevant legislation, corporate policies, and in the best interests of the data subjects (Data Protection/GDPR), the WMCA, our partners, and the West Midlands, in all aspects of the role.</w:t>
            </w:r>
          </w:p>
        </w:tc>
      </w:tr>
      <w:tr w:rsidR="00934252" w:rsidRPr="00C53089" w14:paraId="51EB3B44" w14:textId="77777777" w:rsidTr="00C36B7A">
        <w:trPr>
          <w:jc w:val="center"/>
        </w:trPr>
        <w:tc>
          <w:tcPr>
            <w:tcW w:w="2689" w:type="dxa"/>
            <w:tcMar>
              <w:top w:w="0" w:type="dxa"/>
              <w:left w:w="108" w:type="dxa"/>
              <w:bottom w:w="0" w:type="dxa"/>
              <w:right w:w="108" w:type="dxa"/>
            </w:tcMar>
            <w:hideMark/>
          </w:tcPr>
          <w:p w14:paraId="4B247B0C" w14:textId="77777777" w:rsidR="00934252" w:rsidRPr="00C53089" w:rsidRDefault="00934252" w:rsidP="00C36B7A">
            <w:pPr>
              <w:spacing w:after="0" w:line="240" w:lineRule="auto"/>
              <w:rPr>
                <w:rFonts w:ascii="Open Sans" w:hAnsi="Open Sans" w:cs="Open Sans"/>
                <w:b/>
                <w:bCs/>
                <w:sz w:val="20"/>
                <w:szCs w:val="20"/>
              </w:rPr>
            </w:pPr>
            <w:r w:rsidRPr="00C53089">
              <w:rPr>
                <w:rFonts w:ascii="Open Sans" w:hAnsi="Open Sans" w:cs="Open Sans"/>
                <w:b/>
                <w:bCs/>
                <w:sz w:val="20"/>
                <w:szCs w:val="20"/>
              </w:rPr>
              <w:t xml:space="preserve">Adherence to Policies </w:t>
            </w:r>
          </w:p>
        </w:tc>
        <w:tc>
          <w:tcPr>
            <w:tcW w:w="8063" w:type="dxa"/>
            <w:tcMar>
              <w:top w:w="0" w:type="dxa"/>
              <w:left w:w="108" w:type="dxa"/>
              <w:bottom w:w="0" w:type="dxa"/>
              <w:right w:w="108" w:type="dxa"/>
            </w:tcMar>
            <w:hideMark/>
          </w:tcPr>
          <w:p w14:paraId="51916562" w14:textId="77777777" w:rsidR="00934252" w:rsidRPr="00C53089" w:rsidRDefault="00934252" w:rsidP="00C36B7A">
            <w:pPr>
              <w:spacing w:after="0" w:line="240" w:lineRule="auto"/>
              <w:jc w:val="both"/>
              <w:rPr>
                <w:rFonts w:ascii="Open Sans" w:hAnsi="Open Sans" w:cs="Open Sans"/>
                <w:sz w:val="20"/>
                <w:szCs w:val="20"/>
              </w:rPr>
            </w:pPr>
            <w:r w:rsidRPr="00C53089">
              <w:rPr>
                <w:rFonts w:ascii="Open Sans" w:hAnsi="Open Sans" w:cs="Open Sans"/>
                <w:sz w:val="20"/>
                <w:szCs w:val="20"/>
              </w:rPr>
              <w:t>Be aware of and comply with all organisation policies.</w:t>
            </w:r>
          </w:p>
        </w:tc>
      </w:tr>
      <w:tr w:rsidR="00934252" w:rsidRPr="00C53089" w14:paraId="50D81A09" w14:textId="77777777" w:rsidTr="00C36B7A">
        <w:trPr>
          <w:jc w:val="center"/>
        </w:trPr>
        <w:tc>
          <w:tcPr>
            <w:tcW w:w="2689" w:type="dxa"/>
            <w:tcMar>
              <w:top w:w="0" w:type="dxa"/>
              <w:left w:w="108" w:type="dxa"/>
              <w:bottom w:w="0" w:type="dxa"/>
              <w:right w:w="108" w:type="dxa"/>
            </w:tcMar>
            <w:hideMark/>
          </w:tcPr>
          <w:p w14:paraId="484D714D" w14:textId="77777777" w:rsidR="00934252" w:rsidRPr="00C53089" w:rsidRDefault="00934252" w:rsidP="00C36B7A">
            <w:pPr>
              <w:spacing w:after="0" w:line="240" w:lineRule="auto"/>
              <w:rPr>
                <w:rFonts w:ascii="Open Sans" w:hAnsi="Open Sans" w:cs="Open Sans"/>
                <w:b/>
                <w:bCs/>
                <w:sz w:val="20"/>
                <w:szCs w:val="20"/>
              </w:rPr>
            </w:pPr>
            <w:r w:rsidRPr="00C53089">
              <w:rPr>
                <w:rFonts w:ascii="Open Sans" w:hAnsi="Open Sans" w:cs="Open Sans"/>
                <w:b/>
                <w:bCs/>
                <w:sz w:val="20"/>
                <w:szCs w:val="20"/>
              </w:rPr>
              <w:t>Matrix Working</w:t>
            </w:r>
          </w:p>
        </w:tc>
        <w:tc>
          <w:tcPr>
            <w:tcW w:w="8063" w:type="dxa"/>
            <w:tcMar>
              <w:top w:w="0" w:type="dxa"/>
              <w:left w:w="108" w:type="dxa"/>
              <w:bottom w:w="0" w:type="dxa"/>
              <w:right w:w="108" w:type="dxa"/>
            </w:tcMar>
            <w:hideMark/>
          </w:tcPr>
          <w:p w14:paraId="5E006964" w14:textId="77777777" w:rsidR="00934252" w:rsidRPr="00C53089" w:rsidRDefault="00934252" w:rsidP="00C36B7A">
            <w:pPr>
              <w:spacing w:after="0" w:line="240" w:lineRule="auto"/>
              <w:jc w:val="both"/>
              <w:rPr>
                <w:rFonts w:ascii="Open Sans" w:hAnsi="Open Sans" w:cs="Open Sans"/>
                <w:sz w:val="20"/>
                <w:szCs w:val="20"/>
              </w:rPr>
            </w:pPr>
            <w:r w:rsidRPr="00C53089">
              <w:rPr>
                <w:rFonts w:ascii="Open Sans" w:hAnsi="Open Sans" w:cs="Open Sans"/>
                <w:sz w:val="20"/>
                <w:szCs w:val="20"/>
              </w:rPr>
              <w:t>Work in a matrix way when required by actively collaborating across traditional boundaries—such as directorates, functions, or geographic areas—to achieve shared goals. Depending on your role, you may contribute to multiple projects or workstreams, often working alongside different teams and leaders.</w:t>
            </w:r>
          </w:p>
        </w:tc>
      </w:tr>
      <w:tr w:rsidR="00934252" w:rsidRPr="00C53089" w14:paraId="7DE0CEFA" w14:textId="77777777" w:rsidTr="00C36B7A">
        <w:trPr>
          <w:jc w:val="center"/>
        </w:trPr>
        <w:tc>
          <w:tcPr>
            <w:tcW w:w="2689" w:type="dxa"/>
            <w:tcMar>
              <w:top w:w="0" w:type="dxa"/>
              <w:left w:w="108" w:type="dxa"/>
              <w:bottom w:w="0" w:type="dxa"/>
              <w:right w:w="108" w:type="dxa"/>
            </w:tcMar>
          </w:tcPr>
          <w:p w14:paraId="0D6BBD04" w14:textId="77777777" w:rsidR="00934252" w:rsidRPr="00C53089" w:rsidRDefault="00934252" w:rsidP="00C36B7A">
            <w:pPr>
              <w:spacing w:after="0" w:line="240" w:lineRule="auto"/>
              <w:rPr>
                <w:rFonts w:ascii="Open Sans" w:hAnsi="Open Sans" w:cs="Open Sans"/>
                <w:b/>
                <w:bCs/>
                <w:sz w:val="20"/>
                <w:szCs w:val="20"/>
              </w:rPr>
            </w:pPr>
            <w:r w:rsidRPr="00C53089">
              <w:rPr>
                <w:rFonts w:ascii="Open Sans" w:hAnsi="Open Sans" w:cs="Open Sans"/>
                <w:b/>
                <w:bCs/>
                <w:sz w:val="20"/>
                <w:szCs w:val="20"/>
              </w:rPr>
              <w:t>Business Continuity</w:t>
            </w:r>
          </w:p>
        </w:tc>
        <w:tc>
          <w:tcPr>
            <w:tcW w:w="8063" w:type="dxa"/>
            <w:tcMar>
              <w:top w:w="0" w:type="dxa"/>
              <w:left w:w="108" w:type="dxa"/>
              <w:bottom w:w="0" w:type="dxa"/>
              <w:right w:w="108" w:type="dxa"/>
            </w:tcMar>
          </w:tcPr>
          <w:p w14:paraId="793EEB96" w14:textId="77777777" w:rsidR="00934252" w:rsidRPr="00C53089" w:rsidRDefault="00934252" w:rsidP="00C36B7A">
            <w:pPr>
              <w:spacing w:after="0" w:line="240" w:lineRule="auto"/>
              <w:jc w:val="both"/>
              <w:rPr>
                <w:rFonts w:ascii="Open Sans" w:hAnsi="Open Sans" w:cs="Open Sans"/>
                <w:sz w:val="20"/>
                <w:szCs w:val="20"/>
              </w:rPr>
            </w:pPr>
            <w:r w:rsidRPr="00C53089">
              <w:rPr>
                <w:rFonts w:ascii="Open Sans" w:hAnsi="Open Sans" w:cs="Open Sans"/>
                <w:sz w:val="20"/>
                <w:szCs w:val="20"/>
              </w:rPr>
              <w:t>All staff should actively participate in business continuity training and exercises when required, ensuring they understand and follow business continuity plans and procedures to maintain organisational resilience during disruptions.</w:t>
            </w:r>
          </w:p>
        </w:tc>
      </w:tr>
      <w:tr w:rsidR="00934252" w:rsidRPr="00C53089" w14:paraId="63BC9EF3" w14:textId="77777777" w:rsidTr="00C36B7A">
        <w:trPr>
          <w:jc w:val="center"/>
        </w:trPr>
        <w:tc>
          <w:tcPr>
            <w:tcW w:w="2689" w:type="dxa"/>
            <w:tcMar>
              <w:top w:w="0" w:type="dxa"/>
              <w:left w:w="108" w:type="dxa"/>
              <w:bottom w:w="0" w:type="dxa"/>
              <w:right w:w="108" w:type="dxa"/>
            </w:tcMar>
            <w:hideMark/>
          </w:tcPr>
          <w:p w14:paraId="347145D5" w14:textId="77777777" w:rsidR="00934252" w:rsidRPr="00C53089" w:rsidRDefault="00934252" w:rsidP="00C36B7A">
            <w:pPr>
              <w:spacing w:after="0" w:line="240" w:lineRule="auto"/>
              <w:rPr>
                <w:rFonts w:ascii="Open Sans" w:hAnsi="Open Sans" w:cs="Open Sans"/>
                <w:b/>
                <w:bCs/>
                <w:sz w:val="20"/>
                <w:szCs w:val="20"/>
              </w:rPr>
            </w:pPr>
            <w:r w:rsidRPr="00C53089">
              <w:rPr>
                <w:rFonts w:ascii="Open Sans" w:hAnsi="Open Sans" w:cs="Open Sans"/>
                <w:b/>
                <w:bCs/>
                <w:sz w:val="20"/>
                <w:szCs w:val="20"/>
              </w:rPr>
              <w:t>Other</w:t>
            </w:r>
          </w:p>
        </w:tc>
        <w:tc>
          <w:tcPr>
            <w:tcW w:w="8063" w:type="dxa"/>
            <w:tcMar>
              <w:top w:w="0" w:type="dxa"/>
              <w:left w:w="108" w:type="dxa"/>
              <w:bottom w:w="0" w:type="dxa"/>
              <w:right w:w="108" w:type="dxa"/>
            </w:tcMar>
            <w:hideMark/>
          </w:tcPr>
          <w:p w14:paraId="7890BD57" w14:textId="77777777" w:rsidR="00934252" w:rsidRPr="00C53089" w:rsidRDefault="00934252" w:rsidP="00C36B7A">
            <w:pPr>
              <w:spacing w:after="0" w:line="240" w:lineRule="auto"/>
              <w:jc w:val="both"/>
              <w:rPr>
                <w:rFonts w:ascii="Open Sans" w:hAnsi="Open Sans" w:cs="Open Sans"/>
                <w:sz w:val="20"/>
                <w:szCs w:val="20"/>
              </w:rPr>
            </w:pPr>
            <w:r w:rsidRPr="00C53089">
              <w:rPr>
                <w:rFonts w:ascii="Open Sans" w:hAnsi="Open Sans" w:cs="Open Sans"/>
                <w:sz w:val="20"/>
                <w:szCs w:val="20"/>
              </w:rPr>
              <w:t>There may be a requirement to work outside normal office hours on occasion, including a requirement to work within stakeholder and partner offices within the WMCA constituent area on a regular basis.</w:t>
            </w:r>
          </w:p>
        </w:tc>
      </w:tr>
    </w:tbl>
    <w:p w14:paraId="562AC34B" w14:textId="77777777" w:rsidR="00934252" w:rsidRPr="00C53089" w:rsidRDefault="00934252" w:rsidP="00934252">
      <w:pPr>
        <w:spacing w:after="0"/>
        <w:rPr>
          <w:rFonts w:ascii="Open Sans" w:hAnsi="Open Sans" w:cs="Open Sans"/>
          <w:b/>
          <w:bCs/>
          <w:sz w:val="16"/>
          <w:szCs w:val="16"/>
        </w:rPr>
      </w:pPr>
    </w:p>
    <w:tbl>
      <w:tblPr>
        <w:tblStyle w:val="TableGrid"/>
        <w:tblW w:w="10770" w:type="dxa"/>
        <w:jc w:val="center"/>
        <w:tbl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insideH w:val="single" w:sz="2" w:space="0" w:color="404040" w:themeColor="text1" w:themeTint="BF"/>
          <w:insideV w:val="single" w:sz="2" w:space="0" w:color="404040" w:themeColor="text1" w:themeTint="BF"/>
        </w:tblBorders>
        <w:shd w:val="clear" w:color="auto" w:fill="F7CAAC" w:themeFill="accent2" w:themeFillTint="66"/>
        <w:tblLook w:val="04A0" w:firstRow="1" w:lastRow="0" w:firstColumn="1" w:lastColumn="0" w:noHBand="0" w:noVBand="1"/>
      </w:tblPr>
      <w:tblGrid>
        <w:gridCol w:w="2124"/>
        <w:gridCol w:w="8638"/>
        <w:gridCol w:w="8"/>
      </w:tblGrid>
      <w:tr w:rsidR="00934252" w:rsidRPr="00C53089" w14:paraId="3BB93FB1" w14:textId="77777777" w:rsidTr="00C36B7A">
        <w:trPr>
          <w:gridAfter w:val="1"/>
          <w:wAfter w:w="8" w:type="dxa"/>
          <w:trHeight w:val="397"/>
          <w:jc w:val="center"/>
        </w:trPr>
        <w:tc>
          <w:tcPr>
            <w:tcW w:w="10762" w:type="dxa"/>
            <w:gridSpan w:val="2"/>
            <w:shd w:val="clear" w:color="auto" w:fill="F7CAAC" w:themeFill="accent2" w:themeFillTint="66"/>
            <w:vAlign w:val="center"/>
          </w:tcPr>
          <w:p w14:paraId="4192E71E" w14:textId="77777777" w:rsidR="00934252" w:rsidRPr="00C53089" w:rsidRDefault="00934252" w:rsidP="00C36B7A">
            <w:pPr>
              <w:spacing w:line="259" w:lineRule="auto"/>
              <w:jc w:val="center"/>
              <w:rPr>
                <w:rFonts w:ascii="Open Sans" w:hAnsi="Open Sans" w:cs="Open Sans"/>
                <w:b/>
                <w:bCs/>
                <w:sz w:val="24"/>
                <w:szCs w:val="24"/>
              </w:rPr>
            </w:pPr>
            <w:r w:rsidRPr="00C53089">
              <w:rPr>
                <w:rFonts w:ascii="Open Sans" w:hAnsi="Open Sans" w:cs="Open Sans"/>
                <w:b/>
                <w:bCs/>
                <w:sz w:val="24"/>
                <w:szCs w:val="24"/>
              </w:rPr>
              <w:t>Values</w:t>
            </w:r>
          </w:p>
        </w:tc>
      </w:tr>
      <w:tr w:rsidR="00934252" w:rsidRPr="00C53089" w14:paraId="3C654B58" w14:textId="77777777" w:rsidTr="00C36B7A">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340"/>
        </w:trPr>
        <w:tc>
          <w:tcPr>
            <w:tcW w:w="2124" w:type="dxa"/>
            <w:vMerge w:val="restart"/>
            <w:vAlign w:val="center"/>
          </w:tcPr>
          <w:p w14:paraId="4CCD4251" w14:textId="77777777" w:rsidR="00934252" w:rsidRPr="00C53089" w:rsidRDefault="00934252" w:rsidP="00C36B7A">
            <w:pPr>
              <w:rPr>
                <w:rFonts w:ascii="Open Sans" w:hAnsi="Open Sans" w:cs="Open Sans"/>
                <w:b/>
                <w:bCs/>
                <w:sz w:val="20"/>
                <w:szCs w:val="20"/>
              </w:rPr>
            </w:pPr>
            <w:r w:rsidRPr="00C53089">
              <w:rPr>
                <w:rFonts w:ascii="Open Sans" w:hAnsi="Open Sans" w:cs="Open Sans"/>
                <w:b/>
                <w:bCs/>
                <w:sz w:val="20"/>
                <w:szCs w:val="20"/>
              </w:rPr>
              <w:t>Collaborative</w:t>
            </w:r>
          </w:p>
        </w:tc>
        <w:tc>
          <w:tcPr>
            <w:tcW w:w="8646" w:type="dxa"/>
            <w:gridSpan w:val="2"/>
            <w:vMerge w:val="restart"/>
            <w:vAlign w:val="center"/>
          </w:tcPr>
          <w:p w14:paraId="7975EF2B" w14:textId="77777777" w:rsidR="00934252" w:rsidRPr="00C53089" w:rsidRDefault="00934252" w:rsidP="00C36B7A">
            <w:pPr>
              <w:jc w:val="both"/>
              <w:rPr>
                <w:rFonts w:ascii="Open Sans" w:hAnsi="Open Sans" w:cs="Open Sans"/>
                <w:sz w:val="20"/>
                <w:szCs w:val="20"/>
              </w:rPr>
            </w:pPr>
            <w:r w:rsidRPr="00C53089">
              <w:rPr>
                <w:rFonts w:ascii="Open Sans" w:hAnsi="Open Sans" w:cs="Open Sans"/>
                <w:sz w:val="20"/>
                <w:szCs w:val="20"/>
              </w:rPr>
              <w:t>We work as one organisation, building trust, connection and shared purpose across teams and partners to create the biggest impact for our region.</w:t>
            </w:r>
          </w:p>
        </w:tc>
      </w:tr>
      <w:tr w:rsidR="00934252" w:rsidRPr="00C53089" w14:paraId="3B518125" w14:textId="77777777" w:rsidTr="00C36B7A">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340"/>
        </w:trPr>
        <w:tc>
          <w:tcPr>
            <w:tcW w:w="2124" w:type="dxa"/>
            <w:vMerge/>
            <w:vAlign w:val="center"/>
          </w:tcPr>
          <w:p w14:paraId="1508393A" w14:textId="77777777" w:rsidR="00934252" w:rsidRPr="00C53089" w:rsidRDefault="00934252" w:rsidP="00C36B7A">
            <w:pPr>
              <w:rPr>
                <w:rFonts w:ascii="Open Sans" w:hAnsi="Open Sans" w:cs="Open Sans"/>
                <w:b/>
                <w:bCs/>
                <w:sz w:val="20"/>
                <w:szCs w:val="20"/>
              </w:rPr>
            </w:pPr>
          </w:p>
        </w:tc>
        <w:tc>
          <w:tcPr>
            <w:tcW w:w="8646" w:type="dxa"/>
            <w:gridSpan w:val="2"/>
            <w:vMerge/>
            <w:vAlign w:val="center"/>
          </w:tcPr>
          <w:p w14:paraId="778819C5" w14:textId="77777777" w:rsidR="00934252" w:rsidRPr="00C53089" w:rsidRDefault="00934252" w:rsidP="00C36B7A">
            <w:pPr>
              <w:rPr>
                <w:rFonts w:ascii="Open Sans" w:hAnsi="Open Sans" w:cs="Open Sans"/>
                <w:sz w:val="20"/>
                <w:szCs w:val="20"/>
              </w:rPr>
            </w:pPr>
          </w:p>
        </w:tc>
      </w:tr>
      <w:tr w:rsidR="00934252" w:rsidRPr="00C53089" w14:paraId="12616DFF" w14:textId="77777777" w:rsidTr="00C36B7A">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690"/>
        </w:trPr>
        <w:tc>
          <w:tcPr>
            <w:tcW w:w="2124" w:type="dxa"/>
            <w:vAlign w:val="center"/>
          </w:tcPr>
          <w:p w14:paraId="40D4358B" w14:textId="77777777" w:rsidR="00934252" w:rsidRPr="00C53089" w:rsidRDefault="00934252" w:rsidP="00C36B7A">
            <w:pPr>
              <w:rPr>
                <w:rFonts w:ascii="Open Sans" w:hAnsi="Open Sans" w:cs="Open Sans"/>
                <w:b/>
                <w:bCs/>
                <w:sz w:val="20"/>
                <w:szCs w:val="20"/>
              </w:rPr>
            </w:pPr>
            <w:r w:rsidRPr="00C53089">
              <w:rPr>
                <w:rFonts w:ascii="Open Sans" w:hAnsi="Open Sans" w:cs="Open Sans"/>
                <w:b/>
                <w:bCs/>
                <w:sz w:val="20"/>
                <w:szCs w:val="20"/>
              </w:rPr>
              <w:t>Inclusive</w:t>
            </w:r>
          </w:p>
        </w:tc>
        <w:tc>
          <w:tcPr>
            <w:tcW w:w="8646" w:type="dxa"/>
            <w:gridSpan w:val="2"/>
            <w:vAlign w:val="center"/>
          </w:tcPr>
          <w:p w14:paraId="2816EBD1" w14:textId="77777777" w:rsidR="00934252" w:rsidRPr="00C53089" w:rsidRDefault="00934252" w:rsidP="00C36B7A">
            <w:pPr>
              <w:jc w:val="both"/>
              <w:rPr>
                <w:rFonts w:ascii="Open Sans" w:hAnsi="Open Sans" w:cs="Open Sans"/>
                <w:sz w:val="20"/>
                <w:szCs w:val="20"/>
              </w:rPr>
            </w:pPr>
            <w:r w:rsidRPr="00C53089">
              <w:rPr>
                <w:rFonts w:ascii="Open Sans" w:hAnsi="Open Sans" w:cs="Open Sans"/>
                <w:sz w:val="20"/>
                <w:szCs w:val="20"/>
              </w:rPr>
              <w:t>Every voice matters – we create belonging, fairness and psychological safety so everyone can thrive.</w:t>
            </w:r>
          </w:p>
        </w:tc>
      </w:tr>
      <w:tr w:rsidR="00934252" w:rsidRPr="00C53089" w14:paraId="0391C392" w14:textId="77777777" w:rsidTr="00C36B7A">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690"/>
        </w:trPr>
        <w:tc>
          <w:tcPr>
            <w:tcW w:w="2124" w:type="dxa"/>
            <w:vAlign w:val="center"/>
          </w:tcPr>
          <w:p w14:paraId="3EC58489" w14:textId="77777777" w:rsidR="00934252" w:rsidRPr="00C53089" w:rsidRDefault="00934252" w:rsidP="00C36B7A">
            <w:pPr>
              <w:rPr>
                <w:rFonts w:ascii="Open Sans" w:hAnsi="Open Sans" w:cs="Open Sans"/>
                <w:b/>
                <w:bCs/>
                <w:sz w:val="20"/>
                <w:szCs w:val="20"/>
              </w:rPr>
            </w:pPr>
            <w:r w:rsidRPr="00C53089">
              <w:rPr>
                <w:rFonts w:ascii="Open Sans" w:hAnsi="Open Sans" w:cs="Open Sans"/>
                <w:b/>
                <w:bCs/>
                <w:sz w:val="20"/>
                <w:szCs w:val="20"/>
              </w:rPr>
              <w:t>Innovative</w:t>
            </w:r>
          </w:p>
        </w:tc>
        <w:tc>
          <w:tcPr>
            <w:tcW w:w="8646" w:type="dxa"/>
            <w:gridSpan w:val="2"/>
            <w:vAlign w:val="center"/>
          </w:tcPr>
          <w:p w14:paraId="3A7A5EC0" w14:textId="77777777" w:rsidR="00934252" w:rsidRPr="00C53089" w:rsidRDefault="00934252" w:rsidP="00C36B7A">
            <w:pPr>
              <w:jc w:val="both"/>
              <w:rPr>
                <w:rFonts w:ascii="Open Sans" w:hAnsi="Open Sans" w:cs="Open Sans"/>
                <w:sz w:val="20"/>
                <w:szCs w:val="20"/>
              </w:rPr>
            </w:pPr>
            <w:r w:rsidRPr="00C53089">
              <w:rPr>
                <w:rFonts w:ascii="Open Sans" w:hAnsi="Open Sans" w:cs="Open Sans"/>
                <w:sz w:val="20"/>
                <w:szCs w:val="20"/>
              </w:rPr>
              <w:t>We think future and act smarter – embracing curiosity, creativity and continuous improvement to shape the future.</w:t>
            </w:r>
          </w:p>
        </w:tc>
      </w:tr>
      <w:tr w:rsidR="00934252" w:rsidRPr="00C53089" w14:paraId="60CC9A13" w14:textId="77777777" w:rsidTr="00C36B7A">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trHeight w:val="690"/>
        </w:trPr>
        <w:tc>
          <w:tcPr>
            <w:tcW w:w="2124" w:type="dxa"/>
            <w:vAlign w:val="center"/>
          </w:tcPr>
          <w:p w14:paraId="0A086706" w14:textId="77777777" w:rsidR="00934252" w:rsidRPr="00C53089" w:rsidRDefault="00934252" w:rsidP="00C36B7A">
            <w:pPr>
              <w:rPr>
                <w:rFonts w:ascii="Open Sans" w:hAnsi="Open Sans" w:cs="Open Sans"/>
                <w:b/>
                <w:bCs/>
                <w:sz w:val="20"/>
                <w:szCs w:val="20"/>
              </w:rPr>
            </w:pPr>
            <w:r w:rsidRPr="00C53089">
              <w:rPr>
                <w:rFonts w:ascii="Open Sans" w:hAnsi="Open Sans" w:cs="Open Sans"/>
                <w:b/>
                <w:bCs/>
                <w:sz w:val="20"/>
                <w:szCs w:val="20"/>
              </w:rPr>
              <w:t>Driven</w:t>
            </w:r>
          </w:p>
        </w:tc>
        <w:tc>
          <w:tcPr>
            <w:tcW w:w="8646" w:type="dxa"/>
            <w:gridSpan w:val="2"/>
            <w:vAlign w:val="center"/>
          </w:tcPr>
          <w:p w14:paraId="7F650062" w14:textId="77777777" w:rsidR="00934252" w:rsidRPr="00C53089" w:rsidRDefault="00934252" w:rsidP="00C36B7A">
            <w:pPr>
              <w:jc w:val="both"/>
              <w:rPr>
                <w:rFonts w:ascii="Open Sans" w:hAnsi="Open Sans" w:cs="Open Sans"/>
                <w:sz w:val="20"/>
                <w:szCs w:val="20"/>
              </w:rPr>
            </w:pPr>
            <w:r w:rsidRPr="00C53089">
              <w:rPr>
                <w:rFonts w:ascii="Open Sans" w:hAnsi="Open Sans" w:cs="Open Sans"/>
                <w:sz w:val="20"/>
                <w:szCs w:val="20"/>
              </w:rPr>
              <w:t>Focused on impact – leading with clarity, care and courage to deliver meaningful results for the West Midlands.</w:t>
            </w:r>
          </w:p>
        </w:tc>
      </w:tr>
      <w:tr w:rsidR="00934252" w:rsidRPr="00C53089" w14:paraId="39469732" w14:textId="77777777" w:rsidTr="00C36B7A">
        <w:tblPrEx>
          <w:jc w:val="lef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rPr>
          <w:gridAfter w:val="1"/>
          <w:wAfter w:w="8" w:type="dxa"/>
          <w:trHeight w:val="416"/>
        </w:trPr>
        <w:tc>
          <w:tcPr>
            <w:tcW w:w="10762" w:type="dxa"/>
            <w:gridSpan w:val="2"/>
          </w:tcPr>
          <w:p w14:paraId="243FA917" w14:textId="77777777" w:rsidR="00934252" w:rsidRPr="00C53089" w:rsidRDefault="00934252" w:rsidP="00C36B7A">
            <w:pPr>
              <w:jc w:val="both"/>
              <w:rPr>
                <w:rFonts w:ascii="Open Sans" w:hAnsi="Open Sans" w:cs="Open Sans"/>
                <w:b/>
                <w:bCs/>
                <w:sz w:val="20"/>
                <w:szCs w:val="20"/>
              </w:rPr>
            </w:pPr>
            <w:r w:rsidRPr="00C53089">
              <w:rPr>
                <w:rFonts w:ascii="Open Sans" w:hAnsi="Open Sans" w:cs="Open Sans"/>
                <w:sz w:val="20"/>
                <w:szCs w:val="20"/>
              </w:rPr>
              <w:t>Our culture is built on collective leadership, where everyone plays a part in shaping how we work and succeed together. Guided by our values, we create an environment where people feel valued, supported and able to contribute their best. Through behaviours grounded in clarity, care and courage, as set out in our Leadership Statement we are making the West Midlands Combined Authority the best place to work and belong.</w:t>
            </w:r>
          </w:p>
        </w:tc>
      </w:tr>
    </w:tbl>
    <w:p w14:paraId="642329B6" w14:textId="77777777" w:rsidR="00934252" w:rsidRPr="00C53089" w:rsidRDefault="00934252" w:rsidP="00934252">
      <w:pPr>
        <w:spacing w:after="0"/>
        <w:rPr>
          <w:rFonts w:ascii="Open Sans" w:hAnsi="Open Sans" w:cs="Open Sans"/>
          <w:b/>
          <w:bCs/>
          <w:sz w:val="16"/>
          <w:szCs w:val="16"/>
        </w:rPr>
      </w:pPr>
    </w:p>
    <w:tbl>
      <w:tblPr>
        <w:tblStyle w:val="TableGrid"/>
        <w:tblW w:w="10770" w:type="dxa"/>
        <w:jc w:val="center"/>
        <w:tblBorders>
          <w:top w:val="single" w:sz="4" w:space="0" w:color="404040" w:themeColor="text1" w:themeTint="BF"/>
          <w:left w:val="none" w:sz="0" w:space="0" w:color="auto"/>
          <w:bottom w:val="single" w:sz="4" w:space="0" w:color="404040" w:themeColor="text1" w:themeTint="BF"/>
          <w:right w:val="none" w:sz="0" w:space="0" w:color="auto"/>
          <w:insideH w:val="none" w:sz="0" w:space="0" w:color="auto"/>
          <w:insideV w:val="none" w:sz="0" w:space="0" w:color="auto"/>
        </w:tblBorders>
        <w:shd w:val="clear" w:color="auto" w:fill="F7CAAC" w:themeFill="accent2" w:themeFillTint="66"/>
        <w:tblLook w:val="04A0" w:firstRow="1" w:lastRow="0" w:firstColumn="1" w:lastColumn="0" w:noHBand="0" w:noVBand="1"/>
      </w:tblPr>
      <w:tblGrid>
        <w:gridCol w:w="1415"/>
        <w:gridCol w:w="1417"/>
        <w:gridCol w:w="993"/>
        <w:gridCol w:w="1417"/>
        <w:gridCol w:w="1701"/>
        <w:gridCol w:w="1363"/>
        <w:gridCol w:w="1189"/>
        <w:gridCol w:w="1275"/>
      </w:tblGrid>
      <w:tr w:rsidR="00934252" w:rsidRPr="00C53089" w14:paraId="1AC30B38" w14:textId="77777777" w:rsidTr="00C36B7A">
        <w:trPr>
          <w:trHeight w:val="397"/>
          <w:jc w:val="center"/>
        </w:trPr>
        <w:tc>
          <w:tcPr>
            <w:tcW w:w="10770" w:type="dxa"/>
            <w:gridSpan w:val="8"/>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F7CAAC" w:themeFill="accent2" w:themeFillTint="66"/>
            <w:vAlign w:val="center"/>
          </w:tcPr>
          <w:p w14:paraId="34040F13" w14:textId="77777777" w:rsidR="00934252" w:rsidRPr="00C53089" w:rsidRDefault="00934252" w:rsidP="00C36B7A">
            <w:pPr>
              <w:jc w:val="center"/>
              <w:rPr>
                <w:rFonts w:ascii="Open Sans" w:hAnsi="Open Sans" w:cs="Open Sans"/>
                <w:b/>
                <w:bCs/>
                <w:sz w:val="24"/>
                <w:szCs w:val="24"/>
              </w:rPr>
            </w:pPr>
            <w:r w:rsidRPr="00C53089">
              <w:rPr>
                <w:rFonts w:ascii="Open Sans" w:hAnsi="Open Sans" w:cs="Open Sans"/>
                <w:b/>
                <w:bCs/>
                <w:sz w:val="24"/>
                <w:szCs w:val="24"/>
              </w:rPr>
              <w:t>Additional Post Requirements</w:t>
            </w:r>
          </w:p>
        </w:tc>
      </w:tr>
      <w:tr w:rsidR="00934252" w:rsidRPr="00C53089" w14:paraId="3A2BC031" w14:textId="77777777" w:rsidTr="00C36B7A">
        <w:tblPrEx>
          <w:jc w:val="left"/>
          <w:tblBorders>
            <w:left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c>
          <w:tcPr>
            <w:tcW w:w="2832" w:type="dxa"/>
            <w:gridSpan w:val="2"/>
            <w:tcBorders>
              <w:top w:val="single" w:sz="2" w:space="0" w:color="404040" w:themeColor="text1" w:themeTint="BF"/>
            </w:tcBorders>
            <w:vAlign w:val="center"/>
          </w:tcPr>
          <w:p w14:paraId="4792297A" w14:textId="77777777" w:rsidR="00934252" w:rsidRPr="00C53089" w:rsidRDefault="00934252" w:rsidP="00C36B7A">
            <w:pPr>
              <w:spacing w:before="30" w:after="30"/>
              <w:jc w:val="center"/>
              <w:rPr>
                <w:rFonts w:ascii="Open Sans" w:hAnsi="Open Sans" w:cs="Open Sans"/>
                <w:b/>
                <w:bCs/>
                <w:sz w:val="20"/>
                <w:szCs w:val="20"/>
              </w:rPr>
            </w:pPr>
            <w:r w:rsidRPr="00C53089">
              <w:rPr>
                <w:rFonts w:ascii="Open Sans" w:hAnsi="Open Sans" w:cs="Open Sans"/>
                <w:b/>
                <w:bCs/>
                <w:sz w:val="20"/>
                <w:szCs w:val="20"/>
              </w:rPr>
              <w:t>Politically Restricted Post</w:t>
            </w:r>
          </w:p>
        </w:tc>
        <w:tc>
          <w:tcPr>
            <w:tcW w:w="5474" w:type="dxa"/>
            <w:gridSpan w:val="4"/>
            <w:tcBorders>
              <w:top w:val="single" w:sz="2" w:space="0" w:color="404040" w:themeColor="text1" w:themeTint="BF"/>
            </w:tcBorders>
            <w:vAlign w:val="center"/>
          </w:tcPr>
          <w:p w14:paraId="4D4E07C2" w14:textId="77777777" w:rsidR="00934252" w:rsidRPr="00C53089" w:rsidRDefault="00934252" w:rsidP="00C36B7A">
            <w:pPr>
              <w:spacing w:before="30" w:after="30" w:line="259" w:lineRule="auto"/>
              <w:jc w:val="center"/>
              <w:rPr>
                <w:rFonts w:ascii="Open Sans" w:hAnsi="Open Sans" w:cs="Open Sans"/>
                <w:b/>
                <w:bCs/>
                <w:sz w:val="20"/>
                <w:szCs w:val="20"/>
              </w:rPr>
            </w:pPr>
            <w:r w:rsidRPr="00C53089">
              <w:rPr>
                <w:rFonts w:ascii="Open Sans" w:hAnsi="Open Sans" w:cs="Open Sans"/>
                <w:b/>
                <w:bCs/>
                <w:sz w:val="20"/>
                <w:szCs w:val="20"/>
              </w:rPr>
              <w:t>Disclosure and Barring Service (DBS)</w:t>
            </w:r>
          </w:p>
        </w:tc>
        <w:tc>
          <w:tcPr>
            <w:tcW w:w="2464" w:type="dxa"/>
            <w:gridSpan w:val="2"/>
            <w:tcBorders>
              <w:top w:val="single" w:sz="2" w:space="0" w:color="404040" w:themeColor="text1" w:themeTint="BF"/>
            </w:tcBorders>
            <w:vAlign w:val="center"/>
          </w:tcPr>
          <w:p w14:paraId="458C8088" w14:textId="77777777" w:rsidR="00934252" w:rsidRPr="00C53089" w:rsidRDefault="00934252" w:rsidP="00C36B7A">
            <w:pPr>
              <w:spacing w:before="30" w:after="30"/>
              <w:jc w:val="center"/>
              <w:rPr>
                <w:rFonts w:ascii="Open Sans" w:hAnsi="Open Sans" w:cs="Open Sans"/>
                <w:b/>
                <w:bCs/>
                <w:sz w:val="20"/>
                <w:szCs w:val="20"/>
              </w:rPr>
            </w:pPr>
            <w:r w:rsidRPr="00C53089">
              <w:rPr>
                <w:rFonts w:ascii="Open Sans" w:hAnsi="Open Sans" w:cs="Open Sans"/>
                <w:b/>
                <w:bCs/>
                <w:sz w:val="20"/>
                <w:szCs w:val="20"/>
              </w:rPr>
              <w:t>Vetting</w:t>
            </w:r>
          </w:p>
        </w:tc>
      </w:tr>
      <w:tr w:rsidR="00934252" w:rsidRPr="00C53089" w14:paraId="4D45E1D0" w14:textId="77777777" w:rsidTr="00C36B7A">
        <w:tblPrEx>
          <w:jc w:val="left"/>
          <w:tblBorders>
            <w:left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c>
          <w:tcPr>
            <w:tcW w:w="1415" w:type="dxa"/>
          </w:tcPr>
          <w:p w14:paraId="3B78E906" w14:textId="78A95D25" w:rsidR="00934252" w:rsidRPr="00C53089" w:rsidRDefault="00934252" w:rsidP="00C36B7A">
            <w:pPr>
              <w:spacing w:before="30" w:after="30"/>
              <w:rPr>
                <w:rFonts w:ascii="Open Sans" w:hAnsi="Open Sans" w:cs="Open Sans"/>
                <w:b/>
                <w:bCs/>
                <w:sz w:val="20"/>
                <w:szCs w:val="20"/>
              </w:rPr>
            </w:pPr>
            <w:r w:rsidRPr="00C53089">
              <w:rPr>
                <w:rFonts w:ascii="Open Sans" w:hAnsi="Open Sans" w:cs="Open Sans"/>
                <w:sz w:val="20"/>
                <w:szCs w:val="20"/>
              </w:rPr>
              <w:lastRenderedPageBreak/>
              <w:t xml:space="preserve">Yes  </w:t>
            </w:r>
            <w:sdt>
              <w:sdtPr>
                <w:rPr>
                  <w:rFonts w:ascii="Open Sans" w:hAnsi="Open Sans" w:cs="Open Sans"/>
                  <w:sz w:val="20"/>
                  <w:szCs w:val="20"/>
                </w:rPr>
                <w:id w:val="-535739066"/>
                <w14:checkbox>
                  <w14:checked w14:val="1"/>
                  <w14:checkedState w14:val="2612" w14:font="MS Gothic"/>
                  <w14:uncheckedState w14:val="2610" w14:font="MS Gothic"/>
                </w14:checkbox>
              </w:sdtPr>
              <w:sdtEndPr/>
              <w:sdtContent>
                <w:r w:rsidR="008F00CC">
                  <w:rPr>
                    <w:rFonts w:ascii="MS Gothic" w:eastAsia="MS Gothic" w:hAnsi="MS Gothic" w:cs="Open Sans" w:hint="eastAsia"/>
                    <w:sz w:val="20"/>
                    <w:szCs w:val="20"/>
                  </w:rPr>
                  <w:t>☒</w:t>
                </w:r>
              </w:sdtContent>
            </w:sdt>
          </w:p>
        </w:tc>
        <w:tc>
          <w:tcPr>
            <w:tcW w:w="1417" w:type="dxa"/>
          </w:tcPr>
          <w:p w14:paraId="28906120" w14:textId="77777777" w:rsidR="00934252" w:rsidRPr="00C53089" w:rsidRDefault="00934252" w:rsidP="00C36B7A">
            <w:pPr>
              <w:spacing w:before="30" w:after="30"/>
              <w:rPr>
                <w:rFonts w:ascii="Open Sans" w:hAnsi="Open Sans" w:cs="Open Sans"/>
                <w:b/>
                <w:bCs/>
                <w:sz w:val="20"/>
                <w:szCs w:val="20"/>
              </w:rPr>
            </w:pPr>
            <w:r w:rsidRPr="00C53089">
              <w:rPr>
                <w:rFonts w:ascii="Open Sans" w:hAnsi="Open Sans" w:cs="Open Sans"/>
                <w:sz w:val="20"/>
                <w:szCs w:val="20"/>
              </w:rPr>
              <w:t xml:space="preserve">No  </w:t>
            </w:r>
            <w:sdt>
              <w:sdtPr>
                <w:rPr>
                  <w:rFonts w:ascii="Open Sans" w:hAnsi="Open Sans" w:cs="Open Sans"/>
                  <w:sz w:val="20"/>
                  <w:szCs w:val="20"/>
                </w:rPr>
                <w:id w:val="-267786066"/>
                <w14:checkbox>
                  <w14:checked w14:val="0"/>
                  <w14:checkedState w14:val="2612" w14:font="MS Gothic"/>
                  <w14:uncheckedState w14:val="2610" w14:font="MS Gothic"/>
                </w14:checkbox>
              </w:sdtPr>
              <w:sdtEndPr/>
              <w:sdtContent>
                <w:r w:rsidRPr="00C53089">
                  <w:rPr>
                    <w:rFonts w:ascii="Segoe UI Symbol" w:eastAsia="MS Gothic" w:hAnsi="Segoe UI Symbol" w:cs="Segoe UI Symbol"/>
                    <w:sz w:val="20"/>
                    <w:szCs w:val="20"/>
                  </w:rPr>
                  <w:t>☐</w:t>
                </w:r>
              </w:sdtContent>
            </w:sdt>
          </w:p>
        </w:tc>
        <w:tc>
          <w:tcPr>
            <w:tcW w:w="993" w:type="dxa"/>
          </w:tcPr>
          <w:p w14:paraId="45EAC937" w14:textId="77777777" w:rsidR="00934252" w:rsidRPr="00C53089" w:rsidRDefault="00934252" w:rsidP="00C36B7A">
            <w:pPr>
              <w:spacing w:before="30" w:after="30"/>
              <w:rPr>
                <w:rFonts w:ascii="Open Sans" w:hAnsi="Open Sans" w:cs="Open Sans"/>
                <w:sz w:val="20"/>
                <w:szCs w:val="20"/>
              </w:rPr>
            </w:pPr>
            <w:r w:rsidRPr="00C53089">
              <w:rPr>
                <w:rFonts w:ascii="Open Sans" w:hAnsi="Open Sans" w:cs="Open Sans"/>
                <w:sz w:val="20"/>
                <w:szCs w:val="20"/>
              </w:rPr>
              <w:t xml:space="preserve">Basic  </w:t>
            </w:r>
            <w:sdt>
              <w:sdtPr>
                <w:rPr>
                  <w:rFonts w:ascii="Open Sans" w:hAnsi="Open Sans" w:cs="Open Sans"/>
                  <w:sz w:val="20"/>
                  <w:szCs w:val="20"/>
                </w:rPr>
                <w:id w:val="-1240941148"/>
                <w14:checkbox>
                  <w14:checked w14:val="0"/>
                  <w14:checkedState w14:val="2612" w14:font="MS Gothic"/>
                  <w14:uncheckedState w14:val="2610" w14:font="MS Gothic"/>
                </w14:checkbox>
              </w:sdtPr>
              <w:sdtEndPr/>
              <w:sdtContent>
                <w:r w:rsidRPr="00C53089">
                  <w:rPr>
                    <w:rFonts w:ascii="Segoe UI Symbol" w:eastAsia="MS Gothic" w:hAnsi="Segoe UI Symbol" w:cs="Segoe UI Symbol"/>
                    <w:sz w:val="20"/>
                    <w:szCs w:val="20"/>
                  </w:rPr>
                  <w:t>☐</w:t>
                </w:r>
              </w:sdtContent>
            </w:sdt>
          </w:p>
        </w:tc>
        <w:tc>
          <w:tcPr>
            <w:tcW w:w="1417" w:type="dxa"/>
          </w:tcPr>
          <w:p w14:paraId="5B360C7C" w14:textId="77777777" w:rsidR="00934252" w:rsidRPr="00C53089" w:rsidRDefault="00934252" w:rsidP="00C36B7A">
            <w:pPr>
              <w:spacing w:before="30" w:after="30"/>
              <w:rPr>
                <w:rFonts w:ascii="Open Sans" w:hAnsi="Open Sans" w:cs="Open Sans"/>
                <w:sz w:val="20"/>
                <w:szCs w:val="20"/>
              </w:rPr>
            </w:pPr>
            <w:r w:rsidRPr="00C53089">
              <w:rPr>
                <w:rFonts w:ascii="Open Sans" w:hAnsi="Open Sans" w:cs="Open Sans"/>
                <w:sz w:val="20"/>
                <w:szCs w:val="20"/>
              </w:rPr>
              <w:t xml:space="preserve">Standard  </w:t>
            </w:r>
            <w:sdt>
              <w:sdtPr>
                <w:rPr>
                  <w:rFonts w:ascii="Open Sans" w:hAnsi="Open Sans" w:cs="Open Sans"/>
                  <w:sz w:val="20"/>
                  <w:szCs w:val="20"/>
                </w:rPr>
                <w:id w:val="-1462103976"/>
                <w14:checkbox>
                  <w14:checked w14:val="0"/>
                  <w14:checkedState w14:val="2612" w14:font="MS Gothic"/>
                  <w14:uncheckedState w14:val="2610" w14:font="MS Gothic"/>
                </w14:checkbox>
              </w:sdtPr>
              <w:sdtEndPr/>
              <w:sdtContent>
                <w:r w:rsidRPr="00C53089">
                  <w:rPr>
                    <w:rFonts w:ascii="Segoe UI Symbol" w:eastAsia="MS Gothic" w:hAnsi="Segoe UI Symbol" w:cs="Segoe UI Symbol"/>
                    <w:sz w:val="20"/>
                    <w:szCs w:val="20"/>
                  </w:rPr>
                  <w:t>☐</w:t>
                </w:r>
              </w:sdtContent>
            </w:sdt>
          </w:p>
        </w:tc>
        <w:tc>
          <w:tcPr>
            <w:tcW w:w="1701" w:type="dxa"/>
            <w:tcBorders>
              <w:right w:val="single" w:sz="4" w:space="0" w:color="auto"/>
            </w:tcBorders>
          </w:tcPr>
          <w:p w14:paraId="4389D227" w14:textId="1E29D7E7" w:rsidR="00934252" w:rsidRPr="00C53089" w:rsidRDefault="00934252" w:rsidP="00C36B7A">
            <w:pPr>
              <w:spacing w:before="30" w:after="30"/>
              <w:rPr>
                <w:rFonts w:ascii="Open Sans" w:hAnsi="Open Sans" w:cs="Open Sans"/>
                <w:sz w:val="20"/>
                <w:szCs w:val="20"/>
              </w:rPr>
            </w:pPr>
            <w:r w:rsidRPr="00C53089">
              <w:rPr>
                <w:rFonts w:ascii="Open Sans" w:hAnsi="Open Sans" w:cs="Open Sans"/>
                <w:sz w:val="20"/>
                <w:szCs w:val="20"/>
              </w:rPr>
              <w:t xml:space="preserve">Enhanced  </w:t>
            </w:r>
            <w:sdt>
              <w:sdtPr>
                <w:rPr>
                  <w:rFonts w:ascii="Open Sans" w:hAnsi="Open Sans" w:cs="Open Sans"/>
                  <w:sz w:val="20"/>
                  <w:szCs w:val="20"/>
                </w:rPr>
                <w:id w:val="1303573325"/>
                <w14:checkbox>
                  <w14:checked w14:val="1"/>
                  <w14:checkedState w14:val="2612" w14:font="MS Gothic"/>
                  <w14:uncheckedState w14:val="2610" w14:font="MS Gothic"/>
                </w14:checkbox>
              </w:sdtPr>
              <w:sdtEndPr/>
              <w:sdtContent>
                <w:r w:rsidR="00CD55A3">
                  <w:rPr>
                    <w:rFonts w:ascii="MS Gothic" w:eastAsia="MS Gothic" w:hAnsi="MS Gothic" w:cs="Open Sans" w:hint="eastAsia"/>
                    <w:sz w:val="20"/>
                    <w:szCs w:val="20"/>
                  </w:rPr>
                  <w:t>☒</w:t>
                </w:r>
              </w:sdtContent>
            </w:sdt>
          </w:p>
        </w:tc>
        <w:tc>
          <w:tcPr>
            <w:tcW w:w="1363" w:type="dxa"/>
            <w:tcBorders>
              <w:left w:val="single" w:sz="4" w:space="0" w:color="auto"/>
            </w:tcBorders>
          </w:tcPr>
          <w:p w14:paraId="19500B98" w14:textId="77777777" w:rsidR="00934252" w:rsidRPr="00C53089" w:rsidRDefault="00934252" w:rsidP="00C36B7A">
            <w:pPr>
              <w:spacing w:before="30" w:after="30"/>
              <w:rPr>
                <w:rFonts w:ascii="Open Sans" w:hAnsi="Open Sans" w:cs="Open Sans"/>
                <w:sz w:val="20"/>
                <w:szCs w:val="20"/>
              </w:rPr>
            </w:pPr>
            <w:r w:rsidRPr="00C53089">
              <w:rPr>
                <w:rFonts w:ascii="Open Sans" w:hAnsi="Open Sans" w:cs="Open Sans"/>
                <w:sz w:val="20"/>
                <w:szCs w:val="20"/>
              </w:rPr>
              <w:t xml:space="preserve">None </w:t>
            </w:r>
            <w:sdt>
              <w:sdtPr>
                <w:rPr>
                  <w:rFonts w:ascii="Open Sans" w:hAnsi="Open Sans" w:cs="Open Sans"/>
                  <w:sz w:val="20"/>
                  <w:szCs w:val="20"/>
                </w:rPr>
                <w:id w:val="824782866"/>
                <w14:checkbox>
                  <w14:checked w14:val="0"/>
                  <w14:checkedState w14:val="2612" w14:font="MS Gothic"/>
                  <w14:uncheckedState w14:val="2610" w14:font="MS Gothic"/>
                </w14:checkbox>
              </w:sdtPr>
              <w:sdtEndPr/>
              <w:sdtContent>
                <w:r w:rsidRPr="00C53089">
                  <w:rPr>
                    <w:rFonts w:ascii="Segoe UI Symbol" w:eastAsia="MS Gothic" w:hAnsi="Segoe UI Symbol" w:cs="Segoe UI Symbol"/>
                    <w:sz w:val="20"/>
                    <w:szCs w:val="20"/>
                  </w:rPr>
                  <w:t>☐</w:t>
                </w:r>
              </w:sdtContent>
            </w:sdt>
          </w:p>
        </w:tc>
        <w:tc>
          <w:tcPr>
            <w:tcW w:w="1189" w:type="dxa"/>
            <w:tcBorders>
              <w:right w:val="single" w:sz="4" w:space="0" w:color="auto"/>
            </w:tcBorders>
          </w:tcPr>
          <w:p w14:paraId="2ED98F80" w14:textId="3D31E04E" w:rsidR="00934252" w:rsidRPr="00C53089" w:rsidRDefault="00934252" w:rsidP="00C36B7A">
            <w:pPr>
              <w:spacing w:before="30" w:after="30"/>
              <w:rPr>
                <w:rFonts w:ascii="Open Sans" w:hAnsi="Open Sans" w:cs="Open Sans"/>
                <w:sz w:val="20"/>
                <w:szCs w:val="20"/>
              </w:rPr>
            </w:pPr>
            <w:r w:rsidRPr="00C53089">
              <w:rPr>
                <w:rFonts w:ascii="Open Sans" w:hAnsi="Open Sans" w:cs="Open Sans"/>
                <w:sz w:val="20"/>
                <w:szCs w:val="20"/>
              </w:rPr>
              <w:t xml:space="preserve">Yes  </w:t>
            </w:r>
            <w:sdt>
              <w:sdtPr>
                <w:rPr>
                  <w:rFonts w:ascii="Open Sans" w:hAnsi="Open Sans" w:cs="Open Sans"/>
                  <w:sz w:val="20"/>
                  <w:szCs w:val="20"/>
                </w:rPr>
                <w:id w:val="1641620778"/>
                <w14:checkbox>
                  <w14:checked w14:val="1"/>
                  <w14:checkedState w14:val="2612" w14:font="MS Gothic"/>
                  <w14:uncheckedState w14:val="2610" w14:font="MS Gothic"/>
                </w14:checkbox>
              </w:sdtPr>
              <w:sdtEndPr/>
              <w:sdtContent>
                <w:r w:rsidR="008F00CC">
                  <w:rPr>
                    <w:rFonts w:ascii="MS Gothic" w:eastAsia="MS Gothic" w:hAnsi="MS Gothic" w:cs="Open Sans" w:hint="eastAsia"/>
                    <w:sz w:val="20"/>
                    <w:szCs w:val="20"/>
                  </w:rPr>
                  <w:t>☒</w:t>
                </w:r>
              </w:sdtContent>
            </w:sdt>
          </w:p>
        </w:tc>
        <w:tc>
          <w:tcPr>
            <w:tcW w:w="1275" w:type="dxa"/>
            <w:tcBorders>
              <w:left w:val="single" w:sz="4" w:space="0" w:color="auto"/>
            </w:tcBorders>
          </w:tcPr>
          <w:p w14:paraId="6B62EDB3" w14:textId="77777777" w:rsidR="00934252" w:rsidRPr="00C53089" w:rsidRDefault="00934252" w:rsidP="00C36B7A">
            <w:pPr>
              <w:spacing w:before="30" w:after="30"/>
              <w:rPr>
                <w:rFonts w:ascii="Open Sans" w:hAnsi="Open Sans" w:cs="Open Sans"/>
                <w:sz w:val="20"/>
                <w:szCs w:val="20"/>
              </w:rPr>
            </w:pPr>
            <w:r w:rsidRPr="00C53089">
              <w:rPr>
                <w:rFonts w:ascii="Open Sans" w:hAnsi="Open Sans" w:cs="Open Sans"/>
                <w:sz w:val="20"/>
                <w:szCs w:val="20"/>
              </w:rPr>
              <w:t xml:space="preserve">No </w:t>
            </w:r>
            <w:sdt>
              <w:sdtPr>
                <w:rPr>
                  <w:rFonts w:ascii="Open Sans" w:hAnsi="Open Sans" w:cs="Open Sans"/>
                  <w:sz w:val="20"/>
                  <w:szCs w:val="20"/>
                </w:rPr>
                <w:id w:val="-55310670"/>
                <w14:checkbox>
                  <w14:checked w14:val="0"/>
                  <w14:checkedState w14:val="2612" w14:font="MS Gothic"/>
                  <w14:uncheckedState w14:val="2610" w14:font="MS Gothic"/>
                </w14:checkbox>
              </w:sdtPr>
              <w:sdtEndPr/>
              <w:sdtContent>
                <w:r w:rsidRPr="00C53089">
                  <w:rPr>
                    <w:rFonts w:ascii="Segoe UI Symbol" w:eastAsia="MS Gothic" w:hAnsi="Segoe UI Symbol" w:cs="Segoe UI Symbol"/>
                    <w:sz w:val="20"/>
                    <w:szCs w:val="20"/>
                  </w:rPr>
                  <w:t>☐</w:t>
                </w:r>
              </w:sdtContent>
            </w:sdt>
          </w:p>
        </w:tc>
      </w:tr>
    </w:tbl>
    <w:p w14:paraId="0CF4D716" w14:textId="77777777" w:rsidR="00934252" w:rsidRPr="00C53089" w:rsidRDefault="00934252" w:rsidP="00934252">
      <w:pPr>
        <w:spacing w:after="0"/>
        <w:rPr>
          <w:rFonts w:ascii="Open Sans" w:hAnsi="Open Sans" w:cs="Open Sans"/>
          <w:b/>
          <w:bCs/>
          <w:sz w:val="16"/>
          <w:szCs w:val="16"/>
        </w:rPr>
      </w:pPr>
    </w:p>
    <w:tbl>
      <w:tblPr>
        <w:tblStyle w:val="TableGrid"/>
        <w:tblW w:w="0" w:type="auto"/>
        <w:jc w:val="center"/>
        <w:tblBorders>
          <w:top w:val="single" w:sz="4" w:space="0" w:color="404040" w:themeColor="text1" w:themeTint="BF"/>
          <w:left w:val="none" w:sz="0" w:space="0" w:color="auto"/>
          <w:bottom w:val="single" w:sz="4" w:space="0" w:color="404040" w:themeColor="text1" w:themeTint="BF"/>
          <w:right w:val="none" w:sz="0" w:space="0" w:color="auto"/>
          <w:insideH w:val="none" w:sz="0" w:space="0" w:color="auto"/>
          <w:insideV w:val="none" w:sz="0" w:space="0" w:color="auto"/>
        </w:tblBorders>
        <w:shd w:val="clear" w:color="auto" w:fill="F7CAAC" w:themeFill="accent2" w:themeFillTint="66"/>
        <w:tblLook w:val="04A0" w:firstRow="1" w:lastRow="0" w:firstColumn="1" w:lastColumn="0" w:noHBand="0" w:noVBand="1"/>
      </w:tblPr>
      <w:tblGrid>
        <w:gridCol w:w="2691"/>
        <w:gridCol w:w="2691"/>
        <w:gridCol w:w="2690"/>
        <w:gridCol w:w="2691"/>
      </w:tblGrid>
      <w:tr w:rsidR="00934252" w:rsidRPr="00C53089" w14:paraId="274A6492" w14:textId="77777777" w:rsidTr="00C36B7A">
        <w:trPr>
          <w:trHeight w:val="397"/>
          <w:jc w:val="center"/>
        </w:trPr>
        <w:tc>
          <w:tcPr>
            <w:tcW w:w="10762" w:type="dxa"/>
            <w:gridSpan w:val="4"/>
            <w:tcBorders>
              <w:top w:val="single" w:sz="2" w:space="0" w:color="404040" w:themeColor="text1" w:themeTint="BF"/>
              <w:left w:val="single" w:sz="2" w:space="0" w:color="404040" w:themeColor="text1" w:themeTint="BF"/>
              <w:bottom w:val="single" w:sz="2" w:space="0" w:color="404040" w:themeColor="text1" w:themeTint="BF"/>
              <w:right w:val="single" w:sz="2" w:space="0" w:color="404040" w:themeColor="text1" w:themeTint="BF"/>
            </w:tcBorders>
            <w:shd w:val="clear" w:color="auto" w:fill="F7CAAC" w:themeFill="accent2" w:themeFillTint="66"/>
            <w:vAlign w:val="center"/>
          </w:tcPr>
          <w:p w14:paraId="27EC1766" w14:textId="77777777" w:rsidR="00934252" w:rsidRPr="00C53089" w:rsidRDefault="00934252" w:rsidP="00C36B7A">
            <w:pPr>
              <w:spacing w:line="259" w:lineRule="auto"/>
              <w:jc w:val="center"/>
              <w:rPr>
                <w:rFonts w:ascii="Open Sans" w:hAnsi="Open Sans" w:cs="Open Sans"/>
                <w:b/>
                <w:bCs/>
                <w:sz w:val="24"/>
                <w:szCs w:val="24"/>
              </w:rPr>
            </w:pPr>
            <w:r w:rsidRPr="00C53089">
              <w:rPr>
                <w:rFonts w:ascii="Open Sans" w:hAnsi="Open Sans" w:cs="Open Sans"/>
                <w:b/>
                <w:bCs/>
                <w:sz w:val="24"/>
                <w:szCs w:val="24"/>
              </w:rPr>
              <w:t>Job Evaluation Details</w:t>
            </w:r>
          </w:p>
        </w:tc>
      </w:tr>
      <w:tr w:rsidR="00934252" w:rsidRPr="00C53089" w14:paraId="7FB1A177" w14:textId="77777777" w:rsidTr="00C36B7A">
        <w:tblPrEx>
          <w:jc w:val="left"/>
          <w:tblBorders>
            <w:left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c>
          <w:tcPr>
            <w:tcW w:w="2690" w:type="dxa"/>
            <w:tcBorders>
              <w:top w:val="single" w:sz="2" w:space="0" w:color="404040" w:themeColor="text1" w:themeTint="BF"/>
            </w:tcBorders>
          </w:tcPr>
          <w:p w14:paraId="6C00F793" w14:textId="77777777" w:rsidR="00934252" w:rsidRPr="00C53089" w:rsidRDefault="00934252" w:rsidP="00C36B7A">
            <w:pPr>
              <w:spacing w:before="30" w:after="30"/>
              <w:rPr>
                <w:rFonts w:ascii="Open Sans" w:hAnsi="Open Sans" w:cs="Open Sans"/>
                <w:b/>
                <w:bCs/>
                <w:sz w:val="20"/>
                <w:szCs w:val="20"/>
              </w:rPr>
            </w:pPr>
            <w:r w:rsidRPr="00C53089">
              <w:rPr>
                <w:rFonts w:ascii="Open Sans" w:hAnsi="Open Sans" w:cs="Open Sans"/>
                <w:b/>
                <w:bCs/>
                <w:sz w:val="20"/>
                <w:szCs w:val="20"/>
              </w:rPr>
              <w:t>Date Evaluation Agreed</w:t>
            </w:r>
          </w:p>
        </w:tc>
        <w:tc>
          <w:tcPr>
            <w:tcW w:w="2691" w:type="dxa"/>
            <w:tcBorders>
              <w:top w:val="single" w:sz="2" w:space="0" w:color="404040" w:themeColor="text1" w:themeTint="BF"/>
            </w:tcBorders>
          </w:tcPr>
          <w:p w14:paraId="7C26A7A1" w14:textId="77777777" w:rsidR="00934252" w:rsidRPr="00C53089" w:rsidRDefault="00934252" w:rsidP="00C36B7A">
            <w:pPr>
              <w:spacing w:before="30" w:after="30"/>
              <w:rPr>
                <w:rFonts w:ascii="Open Sans" w:hAnsi="Open Sans" w:cs="Open Sans"/>
                <w:b/>
                <w:bCs/>
                <w:sz w:val="20"/>
                <w:szCs w:val="20"/>
              </w:rPr>
            </w:pPr>
            <w:r w:rsidRPr="00C53089">
              <w:rPr>
                <w:rFonts w:ascii="Open Sans" w:hAnsi="Open Sans" w:cs="Open Sans"/>
                <w:b/>
                <w:bCs/>
                <w:sz w:val="20"/>
                <w:szCs w:val="20"/>
              </w:rPr>
              <w:t>JEP Reference</w:t>
            </w:r>
          </w:p>
        </w:tc>
        <w:tc>
          <w:tcPr>
            <w:tcW w:w="2690" w:type="dxa"/>
            <w:tcBorders>
              <w:top w:val="single" w:sz="2" w:space="0" w:color="404040" w:themeColor="text1" w:themeTint="BF"/>
            </w:tcBorders>
          </w:tcPr>
          <w:p w14:paraId="71F9B49C" w14:textId="77777777" w:rsidR="00934252" w:rsidRPr="00C53089" w:rsidRDefault="00934252" w:rsidP="00C36B7A">
            <w:pPr>
              <w:spacing w:before="30" w:after="30"/>
              <w:rPr>
                <w:rFonts w:ascii="Open Sans" w:hAnsi="Open Sans" w:cs="Open Sans"/>
                <w:b/>
                <w:bCs/>
                <w:sz w:val="20"/>
                <w:szCs w:val="20"/>
              </w:rPr>
            </w:pPr>
            <w:r w:rsidRPr="00C53089">
              <w:rPr>
                <w:rFonts w:ascii="Open Sans" w:hAnsi="Open Sans" w:cs="Open Sans"/>
                <w:b/>
                <w:bCs/>
                <w:sz w:val="20"/>
                <w:szCs w:val="20"/>
              </w:rPr>
              <w:t>Grade</w:t>
            </w:r>
          </w:p>
        </w:tc>
        <w:tc>
          <w:tcPr>
            <w:tcW w:w="2691" w:type="dxa"/>
            <w:tcBorders>
              <w:top w:val="single" w:sz="2" w:space="0" w:color="404040" w:themeColor="text1" w:themeTint="BF"/>
            </w:tcBorders>
          </w:tcPr>
          <w:p w14:paraId="1392BEE2" w14:textId="77777777" w:rsidR="00934252" w:rsidRPr="00C53089" w:rsidRDefault="00934252" w:rsidP="00C36B7A">
            <w:pPr>
              <w:spacing w:before="30" w:after="30" w:line="259" w:lineRule="auto"/>
              <w:rPr>
                <w:rFonts w:ascii="Open Sans" w:hAnsi="Open Sans" w:cs="Open Sans"/>
                <w:b/>
                <w:bCs/>
                <w:sz w:val="20"/>
                <w:szCs w:val="20"/>
              </w:rPr>
            </w:pPr>
            <w:r w:rsidRPr="00C53089">
              <w:rPr>
                <w:rFonts w:ascii="Open Sans" w:hAnsi="Open Sans" w:cs="Open Sans"/>
                <w:b/>
                <w:bCs/>
                <w:sz w:val="20"/>
                <w:szCs w:val="20"/>
              </w:rPr>
              <w:t>Job Family</w:t>
            </w:r>
          </w:p>
        </w:tc>
      </w:tr>
      <w:tr w:rsidR="00934252" w:rsidRPr="00C53089" w14:paraId="76011913" w14:textId="77777777" w:rsidTr="00C36B7A">
        <w:tblPrEx>
          <w:jc w:val="left"/>
          <w:tblBorders>
            <w:left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shd w:val="clear" w:color="auto" w:fill="auto"/>
        </w:tblPrEx>
        <w:tc>
          <w:tcPr>
            <w:tcW w:w="2690" w:type="dxa"/>
          </w:tcPr>
          <w:p w14:paraId="5C8C495D" w14:textId="77777777" w:rsidR="00934252" w:rsidRPr="00C53089" w:rsidRDefault="00934252" w:rsidP="00C36B7A">
            <w:pPr>
              <w:spacing w:before="30" w:after="30"/>
              <w:rPr>
                <w:rFonts w:ascii="Open Sans" w:hAnsi="Open Sans" w:cs="Open Sans"/>
                <w:sz w:val="20"/>
                <w:szCs w:val="20"/>
              </w:rPr>
            </w:pPr>
          </w:p>
        </w:tc>
        <w:tc>
          <w:tcPr>
            <w:tcW w:w="2691" w:type="dxa"/>
          </w:tcPr>
          <w:p w14:paraId="0CE76DCC" w14:textId="77777777" w:rsidR="00934252" w:rsidRPr="00C53089" w:rsidRDefault="00934252" w:rsidP="00C36B7A">
            <w:pPr>
              <w:spacing w:before="30" w:after="30"/>
              <w:rPr>
                <w:rFonts w:ascii="Open Sans" w:hAnsi="Open Sans" w:cs="Open Sans"/>
                <w:sz w:val="20"/>
                <w:szCs w:val="20"/>
              </w:rPr>
            </w:pPr>
          </w:p>
        </w:tc>
        <w:tc>
          <w:tcPr>
            <w:tcW w:w="2690" w:type="dxa"/>
          </w:tcPr>
          <w:p w14:paraId="256BEC00" w14:textId="77777777" w:rsidR="00934252" w:rsidRPr="00C53089" w:rsidRDefault="00934252" w:rsidP="00C36B7A">
            <w:pPr>
              <w:spacing w:before="30" w:after="30"/>
              <w:rPr>
                <w:rFonts w:ascii="Open Sans" w:hAnsi="Open Sans" w:cs="Open Sans"/>
                <w:sz w:val="20"/>
                <w:szCs w:val="20"/>
              </w:rPr>
            </w:pPr>
          </w:p>
        </w:tc>
        <w:tc>
          <w:tcPr>
            <w:tcW w:w="2691" w:type="dxa"/>
            <w:shd w:val="clear" w:color="auto" w:fill="7F7F7F" w:themeFill="text1" w:themeFillTint="80"/>
          </w:tcPr>
          <w:p w14:paraId="38497B04" w14:textId="77777777" w:rsidR="00934252" w:rsidRPr="00C53089" w:rsidRDefault="00934252" w:rsidP="00C36B7A">
            <w:pPr>
              <w:spacing w:before="30" w:after="30"/>
              <w:rPr>
                <w:rFonts w:ascii="Open Sans" w:hAnsi="Open Sans" w:cs="Open Sans"/>
                <w:b/>
                <w:bCs/>
                <w:sz w:val="20"/>
                <w:szCs w:val="20"/>
              </w:rPr>
            </w:pPr>
          </w:p>
        </w:tc>
      </w:tr>
      <w:tr w:rsidR="00934252" w:rsidRPr="00C53089" w14:paraId="3926D5FF" w14:textId="77777777" w:rsidTr="00C36B7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2691" w:type="dxa"/>
          </w:tcPr>
          <w:p w14:paraId="232BD8D4" w14:textId="77777777" w:rsidR="00934252" w:rsidRPr="00C53089" w:rsidRDefault="00934252" w:rsidP="00C36B7A">
            <w:pPr>
              <w:rPr>
                <w:rFonts w:ascii="Open Sans" w:hAnsi="Open Sans" w:cs="Open Sans"/>
                <w:b/>
                <w:bCs/>
                <w:sz w:val="20"/>
                <w:szCs w:val="20"/>
              </w:rPr>
            </w:pPr>
            <w:r w:rsidRPr="00C53089">
              <w:rPr>
                <w:rFonts w:ascii="Open Sans" w:hAnsi="Open Sans" w:cs="Open Sans"/>
                <w:b/>
                <w:bCs/>
                <w:sz w:val="20"/>
                <w:szCs w:val="20"/>
              </w:rPr>
              <w:t xml:space="preserve">Position Reference </w:t>
            </w:r>
          </w:p>
        </w:tc>
        <w:tc>
          <w:tcPr>
            <w:tcW w:w="8071" w:type="dxa"/>
            <w:gridSpan w:val="3"/>
          </w:tcPr>
          <w:p w14:paraId="6429F848" w14:textId="77777777" w:rsidR="00934252" w:rsidRPr="00C53089" w:rsidRDefault="00934252" w:rsidP="00C36B7A">
            <w:pPr>
              <w:rPr>
                <w:rFonts w:ascii="Open Sans" w:hAnsi="Open Sans" w:cs="Open Sans"/>
                <w:b/>
                <w:bCs/>
                <w:sz w:val="24"/>
                <w:szCs w:val="24"/>
              </w:rPr>
            </w:pPr>
          </w:p>
        </w:tc>
      </w:tr>
    </w:tbl>
    <w:p w14:paraId="29948E32" w14:textId="77777777" w:rsidR="00443810" w:rsidRPr="00C53089" w:rsidRDefault="00443810" w:rsidP="00E65379">
      <w:pPr>
        <w:spacing w:after="0"/>
        <w:rPr>
          <w:rFonts w:ascii="Open Sans" w:hAnsi="Open Sans" w:cs="Open Sans"/>
          <w:b/>
          <w:bCs/>
          <w:sz w:val="24"/>
          <w:szCs w:val="24"/>
        </w:rPr>
      </w:pPr>
    </w:p>
    <w:sectPr w:rsidR="00443810" w:rsidRPr="00C53089" w:rsidSect="003B5B1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5706C"/>
    <w:multiLevelType w:val="hybridMultilevel"/>
    <w:tmpl w:val="2B6A07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913850"/>
    <w:multiLevelType w:val="hybridMultilevel"/>
    <w:tmpl w:val="44248282"/>
    <w:lvl w:ilvl="0" w:tplc="99F4918E">
      <w:start w:val="1"/>
      <w:numFmt w:val="bullet"/>
      <w:lvlText w:val="­"/>
      <w:lvlJc w:val="left"/>
      <w:pPr>
        <w:ind w:left="284" w:hanging="28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64036"/>
    <w:multiLevelType w:val="hybridMultilevel"/>
    <w:tmpl w:val="3B7420BA"/>
    <w:lvl w:ilvl="0" w:tplc="FFFFFFFF">
      <w:start w:val="1"/>
      <w:numFmt w:val="bullet"/>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589"/>
        </w:tabs>
        <w:ind w:left="589" w:hanging="360"/>
      </w:pPr>
      <w:rPr>
        <w:rFonts w:ascii="Courier New" w:hAnsi="Courier New" w:hint="default"/>
      </w:rPr>
    </w:lvl>
    <w:lvl w:ilvl="2" w:tplc="FFFFFFFF" w:tentative="1">
      <w:start w:val="1"/>
      <w:numFmt w:val="bullet"/>
      <w:lvlText w:val=""/>
      <w:lvlJc w:val="left"/>
      <w:pPr>
        <w:tabs>
          <w:tab w:val="num" w:pos="1309"/>
        </w:tabs>
        <w:ind w:left="1309" w:hanging="360"/>
      </w:pPr>
      <w:rPr>
        <w:rFonts w:ascii="Wingdings" w:hAnsi="Wingdings" w:hint="default"/>
      </w:rPr>
    </w:lvl>
    <w:lvl w:ilvl="3" w:tplc="FFFFFFFF" w:tentative="1">
      <w:start w:val="1"/>
      <w:numFmt w:val="bullet"/>
      <w:lvlText w:val=""/>
      <w:lvlJc w:val="left"/>
      <w:pPr>
        <w:tabs>
          <w:tab w:val="num" w:pos="2029"/>
        </w:tabs>
        <w:ind w:left="2029" w:hanging="360"/>
      </w:pPr>
      <w:rPr>
        <w:rFonts w:ascii="Symbol" w:hAnsi="Symbol" w:hint="default"/>
      </w:rPr>
    </w:lvl>
    <w:lvl w:ilvl="4" w:tplc="FFFFFFFF" w:tentative="1">
      <w:start w:val="1"/>
      <w:numFmt w:val="bullet"/>
      <w:lvlText w:val="o"/>
      <w:lvlJc w:val="left"/>
      <w:pPr>
        <w:tabs>
          <w:tab w:val="num" w:pos="2749"/>
        </w:tabs>
        <w:ind w:left="2749" w:hanging="360"/>
      </w:pPr>
      <w:rPr>
        <w:rFonts w:ascii="Courier New" w:hAnsi="Courier New" w:hint="default"/>
      </w:rPr>
    </w:lvl>
    <w:lvl w:ilvl="5" w:tplc="FFFFFFFF" w:tentative="1">
      <w:start w:val="1"/>
      <w:numFmt w:val="bullet"/>
      <w:lvlText w:val=""/>
      <w:lvlJc w:val="left"/>
      <w:pPr>
        <w:tabs>
          <w:tab w:val="num" w:pos="3469"/>
        </w:tabs>
        <w:ind w:left="3469" w:hanging="360"/>
      </w:pPr>
      <w:rPr>
        <w:rFonts w:ascii="Wingdings" w:hAnsi="Wingdings" w:hint="default"/>
      </w:rPr>
    </w:lvl>
    <w:lvl w:ilvl="6" w:tplc="FFFFFFFF" w:tentative="1">
      <w:start w:val="1"/>
      <w:numFmt w:val="bullet"/>
      <w:lvlText w:val=""/>
      <w:lvlJc w:val="left"/>
      <w:pPr>
        <w:tabs>
          <w:tab w:val="num" w:pos="4189"/>
        </w:tabs>
        <w:ind w:left="4189" w:hanging="360"/>
      </w:pPr>
      <w:rPr>
        <w:rFonts w:ascii="Symbol" w:hAnsi="Symbol" w:hint="default"/>
      </w:rPr>
    </w:lvl>
    <w:lvl w:ilvl="7" w:tplc="FFFFFFFF" w:tentative="1">
      <w:start w:val="1"/>
      <w:numFmt w:val="bullet"/>
      <w:lvlText w:val="o"/>
      <w:lvlJc w:val="left"/>
      <w:pPr>
        <w:tabs>
          <w:tab w:val="num" w:pos="4909"/>
        </w:tabs>
        <w:ind w:left="4909" w:hanging="360"/>
      </w:pPr>
      <w:rPr>
        <w:rFonts w:ascii="Courier New" w:hAnsi="Courier New" w:hint="default"/>
      </w:rPr>
    </w:lvl>
    <w:lvl w:ilvl="8" w:tplc="FFFFFFFF" w:tentative="1">
      <w:start w:val="1"/>
      <w:numFmt w:val="bullet"/>
      <w:lvlText w:val=""/>
      <w:lvlJc w:val="left"/>
      <w:pPr>
        <w:tabs>
          <w:tab w:val="num" w:pos="5629"/>
        </w:tabs>
        <w:ind w:left="5629" w:hanging="360"/>
      </w:pPr>
      <w:rPr>
        <w:rFonts w:ascii="Wingdings" w:hAnsi="Wingdings" w:hint="default"/>
      </w:rPr>
    </w:lvl>
  </w:abstractNum>
  <w:abstractNum w:abstractNumId="3" w15:restartNumberingAfterBreak="0">
    <w:nsid w:val="140C42B7"/>
    <w:multiLevelType w:val="hybridMultilevel"/>
    <w:tmpl w:val="41328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65769"/>
    <w:multiLevelType w:val="hybridMultilevel"/>
    <w:tmpl w:val="CE5C2544"/>
    <w:lvl w:ilvl="0" w:tplc="99F4918E">
      <w:start w:val="1"/>
      <w:numFmt w:val="bullet"/>
      <w:lvlText w:val="­"/>
      <w:lvlJc w:val="left"/>
      <w:pPr>
        <w:ind w:left="284" w:hanging="28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A80D99"/>
    <w:multiLevelType w:val="hybridMultilevel"/>
    <w:tmpl w:val="AE00DBEC"/>
    <w:lvl w:ilvl="0" w:tplc="99F4918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CC0440"/>
    <w:multiLevelType w:val="hybridMultilevel"/>
    <w:tmpl w:val="5238B434"/>
    <w:lvl w:ilvl="0" w:tplc="99F4918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D40B42"/>
    <w:multiLevelType w:val="hybridMultilevel"/>
    <w:tmpl w:val="218C7C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946B1B"/>
    <w:multiLevelType w:val="hybridMultilevel"/>
    <w:tmpl w:val="4B763D4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E7672F"/>
    <w:multiLevelType w:val="hybridMultilevel"/>
    <w:tmpl w:val="7C3C9612"/>
    <w:lvl w:ilvl="0" w:tplc="99F4918E">
      <w:start w:val="1"/>
      <w:numFmt w:val="bullet"/>
      <w:lvlText w:val="­"/>
      <w:lvlJc w:val="left"/>
      <w:pPr>
        <w:ind w:left="284" w:hanging="28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490B65"/>
    <w:multiLevelType w:val="hybridMultilevel"/>
    <w:tmpl w:val="902EDA6E"/>
    <w:lvl w:ilvl="0" w:tplc="99F4918E">
      <w:start w:val="1"/>
      <w:numFmt w:val="bullet"/>
      <w:lvlText w:val="­"/>
      <w:lvlJc w:val="left"/>
      <w:pPr>
        <w:ind w:left="284" w:hanging="28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7D53B2"/>
    <w:multiLevelType w:val="hybridMultilevel"/>
    <w:tmpl w:val="4EC2F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E36931"/>
    <w:multiLevelType w:val="hybridMultilevel"/>
    <w:tmpl w:val="80B29008"/>
    <w:lvl w:ilvl="0" w:tplc="99F4918E">
      <w:start w:val="1"/>
      <w:numFmt w:val="bullet"/>
      <w:lvlText w:val="­"/>
      <w:lvlJc w:val="left"/>
      <w:pPr>
        <w:ind w:left="284" w:hanging="28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1E11BD"/>
    <w:multiLevelType w:val="hybridMultilevel"/>
    <w:tmpl w:val="4CC81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3A1E4A"/>
    <w:multiLevelType w:val="hybridMultilevel"/>
    <w:tmpl w:val="60AAEF32"/>
    <w:lvl w:ilvl="0" w:tplc="253E2A2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7C62FA"/>
    <w:multiLevelType w:val="hybridMultilevel"/>
    <w:tmpl w:val="8CD09B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44A0187"/>
    <w:multiLevelType w:val="hybridMultilevel"/>
    <w:tmpl w:val="AFE6A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D71ECC"/>
    <w:multiLevelType w:val="hybridMultilevel"/>
    <w:tmpl w:val="3C60A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E704EA"/>
    <w:multiLevelType w:val="hybridMultilevel"/>
    <w:tmpl w:val="8660865C"/>
    <w:lvl w:ilvl="0" w:tplc="99F4918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E84960"/>
    <w:multiLevelType w:val="hybridMultilevel"/>
    <w:tmpl w:val="4B22A4CC"/>
    <w:lvl w:ilvl="0" w:tplc="99F4918E">
      <w:start w:val="1"/>
      <w:numFmt w:val="bullet"/>
      <w:lvlText w:val="­"/>
      <w:lvlJc w:val="left"/>
      <w:pPr>
        <w:ind w:left="284" w:hanging="28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AF1988"/>
    <w:multiLevelType w:val="hybridMultilevel"/>
    <w:tmpl w:val="52BE9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58557E"/>
    <w:multiLevelType w:val="hybridMultilevel"/>
    <w:tmpl w:val="32067F4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FA1A5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019794A"/>
    <w:multiLevelType w:val="hybridMultilevel"/>
    <w:tmpl w:val="93885792"/>
    <w:lvl w:ilvl="0" w:tplc="08090001">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49505E8"/>
    <w:multiLevelType w:val="hybridMultilevel"/>
    <w:tmpl w:val="95E4D56C"/>
    <w:lvl w:ilvl="0" w:tplc="99F4918E">
      <w:start w:val="1"/>
      <w:numFmt w:val="bullet"/>
      <w:lvlText w:val="­"/>
      <w:lvlJc w:val="left"/>
      <w:pPr>
        <w:ind w:left="284" w:hanging="28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75129C"/>
    <w:multiLevelType w:val="hybridMultilevel"/>
    <w:tmpl w:val="3D963442"/>
    <w:lvl w:ilvl="0" w:tplc="FFFFFFFF">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F15478"/>
    <w:multiLevelType w:val="hybridMultilevel"/>
    <w:tmpl w:val="39E21E2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D342202"/>
    <w:multiLevelType w:val="hybridMultilevel"/>
    <w:tmpl w:val="A418B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5D3F8C"/>
    <w:multiLevelType w:val="hybridMultilevel"/>
    <w:tmpl w:val="3AB478B0"/>
    <w:lvl w:ilvl="0" w:tplc="FFFFFFFF">
      <w:start w:val="1"/>
      <w:numFmt w:val="bullet"/>
      <w:lvlText w:val=""/>
      <w:lvlJc w:val="left"/>
      <w:pPr>
        <w:tabs>
          <w:tab w:val="num" w:pos="360"/>
        </w:tabs>
        <w:ind w:left="340" w:hanging="340"/>
      </w:pPr>
      <w:rPr>
        <w:rFonts w:ascii="Symbol" w:hAnsi="Symbol" w:hint="default"/>
      </w:rPr>
    </w:lvl>
    <w:lvl w:ilvl="1" w:tplc="1CC65284">
      <w:start w:val="1"/>
      <w:numFmt w:val="bullet"/>
      <w:lvlText w:val="-"/>
      <w:lvlJc w:val="left"/>
      <w:pPr>
        <w:tabs>
          <w:tab w:val="num" w:pos="1495"/>
        </w:tabs>
        <w:ind w:left="1495" w:hanging="360"/>
      </w:pPr>
      <w:rPr>
        <w:rFonts w:ascii="Arial" w:hAnsi="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70EB2A54"/>
    <w:multiLevelType w:val="hybridMultilevel"/>
    <w:tmpl w:val="B352D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6F7D2C"/>
    <w:multiLevelType w:val="hybridMultilevel"/>
    <w:tmpl w:val="C5444BB6"/>
    <w:lvl w:ilvl="0" w:tplc="99F4918E">
      <w:start w:val="1"/>
      <w:numFmt w:val="bullet"/>
      <w:lvlText w:val="­"/>
      <w:lvlJc w:val="left"/>
      <w:pPr>
        <w:ind w:left="284" w:hanging="28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7C40E1"/>
    <w:multiLevelType w:val="hybridMultilevel"/>
    <w:tmpl w:val="9D4A8CFA"/>
    <w:lvl w:ilvl="0" w:tplc="253E2A28">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B00ADA"/>
    <w:multiLevelType w:val="hybridMultilevel"/>
    <w:tmpl w:val="0EEE0748"/>
    <w:lvl w:ilvl="0" w:tplc="99F4918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1E41E4"/>
    <w:multiLevelType w:val="hybridMultilevel"/>
    <w:tmpl w:val="25465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9DB135A"/>
    <w:multiLevelType w:val="hybridMultilevel"/>
    <w:tmpl w:val="42620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B1B009C"/>
    <w:multiLevelType w:val="hybridMultilevel"/>
    <w:tmpl w:val="2AF2E52C"/>
    <w:lvl w:ilvl="0" w:tplc="99F4918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37541">
    <w:abstractNumId w:val="29"/>
  </w:num>
  <w:num w:numId="2" w16cid:durableId="188419765">
    <w:abstractNumId w:val="27"/>
  </w:num>
  <w:num w:numId="3" w16cid:durableId="1172526195">
    <w:abstractNumId w:val="3"/>
  </w:num>
  <w:num w:numId="4" w16cid:durableId="2014602874">
    <w:abstractNumId w:val="9"/>
  </w:num>
  <w:num w:numId="5" w16cid:durableId="606549576">
    <w:abstractNumId w:val="4"/>
  </w:num>
  <w:num w:numId="6" w16cid:durableId="1706054507">
    <w:abstractNumId w:val="31"/>
  </w:num>
  <w:num w:numId="7" w16cid:durableId="1761246171">
    <w:abstractNumId w:val="14"/>
  </w:num>
  <w:num w:numId="8" w16cid:durableId="1040129179">
    <w:abstractNumId w:val="7"/>
  </w:num>
  <w:num w:numId="9" w16cid:durableId="723212760">
    <w:abstractNumId w:val="1"/>
  </w:num>
  <w:num w:numId="10" w16cid:durableId="1660692031">
    <w:abstractNumId w:val="30"/>
  </w:num>
  <w:num w:numId="11" w16cid:durableId="2013139496">
    <w:abstractNumId w:val="10"/>
  </w:num>
  <w:num w:numId="12" w16cid:durableId="1380592977">
    <w:abstractNumId w:val="12"/>
  </w:num>
  <w:num w:numId="13" w16cid:durableId="2004968833">
    <w:abstractNumId w:val="24"/>
  </w:num>
  <w:num w:numId="14" w16cid:durableId="1445882885">
    <w:abstractNumId w:val="19"/>
  </w:num>
  <w:num w:numId="15" w16cid:durableId="828442516">
    <w:abstractNumId w:val="32"/>
  </w:num>
  <w:num w:numId="16" w16cid:durableId="1511723706">
    <w:abstractNumId w:val="6"/>
  </w:num>
  <w:num w:numId="17" w16cid:durableId="690424414">
    <w:abstractNumId w:val="35"/>
  </w:num>
  <w:num w:numId="18" w16cid:durableId="1563447436">
    <w:abstractNumId w:val="18"/>
  </w:num>
  <w:num w:numId="19" w16cid:durableId="967473692">
    <w:abstractNumId w:val="22"/>
  </w:num>
  <w:num w:numId="20" w16cid:durableId="1414356338">
    <w:abstractNumId w:val="5"/>
  </w:num>
  <w:num w:numId="21" w16cid:durableId="919214809">
    <w:abstractNumId w:val="8"/>
  </w:num>
  <w:num w:numId="22" w16cid:durableId="1361205435">
    <w:abstractNumId w:val="15"/>
  </w:num>
  <w:num w:numId="23" w16cid:durableId="727649347">
    <w:abstractNumId w:val="0"/>
  </w:num>
  <w:num w:numId="24" w16cid:durableId="1647854027">
    <w:abstractNumId w:val="23"/>
  </w:num>
  <w:num w:numId="25" w16cid:durableId="284849854">
    <w:abstractNumId w:val="21"/>
  </w:num>
  <w:num w:numId="26" w16cid:durableId="1814642901">
    <w:abstractNumId w:val="34"/>
  </w:num>
  <w:num w:numId="27" w16cid:durableId="103548696">
    <w:abstractNumId w:val="17"/>
  </w:num>
  <w:num w:numId="28" w16cid:durableId="1464736880">
    <w:abstractNumId w:val="2"/>
  </w:num>
  <w:num w:numId="29" w16cid:durableId="1231228286">
    <w:abstractNumId w:val="28"/>
  </w:num>
  <w:num w:numId="30" w16cid:durableId="180432419">
    <w:abstractNumId w:val="11"/>
  </w:num>
  <w:num w:numId="31" w16cid:durableId="237786027">
    <w:abstractNumId w:val="26"/>
  </w:num>
  <w:num w:numId="32" w16cid:durableId="898899119">
    <w:abstractNumId w:val="25"/>
  </w:num>
  <w:num w:numId="33" w16cid:durableId="947616485">
    <w:abstractNumId w:val="33"/>
  </w:num>
  <w:num w:numId="34" w16cid:durableId="1054964795">
    <w:abstractNumId w:val="13"/>
  </w:num>
  <w:num w:numId="35" w16cid:durableId="1218125153">
    <w:abstractNumId w:val="16"/>
  </w:num>
  <w:num w:numId="36" w16cid:durableId="196677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379"/>
    <w:rsid w:val="00000E1B"/>
    <w:rsid w:val="00001D0C"/>
    <w:rsid w:val="00010B35"/>
    <w:rsid w:val="000112D4"/>
    <w:rsid w:val="000134F3"/>
    <w:rsid w:val="000175F8"/>
    <w:rsid w:val="00023E65"/>
    <w:rsid w:val="00025D21"/>
    <w:rsid w:val="0005463E"/>
    <w:rsid w:val="00056A19"/>
    <w:rsid w:val="00060AF0"/>
    <w:rsid w:val="00060BBE"/>
    <w:rsid w:val="00066490"/>
    <w:rsid w:val="000667AD"/>
    <w:rsid w:val="0007029C"/>
    <w:rsid w:val="00085D20"/>
    <w:rsid w:val="000873A6"/>
    <w:rsid w:val="0009771F"/>
    <w:rsid w:val="000A3BAA"/>
    <w:rsid w:val="000A6F28"/>
    <w:rsid w:val="000B0E23"/>
    <w:rsid w:val="000D094F"/>
    <w:rsid w:val="000D2AFE"/>
    <w:rsid w:val="000D4F62"/>
    <w:rsid w:val="000D60C3"/>
    <w:rsid w:val="000D616D"/>
    <w:rsid w:val="000D63D7"/>
    <w:rsid w:val="000E33A1"/>
    <w:rsid w:val="000E4CBE"/>
    <w:rsid w:val="000E683B"/>
    <w:rsid w:val="000F15E5"/>
    <w:rsid w:val="000F2DA2"/>
    <w:rsid w:val="000F3DCD"/>
    <w:rsid w:val="000F42EB"/>
    <w:rsid w:val="000F4E0B"/>
    <w:rsid w:val="000F5372"/>
    <w:rsid w:val="000F5BBF"/>
    <w:rsid w:val="0010570D"/>
    <w:rsid w:val="00110A02"/>
    <w:rsid w:val="00111CDE"/>
    <w:rsid w:val="00112078"/>
    <w:rsid w:val="00112C87"/>
    <w:rsid w:val="00113A9B"/>
    <w:rsid w:val="00115D54"/>
    <w:rsid w:val="00116BBF"/>
    <w:rsid w:val="0011752C"/>
    <w:rsid w:val="00121B35"/>
    <w:rsid w:val="00122D9E"/>
    <w:rsid w:val="001271E3"/>
    <w:rsid w:val="00131045"/>
    <w:rsid w:val="00137252"/>
    <w:rsid w:val="00142D76"/>
    <w:rsid w:val="00144C0A"/>
    <w:rsid w:val="00146594"/>
    <w:rsid w:val="00156161"/>
    <w:rsid w:val="001651B7"/>
    <w:rsid w:val="001673C7"/>
    <w:rsid w:val="00175358"/>
    <w:rsid w:val="001753D9"/>
    <w:rsid w:val="00177DCD"/>
    <w:rsid w:val="001858DC"/>
    <w:rsid w:val="00190096"/>
    <w:rsid w:val="00191243"/>
    <w:rsid w:val="001913E9"/>
    <w:rsid w:val="001A02AE"/>
    <w:rsid w:val="001A1D82"/>
    <w:rsid w:val="001A3FCA"/>
    <w:rsid w:val="001A4661"/>
    <w:rsid w:val="001A5FD7"/>
    <w:rsid w:val="001B1834"/>
    <w:rsid w:val="001B2DEA"/>
    <w:rsid w:val="001B56AC"/>
    <w:rsid w:val="001D3407"/>
    <w:rsid w:val="001D4A61"/>
    <w:rsid w:val="001D4CF5"/>
    <w:rsid w:val="001D7D5A"/>
    <w:rsid w:val="001E1347"/>
    <w:rsid w:val="001F3561"/>
    <w:rsid w:val="00200538"/>
    <w:rsid w:val="002047DF"/>
    <w:rsid w:val="00205133"/>
    <w:rsid w:val="00212044"/>
    <w:rsid w:val="00214AF0"/>
    <w:rsid w:val="00214D4A"/>
    <w:rsid w:val="0021635E"/>
    <w:rsid w:val="00226811"/>
    <w:rsid w:val="002271F1"/>
    <w:rsid w:val="0023018A"/>
    <w:rsid w:val="00237939"/>
    <w:rsid w:val="00237C3F"/>
    <w:rsid w:val="00240AA4"/>
    <w:rsid w:val="00246DE1"/>
    <w:rsid w:val="002474D8"/>
    <w:rsid w:val="00247808"/>
    <w:rsid w:val="00255BEF"/>
    <w:rsid w:val="00256284"/>
    <w:rsid w:val="00262318"/>
    <w:rsid w:val="00262573"/>
    <w:rsid w:val="00267C90"/>
    <w:rsid w:val="0027465F"/>
    <w:rsid w:val="00277F41"/>
    <w:rsid w:val="00292F35"/>
    <w:rsid w:val="00294296"/>
    <w:rsid w:val="002A10CE"/>
    <w:rsid w:val="002A71C1"/>
    <w:rsid w:val="002B108B"/>
    <w:rsid w:val="002C45A8"/>
    <w:rsid w:val="002C4B63"/>
    <w:rsid w:val="002E1DC8"/>
    <w:rsid w:val="002E5935"/>
    <w:rsid w:val="00303711"/>
    <w:rsid w:val="003239B7"/>
    <w:rsid w:val="00323C89"/>
    <w:rsid w:val="00325513"/>
    <w:rsid w:val="0032720B"/>
    <w:rsid w:val="0033235E"/>
    <w:rsid w:val="003435E8"/>
    <w:rsid w:val="00345B9D"/>
    <w:rsid w:val="003531A4"/>
    <w:rsid w:val="003546E7"/>
    <w:rsid w:val="003553AD"/>
    <w:rsid w:val="00357ADF"/>
    <w:rsid w:val="00382551"/>
    <w:rsid w:val="00386DDC"/>
    <w:rsid w:val="003916F8"/>
    <w:rsid w:val="00397A5B"/>
    <w:rsid w:val="003B4936"/>
    <w:rsid w:val="003B4EF7"/>
    <w:rsid w:val="003B5B17"/>
    <w:rsid w:val="003C036B"/>
    <w:rsid w:val="003D0C76"/>
    <w:rsid w:val="003D2BBD"/>
    <w:rsid w:val="003D6927"/>
    <w:rsid w:val="003F517F"/>
    <w:rsid w:val="003F6347"/>
    <w:rsid w:val="00402F92"/>
    <w:rsid w:val="00404327"/>
    <w:rsid w:val="00413B7F"/>
    <w:rsid w:val="00417A05"/>
    <w:rsid w:val="004207E9"/>
    <w:rsid w:val="00421801"/>
    <w:rsid w:val="00422659"/>
    <w:rsid w:val="00422DDE"/>
    <w:rsid w:val="00430170"/>
    <w:rsid w:val="004302F1"/>
    <w:rsid w:val="00430F8A"/>
    <w:rsid w:val="0043219C"/>
    <w:rsid w:val="00434813"/>
    <w:rsid w:val="00435A61"/>
    <w:rsid w:val="00443810"/>
    <w:rsid w:val="004479F4"/>
    <w:rsid w:val="00450E8A"/>
    <w:rsid w:val="004530AD"/>
    <w:rsid w:val="00461E51"/>
    <w:rsid w:val="00463ABE"/>
    <w:rsid w:val="00473BE7"/>
    <w:rsid w:val="0047442D"/>
    <w:rsid w:val="0048679A"/>
    <w:rsid w:val="0049126D"/>
    <w:rsid w:val="00493616"/>
    <w:rsid w:val="004946D9"/>
    <w:rsid w:val="004A6D68"/>
    <w:rsid w:val="004B0136"/>
    <w:rsid w:val="004B1719"/>
    <w:rsid w:val="004B1AC8"/>
    <w:rsid w:val="004B2E29"/>
    <w:rsid w:val="004B4AA9"/>
    <w:rsid w:val="004B5828"/>
    <w:rsid w:val="004C6D26"/>
    <w:rsid w:val="004D1BDF"/>
    <w:rsid w:val="004D1F64"/>
    <w:rsid w:val="004D7E5E"/>
    <w:rsid w:val="004E2213"/>
    <w:rsid w:val="004E59E3"/>
    <w:rsid w:val="004F3059"/>
    <w:rsid w:val="004F38F9"/>
    <w:rsid w:val="005079D4"/>
    <w:rsid w:val="00515BE8"/>
    <w:rsid w:val="005268F0"/>
    <w:rsid w:val="005304CF"/>
    <w:rsid w:val="00537D69"/>
    <w:rsid w:val="00540A43"/>
    <w:rsid w:val="00543BD7"/>
    <w:rsid w:val="00544100"/>
    <w:rsid w:val="005454D6"/>
    <w:rsid w:val="0054563A"/>
    <w:rsid w:val="0054585A"/>
    <w:rsid w:val="00554072"/>
    <w:rsid w:val="005576D0"/>
    <w:rsid w:val="00564254"/>
    <w:rsid w:val="0056680E"/>
    <w:rsid w:val="00567044"/>
    <w:rsid w:val="00567DE3"/>
    <w:rsid w:val="00572061"/>
    <w:rsid w:val="0057522C"/>
    <w:rsid w:val="0059271C"/>
    <w:rsid w:val="005B74AE"/>
    <w:rsid w:val="005C79CC"/>
    <w:rsid w:val="005E6A59"/>
    <w:rsid w:val="005E79FE"/>
    <w:rsid w:val="005F5B4B"/>
    <w:rsid w:val="00600DDB"/>
    <w:rsid w:val="00604894"/>
    <w:rsid w:val="00605B5B"/>
    <w:rsid w:val="00623AA4"/>
    <w:rsid w:val="00624583"/>
    <w:rsid w:val="00634B5E"/>
    <w:rsid w:val="00641FED"/>
    <w:rsid w:val="00646379"/>
    <w:rsid w:val="006540D5"/>
    <w:rsid w:val="00664035"/>
    <w:rsid w:val="006710CE"/>
    <w:rsid w:val="00673850"/>
    <w:rsid w:val="00674048"/>
    <w:rsid w:val="00675CEE"/>
    <w:rsid w:val="006763E5"/>
    <w:rsid w:val="00681D7D"/>
    <w:rsid w:val="00692C3B"/>
    <w:rsid w:val="006954E8"/>
    <w:rsid w:val="006A0099"/>
    <w:rsid w:val="006A377B"/>
    <w:rsid w:val="006A6394"/>
    <w:rsid w:val="006B0A2E"/>
    <w:rsid w:val="006B63D6"/>
    <w:rsid w:val="006C387D"/>
    <w:rsid w:val="006C4A85"/>
    <w:rsid w:val="006C6E18"/>
    <w:rsid w:val="006D5C57"/>
    <w:rsid w:val="006D65CA"/>
    <w:rsid w:val="006E284C"/>
    <w:rsid w:val="006F0580"/>
    <w:rsid w:val="006F0EF1"/>
    <w:rsid w:val="006F665A"/>
    <w:rsid w:val="006F7E62"/>
    <w:rsid w:val="0070097E"/>
    <w:rsid w:val="00702A32"/>
    <w:rsid w:val="00707584"/>
    <w:rsid w:val="00713A29"/>
    <w:rsid w:val="00722748"/>
    <w:rsid w:val="00725B8E"/>
    <w:rsid w:val="00731277"/>
    <w:rsid w:val="00737FBB"/>
    <w:rsid w:val="00745DFB"/>
    <w:rsid w:val="00750935"/>
    <w:rsid w:val="00751D5A"/>
    <w:rsid w:val="007602C6"/>
    <w:rsid w:val="00764081"/>
    <w:rsid w:val="00765247"/>
    <w:rsid w:val="00772240"/>
    <w:rsid w:val="00772694"/>
    <w:rsid w:val="0077273C"/>
    <w:rsid w:val="00775F7E"/>
    <w:rsid w:val="00777F7E"/>
    <w:rsid w:val="007819A0"/>
    <w:rsid w:val="00787D5F"/>
    <w:rsid w:val="00790413"/>
    <w:rsid w:val="007A42DC"/>
    <w:rsid w:val="007A7DB9"/>
    <w:rsid w:val="007C37C3"/>
    <w:rsid w:val="007C5564"/>
    <w:rsid w:val="007C72DA"/>
    <w:rsid w:val="007D480A"/>
    <w:rsid w:val="007D4CB8"/>
    <w:rsid w:val="007E26F5"/>
    <w:rsid w:val="007F3EB6"/>
    <w:rsid w:val="00804E54"/>
    <w:rsid w:val="00805D68"/>
    <w:rsid w:val="00806F37"/>
    <w:rsid w:val="0080710A"/>
    <w:rsid w:val="008106C9"/>
    <w:rsid w:val="0081143C"/>
    <w:rsid w:val="00815A9A"/>
    <w:rsid w:val="0082275D"/>
    <w:rsid w:val="0083068F"/>
    <w:rsid w:val="008311BB"/>
    <w:rsid w:val="008312E6"/>
    <w:rsid w:val="00833EDA"/>
    <w:rsid w:val="008345C6"/>
    <w:rsid w:val="00836024"/>
    <w:rsid w:val="00841011"/>
    <w:rsid w:val="00841433"/>
    <w:rsid w:val="00850A15"/>
    <w:rsid w:val="00850AEF"/>
    <w:rsid w:val="00851CBC"/>
    <w:rsid w:val="00854BEC"/>
    <w:rsid w:val="008618FC"/>
    <w:rsid w:val="00870A0B"/>
    <w:rsid w:val="00873967"/>
    <w:rsid w:val="00882A38"/>
    <w:rsid w:val="00890AA3"/>
    <w:rsid w:val="008921E8"/>
    <w:rsid w:val="008A2515"/>
    <w:rsid w:val="008A6867"/>
    <w:rsid w:val="008B1439"/>
    <w:rsid w:val="008B2C43"/>
    <w:rsid w:val="008B4F3D"/>
    <w:rsid w:val="008B6C0D"/>
    <w:rsid w:val="008B7C90"/>
    <w:rsid w:val="008C0570"/>
    <w:rsid w:val="008C4A3A"/>
    <w:rsid w:val="008E24D1"/>
    <w:rsid w:val="008F00CC"/>
    <w:rsid w:val="008F35A9"/>
    <w:rsid w:val="008F37B1"/>
    <w:rsid w:val="008F3D5A"/>
    <w:rsid w:val="00914519"/>
    <w:rsid w:val="00914FE8"/>
    <w:rsid w:val="00915EAB"/>
    <w:rsid w:val="00920733"/>
    <w:rsid w:val="00924335"/>
    <w:rsid w:val="00927A93"/>
    <w:rsid w:val="00934252"/>
    <w:rsid w:val="0093625E"/>
    <w:rsid w:val="00936994"/>
    <w:rsid w:val="0094247D"/>
    <w:rsid w:val="00942A9C"/>
    <w:rsid w:val="009431A3"/>
    <w:rsid w:val="00943A99"/>
    <w:rsid w:val="0094606D"/>
    <w:rsid w:val="009516E2"/>
    <w:rsid w:val="00954810"/>
    <w:rsid w:val="00961CFD"/>
    <w:rsid w:val="0096571B"/>
    <w:rsid w:val="0096739D"/>
    <w:rsid w:val="00973C2F"/>
    <w:rsid w:val="00973D25"/>
    <w:rsid w:val="0098423C"/>
    <w:rsid w:val="009874F7"/>
    <w:rsid w:val="0098795C"/>
    <w:rsid w:val="009A6CA4"/>
    <w:rsid w:val="009D0103"/>
    <w:rsid w:val="009D4D94"/>
    <w:rsid w:val="009D6081"/>
    <w:rsid w:val="009E3660"/>
    <w:rsid w:val="009E524B"/>
    <w:rsid w:val="009E6C01"/>
    <w:rsid w:val="009F2ECF"/>
    <w:rsid w:val="009F5134"/>
    <w:rsid w:val="00A03A2F"/>
    <w:rsid w:val="00A045EC"/>
    <w:rsid w:val="00A0585D"/>
    <w:rsid w:val="00A06A4D"/>
    <w:rsid w:val="00A11582"/>
    <w:rsid w:val="00A124F5"/>
    <w:rsid w:val="00A16F42"/>
    <w:rsid w:val="00A2059D"/>
    <w:rsid w:val="00A232D9"/>
    <w:rsid w:val="00A23670"/>
    <w:rsid w:val="00A25199"/>
    <w:rsid w:val="00A27704"/>
    <w:rsid w:val="00A37D47"/>
    <w:rsid w:val="00A42F5F"/>
    <w:rsid w:val="00A432A8"/>
    <w:rsid w:val="00A433DC"/>
    <w:rsid w:val="00A43AE9"/>
    <w:rsid w:val="00A45A6E"/>
    <w:rsid w:val="00A518C2"/>
    <w:rsid w:val="00A546E2"/>
    <w:rsid w:val="00A549C4"/>
    <w:rsid w:val="00A572A7"/>
    <w:rsid w:val="00A65652"/>
    <w:rsid w:val="00A6760C"/>
    <w:rsid w:val="00A91B5F"/>
    <w:rsid w:val="00A96378"/>
    <w:rsid w:val="00AA1940"/>
    <w:rsid w:val="00AA4A19"/>
    <w:rsid w:val="00AA74B0"/>
    <w:rsid w:val="00AB0B4C"/>
    <w:rsid w:val="00AB329E"/>
    <w:rsid w:val="00AC256A"/>
    <w:rsid w:val="00AC2D71"/>
    <w:rsid w:val="00AC3ABF"/>
    <w:rsid w:val="00AD51FD"/>
    <w:rsid w:val="00AD5201"/>
    <w:rsid w:val="00AE0BFD"/>
    <w:rsid w:val="00AE5F5F"/>
    <w:rsid w:val="00AE7546"/>
    <w:rsid w:val="00AF2CB8"/>
    <w:rsid w:val="00B13BFC"/>
    <w:rsid w:val="00B1788C"/>
    <w:rsid w:val="00B211A7"/>
    <w:rsid w:val="00B2166A"/>
    <w:rsid w:val="00B24E98"/>
    <w:rsid w:val="00B25077"/>
    <w:rsid w:val="00B2746D"/>
    <w:rsid w:val="00B52583"/>
    <w:rsid w:val="00B60332"/>
    <w:rsid w:val="00B60B41"/>
    <w:rsid w:val="00B629D6"/>
    <w:rsid w:val="00B63468"/>
    <w:rsid w:val="00B64104"/>
    <w:rsid w:val="00B6504B"/>
    <w:rsid w:val="00B6735D"/>
    <w:rsid w:val="00B70BD2"/>
    <w:rsid w:val="00B752BA"/>
    <w:rsid w:val="00B83DDE"/>
    <w:rsid w:val="00B840A6"/>
    <w:rsid w:val="00B90CD3"/>
    <w:rsid w:val="00BA3C5E"/>
    <w:rsid w:val="00BA522B"/>
    <w:rsid w:val="00BB20CD"/>
    <w:rsid w:val="00BB28D2"/>
    <w:rsid w:val="00BC6B61"/>
    <w:rsid w:val="00BD08CC"/>
    <w:rsid w:val="00BD0A9C"/>
    <w:rsid w:val="00BD24F2"/>
    <w:rsid w:val="00BD3A17"/>
    <w:rsid w:val="00BD551C"/>
    <w:rsid w:val="00BE7B50"/>
    <w:rsid w:val="00BF0356"/>
    <w:rsid w:val="00BF10EB"/>
    <w:rsid w:val="00C001D9"/>
    <w:rsid w:val="00C01716"/>
    <w:rsid w:val="00C01B48"/>
    <w:rsid w:val="00C0234E"/>
    <w:rsid w:val="00C05696"/>
    <w:rsid w:val="00C05964"/>
    <w:rsid w:val="00C0602A"/>
    <w:rsid w:val="00C0624D"/>
    <w:rsid w:val="00C06575"/>
    <w:rsid w:val="00C14DE6"/>
    <w:rsid w:val="00C204D8"/>
    <w:rsid w:val="00C261F3"/>
    <w:rsid w:val="00C37ADB"/>
    <w:rsid w:val="00C43053"/>
    <w:rsid w:val="00C45C99"/>
    <w:rsid w:val="00C45D1D"/>
    <w:rsid w:val="00C4655A"/>
    <w:rsid w:val="00C466AA"/>
    <w:rsid w:val="00C467CB"/>
    <w:rsid w:val="00C53089"/>
    <w:rsid w:val="00C56B1F"/>
    <w:rsid w:val="00C61BBA"/>
    <w:rsid w:val="00C83FB8"/>
    <w:rsid w:val="00C91D3F"/>
    <w:rsid w:val="00C97FFB"/>
    <w:rsid w:val="00CA1AAE"/>
    <w:rsid w:val="00CA253A"/>
    <w:rsid w:val="00CA4998"/>
    <w:rsid w:val="00CA5040"/>
    <w:rsid w:val="00CA6216"/>
    <w:rsid w:val="00CB1DC5"/>
    <w:rsid w:val="00CB42EA"/>
    <w:rsid w:val="00CC500D"/>
    <w:rsid w:val="00CD084F"/>
    <w:rsid w:val="00CD35BA"/>
    <w:rsid w:val="00CD55A3"/>
    <w:rsid w:val="00CE1645"/>
    <w:rsid w:val="00CE2C48"/>
    <w:rsid w:val="00CE421C"/>
    <w:rsid w:val="00CE454A"/>
    <w:rsid w:val="00CF4AF0"/>
    <w:rsid w:val="00CF7521"/>
    <w:rsid w:val="00CF779B"/>
    <w:rsid w:val="00D103CA"/>
    <w:rsid w:val="00D12726"/>
    <w:rsid w:val="00D13111"/>
    <w:rsid w:val="00D40AF2"/>
    <w:rsid w:val="00D5296C"/>
    <w:rsid w:val="00D5303D"/>
    <w:rsid w:val="00D538F8"/>
    <w:rsid w:val="00D54351"/>
    <w:rsid w:val="00D55CEF"/>
    <w:rsid w:val="00D6565B"/>
    <w:rsid w:val="00D65F15"/>
    <w:rsid w:val="00D67EF9"/>
    <w:rsid w:val="00D7344D"/>
    <w:rsid w:val="00D76E8A"/>
    <w:rsid w:val="00D97849"/>
    <w:rsid w:val="00DA4CF8"/>
    <w:rsid w:val="00DC1063"/>
    <w:rsid w:val="00DC4F03"/>
    <w:rsid w:val="00DC6611"/>
    <w:rsid w:val="00DC7570"/>
    <w:rsid w:val="00DD39AA"/>
    <w:rsid w:val="00DD4458"/>
    <w:rsid w:val="00DD5334"/>
    <w:rsid w:val="00DD587F"/>
    <w:rsid w:val="00DE00E7"/>
    <w:rsid w:val="00DE11E3"/>
    <w:rsid w:val="00DE2C1D"/>
    <w:rsid w:val="00DE5823"/>
    <w:rsid w:val="00DE5B51"/>
    <w:rsid w:val="00DE6C9A"/>
    <w:rsid w:val="00DF31B2"/>
    <w:rsid w:val="00E003BB"/>
    <w:rsid w:val="00E039FF"/>
    <w:rsid w:val="00E06E86"/>
    <w:rsid w:val="00E142F3"/>
    <w:rsid w:val="00E24C9A"/>
    <w:rsid w:val="00E27FC6"/>
    <w:rsid w:val="00E41A9B"/>
    <w:rsid w:val="00E434C3"/>
    <w:rsid w:val="00E43AA6"/>
    <w:rsid w:val="00E45CEB"/>
    <w:rsid w:val="00E52639"/>
    <w:rsid w:val="00E52694"/>
    <w:rsid w:val="00E6280C"/>
    <w:rsid w:val="00E63529"/>
    <w:rsid w:val="00E65379"/>
    <w:rsid w:val="00E75FA1"/>
    <w:rsid w:val="00E809E9"/>
    <w:rsid w:val="00E82021"/>
    <w:rsid w:val="00E84723"/>
    <w:rsid w:val="00E84EA6"/>
    <w:rsid w:val="00E863D2"/>
    <w:rsid w:val="00E90B71"/>
    <w:rsid w:val="00E91868"/>
    <w:rsid w:val="00E919B8"/>
    <w:rsid w:val="00E94162"/>
    <w:rsid w:val="00E975BF"/>
    <w:rsid w:val="00EA1333"/>
    <w:rsid w:val="00EA68F9"/>
    <w:rsid w:val="00EA6C5A"/>
    <w:rsid w:val="00EB009D"/>
    <w:rsid w:val="00EB4A7C"/>
    <w:rsid w:val="00EB4D6F"/>
    <w:rsid w:val="00EC6698"/>
    <w:rsid w:val="00ED0958"/>
    <w:rsid w:val="00ED5881"/>
    <w:rsid w:val="00EE2CFD"/>
    <w:rsid w:val="00EE4719"/>
    <w:rsid w:val="00EE78E5"/>
    <w:rsid w:val="00EF26CC"/>
    <w:rsid w:val="00F00AB6"/>
    <w:rsid w:val="00F01712"/>
    <w:rsid w:val="00F04353"/>
    <w:rsid w:val="00F05BEC"/>
    <w:rsid w:val="00F11CDD"/>
    <w:rsid w:val="00F12102"/>
    <w:rsid w:val="00F15242"/>
    <w:rsid w:val="00F20CB6"/>
    <w:rsid w:val="00F22D14"/>
    <w:rsid w:val="00F24CBD"/>
    <w:rsid w:val="00F323CD"/>
    <w:rsid w:val="00F32587"/>
    <w:rsid w:val="00F33E26"/>
    <w:rsid w:val="00F34CC1"/>
    <w:rsid w:val="00F35C45"/>
    <w:rsid w:val="00F3786F"/>
    <w:rsid w:val="00F43E53"/>
    <w:rsid w:val="00F44B9D"/>
    <w:rsid w:val="00F46177"/>
    <w:rsid w:val="00F471A5"/>
    <w:rsid w:val="00F5364C"/>
    <w:rsid w:val="00F63BAB"/>
    <w:rsid w:val="00F6610E"/>
    <w:rsid w:val="00F67736"/>
    <w:rsid w:val="00F809DF"/>
    <w:rsid w:val="00F84C58"/>
    <w:rsid w:val="00F85B6D"/>
    <w:rsid w:val="00F907EB"/>
    <w:rsid w:val="00F96D80"/>
    <w:rsid w:val="00FA035D"/>
    <w:rsid w:val="00FA0C5F"/>
    <w:rsid w:val="00FB1316"/>
    <w:rsid w:val="00FB1B64"/>
    <w:rsid w:val="00FB450C"/>
    <w:rsid w:val="00FC47CE"/>
    <w:rsid w:val="00FD3347"/>
    <w:rsid w:val="00FE58A4"/>
    <w:rsid w:val="00FE623C"/>
    <w:rsid w:val="00FF0896"/>
    <w:rsid w:val="00FF13C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783FF5"/>
  <w15:chartTrackingRefBased/>
  <w15:docId w15:val="{1701E76A-7A7C-4644-AB57-C9F00F66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5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A3FC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2D14"/>
    <w:pPr>
      <w:ind w:left="720"/>
      <w:contextualSpacing/>
    </w:pPr>
  </w:style>
  <w:style w:type="paragraph" w:styleId="Revision">
    <w:name w:val="Revision"/>
    <w:hidden/>
    <w:uiPriority w:val="99"/>
    <w:semiHidden/>
    <w:rsid w:val="00397A5B"/>
    <w:pPr>
      <w:spacing w:after="0" w:line="240" w:lineRule="auto"/>
    </w:pPr>
  </w:style>
  <w:style w:type="paragraph" w:customStyle="1" w:styleId="Default">
    <w:name w:val="Default"/>
    <w:rsid w:val="00F471A5"/>
    <w:pPr>
      <w:autoSpaceDE w:val="0"/>
      <w:autoSpaceDN w:val="0"/>
      <w:adjustRightInd w:val="0"/>
      <w:spacing w:after="0" w:line="240" w:lineRule="auto"/>
    </w:pPr>
    <w:rPr>
      <w:rFonts w:ascii="Calibri" w:hAnsi="Calibri" w:cs="Calibri"/>
      <w:color w:val="000000"/>
      <w:kern w:val="0"/>
      <w:sz w:val="24"/>
      <w:szCs w:val="24"/>
    </w:rPr>
  </w:style>
  <w:style w:type="character" w:customStyle="1" w:styleId="ui-provider">
    <w:name w:val="ui-provider"/>
    <w:basedOn w:val="DefaultParagraphFont"/>
    <w:rsid w:val="006B0A2E"/>
  </w:style>
  <w:style w:type="paragraph" w:styleId="BodyText">
    <w:name w:val="Body Text"/>
    <w:basedOn w:val="Normal"/>
    <w:link w:val="BodyTextChar"/>
    <w:uiPriority w:val="1"/>
    <w:qFormat/>
    <w:rsid w:val="006B63D6"/>
    <w:pPr>
      <w:widowControl w:val="0"/>
      <w:autoSpaceDE w:val="0"/>
      <w:autoSpaceDN w:val="0"/>
      <w:spacing w:after="0" w:line="240" w:lineRule="auto"/>
      <w:ind w:left="820" w:hanging="360"/>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6B63D6"/>
    <w:rPr>
      <w:rFonts w:ascii="Arial" w:eastAsia="Arial" w:hAnsi="Arial" w:cs="Arial"/>
      <w:kern w:val="0"/>
      <w:sz w:val="24"/>
      <w:szCs w:val="24"/>
      <w:lang w:val="en-US"/>
      <w14:ligatures w14:val="none"/>
    </w:rPr>
  </w:style>
  <w:style w:type="character" w:customStyle="1" w:styleId="eop">
    <w:name w:val="eop"/>
    <w:basedOn w:val="DefaultParagraphFont"/>
    <w:rsid w:val="00F43E53"/>
  </w:style>
  <w:style w:type="paragraph" w:styleId="NormalWeb">
    <w:name w:val="Normal (Web)"/>
    <w:basedOn w:val="Normal"/>
    <w:uiPriority w:val="99"/>
    <w:unhideWhenUsed/>
    <w:rsid w:val="003531A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D867F72FF5A747BEB1AE9EF7307676" ma:contentTypeVersion="21" ma:contentTypeDescription="Create a new document." ma:contentTypeScope="" ma:versionID="20792b4834f85f51f9050307ead58ef3">
  <xsd:schema xmlns:xsd="http://www.w3.org/2001/XMLSchema" xmlns:xs="http://www.w3.org/2001/XMLSchema" xmlns:p="http://schemas.microsoft.com/office/2006/metadata/properties" xmlns:ns2="08500cb4-2194-4d21-9ca3-405dcd9c5987" xmlns:ns3="c3e557aa-1bd0-4887-85b8-4aa799e1963b" xmlns:ns4="4ae0d3b8-4910-469e-890d-b0d005cbc6b7" targetNamespace="http://schemas.microsoft.com/office/2006/metadata/properties" ma:root="true" ma:fieldsID="f548fe96b3eb31ace4684e8a53361341" ns2:_="" ns3:_="" ns4:_="">
    <xsd:import namespace="08500cb4-2194-4d21-9ca3-405dcd9c5987"/>
    <xsd:import namespace="c3e557aa-1bd0-4887-85b8-4aa799e1963b"/>
    <xsd:import namespace="4ae0d3b8-4910-469e-890d-b0d005cbc6b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00cb4-2194-4d21-9ca3-405dcd9c59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e557aa-1bd0-4887-85b8-4aa799e196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49b27d-a8f4-4e0a-9d7a-7a66872d4e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e0d3b8-4910-469e-890d-b0d005cbc6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b5255e-53ce-4a6c-b6c4-4f61f10dda78}" ma:internalName="TaxCatchAll" ma:showField="CatchAllData" ma:web="4ae0d3b8-4910-469e-890d-b0d005cbc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ae0d3b8-4910-469e-890d-b0d005cbc6b7" xsi:nil="true"/>
    <lcf76f155ced4ddcb4097134ff3c332f xmlns="c3e557aa-1bd0-4887-85b8-4aa799e1963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4B77F2-A398-482C-A191-5ADE7BDD23FE}"/>
</file>

<file path=customXml/itemProps2.xml><?xml version="1.0" encoding="utf-8"?>
<ds:datastoreItem xmlns:ds="http://schemas.openxmlformats.org/officeDocument/2006/customXml" ds:itemID="{DE6E9DCD-E39F-49D1-B8BF-A06EC03E72A0}">
  <ds:schemaRefs>
    <ds:schemaRef ds:uri="http://schemas.openxmlformats.org/officeDocument/2006/bibliography"/>
  </ds:schemaRefs>
</ds:datastoreItem>
</file>

<file path=customXml/itemProps3.xml><?xml version="1.0" encoding="utf-8"?>
<ds:datastoreItem xmlns:ds="http://schemas.openxmlformats.org/officeDocument/2006/customXml" ds:itemID="{5804B7E9-5F45-42DB-9EE8-8893B400DED4}">
  <ds:schemaRefs>
    <ds:schemaRef ds:uri="http://schemas.microsoft.com/office/2006/metadata/properties"/>
    <ds:schemaRef ds:uri="http://schemas.microsoft.com/office/infopath/2007/PartnerControls"/>
    <ds:schemaRef ds:uri="4ae0d3b8-4910-469e-890d-b0d005cbc6b7"/>
    <ds:schemaRef ds:uri="d1ed4fa5-b3f9-4b76-b7cd-7af906d3bdfc"/>
  </ds:schemaRefs>
</ds:datastoreItem>
</file>

<file path=customXml/itemProps4.xml><?xml version="1.0" encoding="utf-8"?>
<ds:datastoreItem xmlns:ds="http://schemas.openxmlformats.org/officeDocument/2006/customXml" ds:itemID="{B9403F92-2BA6-47CE-8642-956ED59320C4}">
  <ds:schemaRefs>
    <ds:schemaRef ds:uri="http://schemas.microsoft.com/sharepoint/v3/contenttype/forms"/>
  </ds:schemaRefs>
</ds:datastoreItem>
</file>

<file path=docMetadata/LabelInfo.xml><?xml version="1.0" encoding="utf-8"?>
<clbl:labelList xmlns:clbl="http://schemas.microsoft.com/office/2020/mipLabelMetadata">
  <clbl:label id="{0859eb45-f1ae-4e0a-9efa-e6d66bbb672f}" enabled="0" method="" siteId="{0859eb45-f1ae-4e0a-9efa-e6d66bbb672f}"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1726</Words>
  <Characters>11549</Characters>
  <Application>Microsoft Office Word</Application>
  <DocSecurity>0</DocSecurity>
  <Lines>398</Lines>
  <Paragraphs>250</Paragraphs>
  <ScaleCrop>false</ScaleCrop>
  <HeadingPairs>
    <vt:vector size="2" baseType="variant">
      <vt:variant>
        <vt:lpstr>Title</vt:lpstr>
      </vt:variant>
      <vt:variant>
        <vt:i4>1</vt:i4>
      </vt:variant>
    </vt:vector>
  </HeadingPairs>
  <TitlesOfParts>
    <vt:vector size="1" baseType="lpstr">
      <vt:lpstr/>
    </vt:vector>
  </TitlesOfParts>
  <Company>WMCA</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Morrow</dc:creator>
  <cp:keywords/>
  <dc:description/>
  <cp:lastModifiedBy>Jenny Groves</cp:lastModifiedBy>
  <cp:revision>3</cp:revision>
  <cp:lastPrinted>2026-03-12T16:25:00Z</cp:lastPrinted>
  <dcterms:created xsi:type="dcterms:W3CDTF">2026-08-21T15:29:00Z</dcterms:created>
  <dcterms:modified xsi:type="dcterms:W3CDTF">2026-08-21T15:29:00Z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0x0101003FD867F72FF5A747BEB1AE9EF7307676</vt:lpwstr>
  </property>
  <property fmtid="{D5CDD505-2E9C-101B-9397-08002B2CF9AE}" pid="3" name="MediaServiceImageTags">
    <vt:lpwstr/>
  </property>
  <property fmtid="{D5CDD505-2E9C-101B-9397-08002B2CF9AE}" pid="4" name="docLang">
    <vt:lpwstr>en</vt:lpwstr>
  </property>
</Properties>
</file>