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629B8" w14:textId="00097BDC" w:rsidR="00EE5B92" w:rsidRDefault="006D06E0" w:rsidP="007F0634">
      <w:pPr>
        <w:spacing w:line="276" w:lineRule="auto"/>
        <w:jc w:val="center"/>
        <w:outlineLvl w:val="0"/>
        <w:rPr>
          <w:rFonts w:ascii="Arial" w:hAnsi="Arial" w:cs="Arial"/>
          <w:b/>
        </w:rPr>
      </w:pPr>
      <w:r>
        <w:rPr>
          <w:rFonts w:ascii="Arial" w:hAnsi="Arial" w:cs="Arial"/>
          <w:b/>
        </w:rPr>
        <w:t>Job Description</w:t>
      </w:r>
    </w:p>
    <w:p w14:paraId="06E15E13" w14:textId="0EE2A665" w:rsidR="007F0634" w:rsidRDefault="007F0634" w:rsidP="007F0634">
      <w:pPr>
        <w:spacing w:line="276" w:lineRule="auto"/>
        <w:jc w:val="center"/>
        <w:outlineLvl w:val="0"/>
        <w:rPr>
          <w:rFonts w:ascii="Arial" w:hAnsi="Arial" w:cs="Arial"/>
          <w:b/>
        </w:rPr>
      </w:pPr>
    </w:p>
    <w:p w14:paraId="28162742" w14:textId="77777777" w:rsidR="007F0634" w:rsidRPr="00585E0D" w:rsidRDefault="007F0634" w:rsidP="007F0634">
      <w:pPr>
        <w:spacing w:line="276" w:lineRule="auto"/>
        <w:jc w:val="center"/>
        <w:outlineLvl w:val="0"/>
        <w:rPr>
          <w:rFonts w:ascii="Arial" w:hAnsi="Arial" w:cs="Arial"/>
          <w:b/>
          <w:sz w:val="20"/>
          <w:szCs w:val="20"/>
        </w:rPr>
      </w:pPr>
    </w:p>
    <w:p w14:paraId="1CCB65C4" w14:textId="391272B7" w:rsidR="00EE5B92" w:rsidRPr="00585E0D" w:rsidRDefault="00EE5B92" w:rsidP="00EE5B92">
      <w:pPr>
        <w:spacing w:line="276" w:lineRule="auto"/>
        <w:jc w:val="both"/>
        <w:outlineLvl w:val="0"/>
        <w:rPr>
          <w:rFonts w:ascii="Arial" w:hAnsi="Arial" w:cs="Arial"/>
          <w:bCs/>
          <w:sz w:val="22"/>
          <w:szCs w:val="22"/>
        </w:rPr>
      </w:pPr>
      <w:r w:rsidRPr="00585E0D">
        <w:rPr>
          <w:rFonts w:ascii="Arial" w:hAnsi="Arial" w:cs="Arial"/>
          <w:b/>
          <w:sz w:val="22"/>
          <w:szCs w:val="22"/>
        </w:rPr>
        <w:t>Post Title</w:t>
      </w:r>
      <w:proofErr w:type="gramStart"/>
      <w:r w:rsidRPr="00585E0D">
        <w:rPr>
          <w:rFonts w:ascii="Arial" w:hAnsi="Arial" w:cs="Arial"/>
          <w:b/>
          <w:sz w:val="22"/>
          <w:szCs w:val="22"/>
        </w:rPr>
        <w:t>:</w:t>
      </w:r>
      <w:r w:rsidRPr="00585E0D">
        <w:rPr>
          <w:rFonts w:ascii="Arial" w:hAnsi="Arial" w:cs="Arial"/>
          <w:b/>
          <w:sz w:val="22"/>
          <w:szCs w:val="22"/>
        </w:rPr>
        <w:tab/>
      </w:r>
      <w:r w:rsidRPr="00585E0D">
        <w:rPr>
          <w:rFonts w:ascii="Arial" w:hAnsi="Arial" w:cs="Arial"/>
          <w:b/>
          <w:sz w:val="22"/>
          <w:szCs w:val="22"/>
        </w:rPr>
        <w:tab/>
      </w:r>
      <w:r w:rsidR="00591B05">
        <w:rPr>
          <w:rFonts w:ascii="Arial" w:hAnsi="Arial" w:cs="Arial"/>
          <w:bCs/>
          <w:sz w:val="22"/>
          <w:szCs w:val="22"/>
        </w:rPr>
        <w:t>Finance</w:t>
      </w:r>
      <w:proofErr w:type="gramEnd"/>
      <w:r w:rsidR="00591B05">
        <w:rPr>
          <w:rFonts w:ascii="Arial" w:hAnsi="Arial" w:cs="Arial"/>
          <w:bCs/>
          <w:sz w:val="22"/>
          <w:szCs w:val="22"/>
        </w:rPr>
        <w:t xml:space="preserve"> Business Partner</w:t>
      </w:r>
    </w:p>
    <w:p w14:paraId="420BD5A9" w14:textId="6D329238" w:rsidR="00EE5B92" w:rsidRPr="00585E0D" w:rsidRDefault="00EE5B92" w:rsidP="00EE5B92">
      <w:pPr>
        <w:spacing w:line="276" w:lineRule="auto"/>
        <w:jc w:val="both"/>
        <w:rPr>
          <w:rFonts w:ascii="Arial" w:hAnsi="Arial" w:cs="Arial"/>
          <w:b/>
          <w:sz w:val="22"/>
          <w:szCs w:val="22"/>
        </w:rPr>
      </w:pPr>
    </w:p>
    <w:p w14:paraId="5B109CD8" w14:textId="01175E3D" w:rsidR="00EE5B92" w:rsidRPr="00585E0D" w:rsidRDefault="00EE5B92" w:rsidP="00EE5B92">
      <w:pPr>
        <w:spacing w:line="276" w:lineRule="auto"/>
        <w:jc w:val="both"/>
        <w:rPr>
          <w:rFonts w:ascii="Arial" w:hAnsi="Arial" w:cs="Arial"/>
          <w:bCs/>
          <w:sz w:val="22"/>
          <w:szCs w:val="22"/>
        </w:rPr>
      </w:pPr>
      <w:r w:rsidRPr="00585E0D">
        <w:rPr>
          <w:rFonts w:ascii="Arial" w:hAnsi="Arial" w:cs="Arial"/>
          <w:b/>
          <w:sz w:val="22"/>
          <w:szCs w:val="22"/>
        </w:rPr>
        <w:t>Directorate</w:t>
      </w:r>
      <w:proofErr w:type="gramStart"/>
      <w:r w:rsidRPr="00585E0D">
        <w:rPr>
          <w:rFonts w:ascii="Arial" w:hAnsi="Arial" w:cs="Arial"/>
          <w:b/>
          <w:sz w:val="22"/>
          <w:szCs w:val="22"/>
        </w:rPr>
        <w:t>:</w:t>
      </w:r>
      <w:r w:rsidRPr="00585E0D">
        <w:rPr>
          <w:rFonts w:ascii="Arial" w:hAnsi="Arial" w:cs="Arial"/>
          <w:b/>
          <w:sz w:val="22"/>
          <w:szCs w:val="22"/>
        </w:rPr>
        <w:tab/>
      </w:r>
      <w:r w:rsidRPr="00585E0D">
        <w:rPr>
          <w:rFonts w:ascii="Arial" w:hAnsi="Arial" w:cs="Arial"/>
          <w:b/>
          <w:sz w:val="22"/>
          <w:szCs w:val="22"/>
        </w:rPr>
        <w:tab/>
      </w:r>
      <w:r w:rsidR="0087324C">
        <w:rPr>
          <w:rFonts w:ascii="Arial" w:hAnsi="Arial" w:cs="Arial"/>
          <w:bCs/>
          <w:sz w:val="22"/>
          <w:szCs w:val="22"/>
        </w:rPr>
        <w:t>Finance</w:t>
      </w:r>
      <w:proofErr w:type="gramEnd"/>
      <w:r w:rsidR="0087324C">
        <w:rPr>
          <w:rFonts w:ascii="Arial" w:hAnsi="Arial" w:cs="Arial"/>
          <w:bCs/>
          <w:sz w:val="22"/>
          <w:szCs w:val="22"/>
        </w:rPr>
        <w:t xml:space="preserve"> and Business Hub</w:t>
      </w:r>
    </w:p>
    <w:p w14:paraId="275DEC41" w14:textId="059B7FBF" w:rsidR="00EE5B92" w:rsidRPr="00585E0D" w:rsidRDefault="00EE5B92" w:rsidP="00EE5B92">
      <w:pPr>
        <w:spacing w:line="276" w:lineRule="auto"/>
        <w:jc w:val="both"/>
        <w:rPr>
          <w:rFonts w:ascii="Arial" w:hAnsi="Arial" w:cs="Arial"/>
          <w:b/>
          <w:sz w:val="22"/>
          <w:szCs w:val="22"/>
        </w:rPr>
      </w:pPr>
    </w:p>
    <w:p w14:paraId="593D2EA9" w14:textId="3BD0E4DE" w:rsidR="00EE5B92" w:rsidRPr="00591B05" w:rsidRDefault="00EE5B92" w:rsidP="00EE5B92">
      <w:pPr>
        <w:spacing w:line="276" w:lineRule="auto"/>
        <w:jc w:val="both"/>
        <w:rPr>
          <w:rFonts w:ascii="Arial" w:hAnsi="Arial" w:cs="Arial"/>
          <w:bCs/>
          <w:sz w:val="22"/>
          <w:szCs w:val="22"/>
        </w:rPr>
      </w:pPr>
      <w:r w:rsidRPr="00585E0D">
        <w:rPr>
          <w:rFonts w:ascii="Arial" w:hAnsi="Arial" w:cs="Arial"/>
          <w:b/>
          <w:sz w:val="22"/>
          <w:szCs w:val="22"/>
        </w:rPr>
        <w:t>Reports to</w:t>
      </w:r>
      <w:proofErr w:type="gramStart"/>
      <w:r w:rsidRPr="00585E0D">
        <w:rPr>
          <w:rFonts w:ascii="Arial" w:hAnsi="Arial" w:cs="Arial"/>
          <w:b/>
          <w:sz w:val="22"/>
          <w:szCs w:val="22"/>
        </w:rPr>
        <w:t>:</w:t>
      </w:r>
      <w:r w:rsidRPr="00585E0D">
        <w:rPr>
          <w:rFonts w:ascii="Arial" w:hAnsi="Arial" w:cs="Arial"/>
          <w:b/>
          <w:sz w:val="22"/>
          <w:szCs w:val="22"/>
        </w:rPr>
        <w:tab/>
      </w:r>
      <w:r w:rsidRPr="00585E0D">
        <w:rPr>
          <w:rFonts w:ascii="Arial" w:hAnsi="Arial" w:cs="Arial"/>
          <w:b/>
          <w:sz w:val="22"/>
          <w:szCs w:val="22"/>
        </w:rPr>
        <w:tab/>
      </w:r>
      <w:r w:rsidR="005C3CE5">
        <w:rPr>
          <w:rFonts w:ascii="Arial" w:hAnsi="Arial" w:cs="Arial"/>
          <w:b/>
          <w:sz w:val="22"/>
          <w:szCs w:val="22"/>
        </w:rPr>
        <w:t>Senior</w:t>
      </w:r>
      <w:proofErr w:type="gramEnd"/>
      <w:r w:rsidR="005C3CE5">
        <w:rPr>
          <w:rFonts w:ascii="Arial" w:hAnsi="Arial" w:cs="Arial"/>
          <w:b/>
          <w:sz w:val="22"/>
          <w:szCs w:val="22"/>
        </w:rPr>
        <w:t xml:space="preserve"> Finance Business Partner </w:t>
      </w:r>
      <w:r w:rsidR="00B14868">
        <w:rPr>
          <w:rFonts w:ascii="Arial" w:hAnsi="Arial" w:cs="Arial"/>
          <w:b/>
          <w:sz w:val="22"/>
          <w:szCs w:val="22"/>
        </w:rPr>
        <w:t>- TFWM</w:t>
      </w:r>
    </w:p>
    <w:p w14:paraId="2D94B815" w14:textId="77777777" w:rsidR="00E332A7" w:rsidRPr="00585E0D" w:rsidRDefault="00E332A7" w:rsidP="00EE5B92">
      <w:pPr>
        <w:spacing w:line="276" w:lineRule="auto"/>
        <w:jc w:val="both"/>
        <w:rPr>
          <w:rFonts w:ascii="Arial" w:hAnsi="Arial" w:cs="Arial"/>
          <w:b/>
          <w:sz w:val="22"/>
          <w:szCs w:val="22"/>
        </w:rPr>
      </w:pPr>
    </w:p>
    <w:p w14:paraId="34169EA3" w14:textId="25B4BC41" w:rsidR="00EE5B92" w:rsidRDefault="00EE5B92" w:rsidP="00EE5B92">
      <w:pPr>
        <w:spacing w:line="276" w:lineRule="auto"/>
        <w:jc w:val="both"/>
        <w:rPr>
          <w:rFonts w:ascii="Arial" w:hAnsi="Arial" w:cs="Arial"/>
          <w:bCs/>
          <w:sz w:val="22"/>
          <w:szCs w:val="22"/>
        </w:rPr>
      </w:pPr>
      <w:r w:rsidRPr="00585E0D">
        <w:rPr>
          <w:rFonts w:ascii="Arial" w:hAnsi="Arial" w:cs="Arial"/>
          <w:b/>
          <w:sz w:val="22"/>
          <w:szCs w:val="22"/>
        </w:rPr>
        <w:t>Direct Reports</w:t>
      </w:r>
      <w:proofErr w:type="gramStart"/>
      <w:r w:rsidRPr="00585E0D">
        <w:rPr>
          <w:rFonts w:ascii="Arial" w:hAnsi="Arial" w:cs="Arial"/>
          <w:b/>
          <w:sz w:val="22"/>
          <w:szCs w:val="22"/>
        </w:rPr>
        <w:t xml:space="preserve">: </w:t>
      </w:r>
      <w:r w:rsidRPr="00585E0D">
        <w:rPr>
          <w:rFonts w:ascii="Arial" w:hAnsi="Arial" w:cs="Arial"/>
          <w:b/>
          <w:sz w:val="22"/>
          <w:szCs w:val="22"/>
        </w:rPr>
        <w:tab/>
      </w:r>
      <w:r w:rsidR="00623B21">
        <w:rPr>
          <w:rFonts w:ascii="Arial" w:hAnsi="Arial" w:cs="Arial"/>
          <w:bCs/>
          <w:sz w:val="22"/>
          <w:szCs w:val="22"/>
        </w:rPr>
        <w:t>Dependent</w:t>
      </w:r>
      <w:proofErr w:type="gramEnd"/>
      <w:r w:rsidR="00623B21">
        <w:rPr>
          <w:rFonts w:ascii="Arial" w:hAnsi="Arial" w:cs="Arial"/>
          <w:bCs/>
          <w:sz w:val="22"/>
          <w:szCs w:val="22"/>
        </w:rPr>
        <w:t xml:space="preserve"> on role</w:t>
      </w:r>
    </w:p>
    <w:p w14:paraId="6C8BFCFB" w14:textId="3D66D286" w:rsidR="005B16D8" w:rsidRDefault="005B16D8" w:rsidP="00EE5B92">
      <w:pPr>
        <w:spacing w:line="276" w:lineRule="auto"/>
        <w:jc w:val="both"/>
        <w:rPr>
          <w:rFonts w:ascii="Arial" w:hAnsi="Arial" w:cs="Arial"/>
          <w:bCs/>
          <w:sz w:val="22"/>
          <w:szCs w:val="22"/>
        </w:rPr>
      </w:pPr>
    </w:p>
    <w:p w14:paraId="2CA730CD" w14:textId="3C37B66E" w:rsidR="00E332A7" w:rsidRPr="00A8614E" w:rsidRDefault="00E332A7" w:rsidP="00EE5B92">
      <w:pPr>
        <w:spacing w:line="276" w:lineRule="auto"/>
        <w:jc w:val="both"/>
        <w:rPr>
          <w:rFonts w:ascii="Arial" w:hAnsi="Arial" w:cs="Arial"/>
          <w:bCs/>
          <w:sz w:val="22"/>
          <w:szCs w:val="22"/>
        </w:rPr>
      </w:pPr>
      <w:r>
        <w:rPr>
          <w:rFonts w:ascii="Arial" w:hAnsi="Arial" w:cs="Arial"/>
          <w:b/>
          <w:sz w:val="22"/>
          <w:szCs w:val="22"/>
        </w:rPr>
        <w:t xml:space="preserve">Salary Band: </w:t>
      </w:r>
      <w:r w:rsidR="00F70BE6">
        <w:rPr>
          <w:rFonts w:ascii="Arial" w:hAnsi="Arial" w:cs="Arial"/>
          <w:b/>
          <w:sz w:val="22"/>
          <w:szCs w:val="22"/>
        </w:rPr>
        <w:tab/>
      </w:r>
      <w:r w:rsidR="00F70BE6">
        <w:rPr>
          <w:rFonts w:ascii="Arial" w:hAnsi="Arial" w:cs="Arial"/>
          <w:b/>
          <w:sz w:val="22"/>
          <w:szCs w:val="22"/>
        </w:rPr>
        <w:tab/>
      </w:r>
      <w:r w:rsidR="00A8614E" w:rsidRPr="008574CA">
        <w:rPr>
          <w:rFonts w:ascii="Arial" w:hAnsi="Arial" w:cs="Arial"/>
          <w:bCs/>
          <w:sz w:val="22"/>
          <w:szCs w:val="22"/>
        </w:rPr>
        <w:t>SP46 – SP50</w:t>
      </w:r>
    </w:p>
    <w:p w14:paraId="3FC08390" w14:textId="77777777" w:rsidR="00E332A7" w:rsidRDefault="00E332A7" w:rsidP="00EE5B92">
      <w:pPr>
        <w:spacing w:line="276" w:lineRule="auto"/>
        <w:jc w:val="both"/>
        <w:rPr>
          <w:rFonts w:ascii="Arial" w:hAnsi="Arial" w:cs="Arial"/>
          <w:bCs/>
          <w:sz w:val="22"/>
          <w:szCs w:val="22"/>
        </w:rPr>
      </w:pPr>
    </w:p>
    <w:p w14:paraId="134674CE" w14:textId="39C14AF2" w:rsidR="005B16D8" w:rsidRPr="00F90B81" w:rsidRDefault="005B16D8" w:rsidP="00580ADE">
      <w:pPr>
        <w:spacing w:line="276" w:lineRule="auto"/>
        <w:ind w:left="2160" w:hanging="2160"/>
        <w:jc w:val="both"/>
        <w:rPr>
          <w:rFonts w:ascii="Arial" w:hAnsi="Arial" w:cs="Arial"/>
          <w:bCs/>
          <w:sz w:val="22"/>
          <w:szCs w:val="22"/>
        </w:rPr>
      </w:pPr>
      <w:r>
        <w:rPr>
          <w:rFonts w:ascii="Arial" w:hAnsi="Arial" w:cs="Arial"/>
          <w:b/>
          <w:sz w:val="22"/>
          <w:szCs w:val="22"/>
        </w:rPr>
        <w:t>Key Relationships</w:t>
      </w:r>
      <w:proofErr w:type="gramStart"/>
      <w:r>
        <w:rPr>
          <w:rFonts w:ascii="Arial" w:hAnsi="Arial" w:cs="Arial"/>
          <w:b/>
          <w:sz w:val="22"/>
          <w:szCs w:val="22"/>
        </w:rPr>
        <w:t xml:space="preserve">: </w:t>
      </w:r>
      <w:r w:rsidR="000A3E76">
        <w:rPr>
          <w:rFonts w:ascii="Arial" w:hAnsi="Arial" w:cs="Arial"/>
          <w:b/>
          <w:sz w:val="22"/>
          <w:szCs w:val="22"/>
        </w:rPr>
        <w:tab/>
      </w:r>
      <w:r w:rsidR="00F90B81" w:rsidRPr="00F90B81">
        <w:rPr>
          <w:rFonts w:ascii="Arial" w:hAnsi="Arial" w:cs="Arial"/>
          <w:bCs/>
          <w:sz w:val="22"/>
          <w:szCs w:val="22"/>
        </w:rPr>
        <w:t>Finance</w:t>
      </w:r>
      <w:proofErr w:type="gramEnd"/>
      <w:r w:rsidR="00F90B81" w:rsidRPr="00F90B81">
        <w:rPr>
          <w:rFonts w:ascii="Arial" w:hAnsi="Arial" w:cs="Arial"/>
          <w:bCs/>
          <w:sz w:val="22"/>
          <w:szCs w:val="22"/>
        </w:rPr>
        <w:t xml:space="preserve"> S</w:t>
      </w:r>
      <w:r w:rsidR="00850AC3">
        <w:rPr>
          <w:rFonts w:ascii="Arial" w:hAnsi="Arial" w:cs="Arial"/>
          <w:bCs/>
          <w:sz w:val="22"/>
          <w:szCs w:val="22"/>
        </w:rPr>
        <w:t xml:space="preserve">enior </w:t>
      </w:r>
      <w:r w:rsidR="00F90B81" w:rsidRPr="00F90B81">
        <w:rPr>
          <w:rFonts w:ascii="Arial" w:hAnsi="Arial" w:cs="Arial"/>
          <w:bCs/>
          <w:sz w:val="22"/>
          <w:szCs w:val="22"/>
        </w:rPr>
        <w:t>L</w:t>
      </w:r>
      <w:r w:rsidR="00850AC3">
        <w:rPr>
          <w:rFonts w:ascii="Arial" w:hAnsi="Arial" w:cs="Arial"/>
          <w:bCs/>
          <w:sz w:val="22"/>
          <w:szCs w:val="22"/>
        </w:rPr>
        <w:t xml:space="preserve">eadership </w:t>
      </w:r>
      <w:r w:rsidR="00F90B81" w:rsidRPr="00F90B81">
        <w:rPr>
          <w:rFonts w:ascii="Arial" w:hAnsi="Arial" w:cs="Arial"/>
          <w:bCs/>
          <w:sz w:val="22"/>
          <w:szCs w:val="22"/>
        </w:rPr>
        <w:t>T</w:t>
      </w:r>
      <w:r w:rsidR="00850AC3">
        <w:rPr>
          <w:rFonts w:ascii="Arial" w:hAnsi="Arial" w:cs="Arial"/>
          <w:bCs/>
          <w:sz w:val="22"/>
          <w:szCs w:val="22"/>
        </w:rPr>
        <w:t>eam</w:t>
      </w:r>
      <w:r w:rsidR="00F90B81" w:rsidRPr="00F90B81">
        <w:rPr>
          <w:rFonts w:ascii="Arial" w:hAnsi="Arial" w:cs="Arial"/>
          <w:bCs/>
          <w:sz w:val="22"/>
          <w:szCs w:val="22"/>
        </w:rPr>
        <w:t xml:space="preserve">, Executive Directors, Operational Directors, Heads of Service, wider Finance team, other Enabling Service teams such as Legal, </w:t>
      </w:r>
      <w:r w:rsidR="00A96406">
        <w:rPr>
          <w:rFonts w:ascii="Arial" w:hAnsi="Arial" w:cs="Arial"/>
          <w:bCs/>
          <w:sz w:val="22"/>
          <w:szCs w:val="22"/>
        </w:rPr>
        <w:t xml:space="preserve">HR, </w:t>
      </w:r>
      <w:r w:rsidR="00F90B81" w:rsidRPr="00F90B81">
        <w:rPr>
          <w:rFonts w:ascii="Arial" w:hAnsi="Arial" w:cs="Arial"/>
          <w:bCs/>
          <w:sz w:val="22"/>
          <w:szCs w:val="22"/>
        </w:rPr>
        <w:t>Procurement and Business Improvement</w:t>
      </w:r>
    </w:p>
    <w:p w14:paraId="54D4C4B5" w14:textId="6B5BFA50" w:rsidR="00EE5B92" w:rsidRPr="00585E0D" w:rsidRDefault="00EE5B92" w:rsidP="00A22FB1">
      <w:pPr>
        <w:rPr>
          <w:rFonts w:ascii="Calibri" w:hAnsi="Calibri" w:cs="Calibri"/>
          <w:sz w:val="26"/>
          <w:szCs w:val="26"/>
          <w:lang w:val="en-GB"/>
        </w:rPr>
      </w:pPr>
    </w:p>
    <w:p w14:paraId="7D1D2C75" w14:textId="3A9F26A5" w:rsidR="00EE5B92" w:rsidRPr="00585E0D" w:rsidRDefault="00EE5B92" w:rsidP="00A22FB1">
      <w:pPr>
        <w:rPr>
          <w:rFonts w:ascii="Calibri" w:hAnsi="Calibri" w:cs="Calibri"/>
          <w:b/>
          <w:bCs/>
          <w:sz w:val="26"/>
          <w:szCs w:val="26"/>
          <w:lang w:val="en-GB"/>
        </w:rPr>
      </w:pPr>
      <w:r w:rsidRPr="00585E0D">
        <w:rPr>
          <w:rFonts w:ascii="Calibri" w:hAnsi="Calibri" w:cs="Calibri"/>
          <w:b/>
          <w:bCs/>
          <w:sz w:val="26"/>
          <w:szCs w:val="26"/>
          <w:lang w:val="en-GB"/>
        </w:rPr>
        <w:t xml:space="preserve">Role </w:t>
      </w:r>
      <w:r w:rsidR="009F361D">
        <w:rPr>
          <w:rFonts w:ascii="Calibri" w:hAnsi="Calibri" w:cs="Calibri"/>
          <w:b/>
          <w:bCs/>
          <w:sz w:val="26"/>
          <w:szCs w:val="26"/>
          <w:lang w:val="en-GB"/>
        </w:rPr>
        <w:t>Purpose</w:t>
      </w:r>
    </w:p>
    <w:p w14:paraId="1F0B6D2E" w14:textId="77777777" w:rsidR="00EE5B92" w:rsidRPr="00585E0D" w:rsidRDefault="00EE5B92" w:rsidP="00A22FB1">
      <w:pPr>
        <w:rPr>
          <w:rFonts w:ascii="Calibri" w:hAnsi="Calibri" w:cs="Calibri"/>
          <w:sz w:val="26"/>
          <w:szCs w:val="26"/>
          <w:lang w:val="en-GB"/>
        </w:rPr>
      </w:pPr>
    </w:p>
    <w:p w14:paraId="6CC9190F" w14:textId="12F5019C" w:rsidR="00C13C4F" w:rsidRPr="00C13C4F" w:rsidRDefault="00C13C4F" w:rsidP="00666A41">
      <w:pPr>
        <w:rPr>
          <w:rFonts w:ascii="Calibri" w:hAnsi="Calibri" w:cs="Calibri"/>
          <w:sz w:val="26"/>
          <w:szCs w:val="26"/>
          <w:lang w:val="en-GB" w:eastAsia="en-GB"/>
        </w:rPr>
      </w:pPr>
      <w:r w:rsidRPr="00C13C4F">
        <w:rPr>
          <w:rFonts w:ascii="Calibri" w:hAnsi="Calibri" w:cs="Calibri"/>
          <w:sz w:val="26"/>
          <w:szCs w:val="26"/>
          <w:lang w:val="en-GB" w:eastAsia="en-GB"/>
        </w:rPr>
        <w:t xml:space="preserve">This role will </w:t>
      </w:r>
      <w:r w:rsidR="001178CE">
        <w:rPr>
          <w:rFonts w:ascii="Calibri" w:hAnsi="Calibri" w:cs="Calibri"/>
          <w:sz w:val="26"/>
          <w:szCs w:val="26"/>
          <w:lang w:val="en-GB" w:eastAsia="en-GB"/>
        </w:rPr>
        <w:t xml:space="preserve">act as the most senior finance contact within a Directorate </w:t>
      </w:r>
      <w:r w:rsidRPr="00C13C4F">
        <w:rPr>
          <w:rFonts w:ascii="Calibri" w:hAnsi="Calibri" w:cs="Calibri"/>
          <w:sz w:val="26"/>
          <w:szCs w:val="26"/>
          <w:lang w:val="en-GB" w:eastAsia="en-GB"/>
        </w:rPr>
        <w:t>ensur</w:t>
      </w:r>
      <w:r w:rsidR="001415F4">
        <w:rPr>
          <w:rFonts w:ascii="Calibri" w:hAnsi="Calibri" w:cs="Calibri"/>
          <w:sz w:val="26"/>
          <w:szCs w:val="26"/>
          <w:lang w:val="en-GB" w:eastAsia="en-GB"/>
        </w:rPr>
        <w:t>ing</w:t>
      </w:r>
      <w:r w:rsidRPr="00C13C4F">
        <w:rPr>
          <w:rFonts w:ascii="Calibri" w:hAnsi="Calibri" w:cs="Calibri"/>
          <w:sz w:val="26"/>
          <w:szCs w:val="26"/>
          <w:lang w:val="en-GB" w:eastAsia="en-GB"/>
        </w:rPr>
        <w:t xml:space="preserve"> the provision of effective services, in </w:t>
      </w:r>
      <w:r w:rsidR="00397E75">
        <w:rPr>
          <w:rFonts w:ascii="Calibri" w:hAnsi="Calibri" w:cs="Calibri"/>
          <w:sz w:val="26"/>
          <w:szCs w:val="26"/>
          <w:lang w:val="en-GB" w:eastAsia="en-GB"/>
        </w:rPr>
        <w:t xml:space="preserve">line </w:t>
      </w:r>
      <w:r w:rsidRPr="00C13C4F">
        <w:rPr>
          <w:rFonts w:ascii="Calibri" w:hAnsi="Calibri" w:cs="Calibri"/>
          <w:sz w:val="26"/>
          <w:szCs w:val="26"/>
          <w:lang w:val="en-GB" w:eastAsia="en-GB"/>
        </w:rPr>
        <w:t>with WMCA policies and procedures</w:t>
      </w:r>
      <w:r w:rsidR="00337CAA">
        <w:rPr>
          <w:rFonts w:ascii="Calibri" w:hAnsi="Calibri" w:cs="Calibri"/>
          <w:sz w:val="26"/>
          <w:szCs w:val="26"/>
          <w:lang w:val="en-GB" w:eastAsia="en-GB"/>
        </w:rPr>
        <w:t xml:space="preserve">. </w:t>
      </w:r>
      <w:r w:rsidR="00A42091">
        <w:rPr>
          <w:rFonts w:ascii="Calibri" w:hAnsi="Calibri" w:cs="Calibri"/>
          <w:sz w:val="26"/>
          <w:szCs w:val="26"/>
          <w:lang w:val="en-GB" w:eastAsia="en-GB"/>
        </w:rPr>
        <w:t>The Finance Business Partner will</w:t>
      </w:r>
      <w:r w:rsidR="00530477">
        <w:rPr>
          <w:rFonts w:ascii="Calibri" w:hAnsi="Calibri" w:cs="Calibri"/>
          <w:sz w:val="26"/>
          <w:szCs w:val="26"/>
          <w:lang w:val="en-GB" w:eastAsia="en-GB"/>
        </w:rPr>
        <w:t xml:space="preserve"> </w:t>
      </w:r>
      <w:r w:rsidRPr="00C13C4F">
        <w:rPr>
          <w:rFonts w:ascii="Calibri" w:hAnsi="Calibri" w:cs="Calibri"/>
          <w:sz w:val="26"/>
          <w:szCs w:val="26"/>
          <w:lang w:val="en-GB" w:eastAsia="en-GB"/>
        </w:rPr>
        <w:t>ensur</w:t>
      </w:r>
      <w:r w:rsidR="00530477">
        <w:rPr>
          <w:rFonts w:ascii="Calibri" w:hAnsi="Calibri" w:cs="Calibri"/>
          <w:sz w:val="26"/>
          <w:szCs w:val="26"/>
          <w:lang w:val="en-GB" w:eastAsia="en-GB"/>
        </w:rPr>
        <w:t>e</w:t>
      </w:r>
      <w:r w:rsidRPr="00C13C4F">
        <w:rPr>
          <w:rFonts w:ascii="Calibri" w:hAnsi="Calibri" w:cs="Calibri"/>
          <w:sz w:val="26"/>
          <w:szCs w:val="26"/>
          <w:lang w:val="en-GB" w:eastAsia="en-GB"/>
        </w:rPr>
        <w:t xml:space="preserve"> continuous improvement and benchmark performance against local and national expectations. </w:t>
      </w:r>
      <w:r w:rsidR="00C82A97">
        <w:rPr>
          <w:rFonts w:ascii="Calibri" w:hAnsi="Calibri" w:cs="Calibri"/>
          <w:sz w:val="26"/>
          <w:szCs w:val="26"/>
          <w:lang w:val="en-GB" w:eastAsia="en-GB"/>
        </w:rPr>
        <w:t>As a trusted advisor, t</w:t>
      </w:r>
      <w:r w:rsidRPr="00C13C4F">
        <w:rPr>
          <w:rFonts w:ascii="Calibri" w:hAnsi="Calibri" w:cs="Calibri"/>
          <w:sz w:val="26"/>
          <w:szCs w:val="26"/>
          <w:lang w:val="en-GB" w:eastAsia="en-GB"/>
        </w:rPr>
        <w:t>he role will utilise strategic thinking, adaptability and flexibility of approach to lead and support within the technical/specialist area to maximise commercial, partnership and enabling opportunities to lead and establish a culture of excellence.</w:t>
      </w:r>
    </w:p>
    <w:p w14:paraId="50378ACE" w14:textId="0D25C29E" w:rsidR="00EE5B92" w:rsidRPr="00585E0D" w:rsidRDefault="00EE5B92" w:rsidP="00A22FB1">
      <w:pPr>
        <w:rPr>
          <w:rFonts w:ascii="Calibri" w:hAnsi="Calibri" w:cs="Calibri"/>
          <w:sz w:val="26"/>
          <w:szCs w:val="26"/>
          <w:lang w:val="en-GB"/>
        </w:rPr>
      </w:pPr>
    </w:p>
    <w:p w14:paraId="60FAA86A" w14:textId="3B9C8740" w:rsidR="00EE5B92" w:rsidRDefault="00C4300E" w:rsidP="00A22FB1">
      <w:pPr>
        <w:rPr>
          <w:rFonts w:ascii="Calibri" w:hAnsi="Calibri" w:cs="Calibri"/>
          <w:b/>
          <w:bCs/>
          <w:sz w:val="26"/>
          <w:szCs w:val="26"/>
          <w:lang w:val="en-GB"/>
        </w:rPr>
      </w:pPr>
      <w:r>
        <w:rPr>
          <w:rFonts w:ascii="Calibri" w:hAnsi="Calibri" w:cs="Calibri"/>
          <w:b/>
          <w:bCs/>
          <w:sz w:val="26"/>
          <w:szCs w:val="26"/>
          <w:lang w:val="en-GB"/>
        </w:rPr>
        <w:t xml:space="preserve">Responsibilities </w:t>
      </w:r>
    </w:p>
    <w:p w14:paraId="7EFD653B" w14:textId="77777777" w:rsidR="002B5C13" w:rsidRPr="00585E0D" w:rsidRDefault="002B5C13" w:rsidP="00A22FB1">
      <w:pPr>
        <w:rPr>
          <w:rFonts w:ascii="Calibri" w:hAnsi="Calibri" w:cs="Calibri"/>
          <w:sz w:val="26"/>
          <w:szCs w:val="26"/>
          <w:lang w:val="en-GB"/>
        </w:rPr>
      </w:pPr>
    </w:p>
    <w:p w14:paraId="3F71A51A" w14:textId="27777DDD" w:rsidR="00782B07" w:rsidRDefault="00462E87" w:rsidP="00462E87">
      <w:pPr>
        <w:numPr>
          <w:ilvl w:val="0"/>
          <w:numId w:val="34"/>
        </w:numPr>
        <w:rPr>
          <w:rFonts w:ascii="Calibri" w:hAnsi="Calibri" w:cs="Calibri"/>
          <w:sz w:val="26"/>
          <w:szCs w:val="26"/>
          <w:lang w:val="en-GB" w:eastAsia="en-GB"/>
        </w:rPr>
      </w:pPr>
      <w:r w:rsidRPr="00462E87">
        <w:rPr>
          <w:rFonts w:ascii="Calibri" w:hAnsi="Calibri" w:cs="Calibri"/>
          <w:sz w:val="26"/>
          <w:szCs w:val="26"/>
          <w:lang w:val="en-GB" w:eastAsia="en-GB"/>
        </w:rPr>
        <w:t>Lead the finance business partner service to a designated Directorate, acting as a trusted advisor and critical friend</w:t>
      </w:r>
      <w:r w:rsidR="00742D85">
        <w:rPr>
          <w:rFonts w:ascii="Calibri" w:hAnsi="Calibri" w:cs="Calibri"/>
          <w:sz w:val="26"/>
          <w:szCs w:val="26"/>
          <w:lang w:val="en-GB" w:eastAsia="en-GB"/>
        </w:rPr>
        <w:t xml:space="preserve"> and providing professional </w:t>
      </w:r>
      <w:r w:rsidR="00CE1E2F">
        <w:rPr>
          <w:rFonts w:ascii="Calibri" w:hAnsi="Calibri" w:cs="Calibri"/>
          <w:sz w:val="26"/>
          <w:szCs w:val="26"/>
          <w:lang w:val="en-GB" w:eastAsia="en-GB"/>
        </w:rPr>
        <w:t>and objective advice and financial analysis</w:t>
      </w:r>
      <w:r w:rsidR="00DF5E1F">
        <w:rPr>
          <w:rFonts w:ascii="Calibri" w:hAnsi="Calibri" w:cs="Calibri"/>
          <w:sz w:val="26"/>
          <w:szCs w:val="26"/>
          <w:lang w:val="en-GB" w:eastAsia="en-GB"/>
        </w:rPr>
        <w:t>.</w:t>
      </w:r>
    </w:p>
    <w:p w14:paraId="7C0927D5" w14:textId="4D88D2F9" w:rsidR="00462E87" w:rsidRDefault="00462E87" w:rsidP="00462E87">
      <w:pPr>
        <w:numPr>
          <w:ilvl w:val="0"/>
          <w:numId w:val="34"/>
        </w:numPr>
        <w:rPr>
          <w:rFonts w:ascii="Calibri" w:hAnsi="Calibri" w:cs="Calibri"/>
          <w:sz w:val="26"/>
          <w:szCs w:val="26"/>
          <w:lang w:val="en-GB" w:eastAsia="en-GB"/>
        </w:rPr>
      </w:pPr>
      <w:r w:rsidRPr="00C13C4F">
        <w:rPr>
          <w:rFonts w:ascii="Calibri" w:hAnsi="Calibri" w:cs="Calibri"/>
          <w:sz w:val="26"/>
          <w:szCs w:val="26"/>
          <w:lang w:val="en-GB" w:eastAsia="en-GB"/>
        </w:rPr>
        <w:t>Act as lead financial advisor to the designated Directorate on complex business appraisals, business change, commissioning and solutions development</w:t>
      </w:r>
      <w:r w:rsidR="003E7ACD">
        <w:rPr>
          <w:rFonts w:ascii="Calibri" w:hAnsi="Calibri" w:cs="Calibri"/>
          <w:sz w:val="26"/>
          <w:szCs w:val="26"/>
          <w:lang w:val="en-GB" w:eastAsia="en-GB"/>
        </w:rPr>
        <w:t xml:space="preserve"> </w:t>
      </w:r>
      <w:r w:rsidR="00811B9A">
        <w:rPr>
          <w:rFonts w:ascii="Calibri" w:hAnsi="Calibri" w:cs="Calibri"/>
          <w:sz w:val="26"/>
          <w:szCs w:val="26"/>
          <w:lang w:val="en-GB" w:eastAsia="en-GB"/>
        </w:rPr>
        <w:t>drawing on expertise of other finance areas as required.</w:t>
      </w:r>
    </w:p>
    <w:p w14:paraId="4DEEC8EB" w14:textId="402BBE23" w:rsidR="00850AC3" w:rsidRDefault="006C6D80" w:rsidP="00850AC3">
      <w:pPr>
        <w:numPr>
          <w:ilvl w:val="0"/>
          <w:numId w:val="34"/>
        </w:numPr>
        <w:rPr>
          <w:rFonts w:ascii="Calibri" w:hAnsi="Calibri" w:cs="Calibri"/>
          <w:sz w:val="26"/>
          <w:szCs w:val="26"/>
          <w:lang w:val="en-GB" w:eastAsia="en-GB"/>
        </w:rPr>
      </w:pPr>
      <w:r w:rsidRPr="00850AC3">
        <w:rPr>
          <w:rFonts w:ascii="Calibri" w:hAnsi="Calibri" w:cs="Calibri"/>
          <w:sz w:val="26"/>
          <w:szCs w:val="26"/>
          <w:lang w:val="en-GB" w:eastAsia="en-GB"/>
        </w:rPr>
        <w:t>Work with the Directorate Management Team in the designated Directorate to embed financial planning and management into strategic decision making and the delivery of business outcomes, offering analysis and interpretation, presenting options to solve problems and exploit opportunities (including commercial/enabling</w:t>
      </w:r>
      <w:r w:rsidR="001F6BD3" w:rsidRPr="00850AC3">
        <w:rPr>
          <w:rFonts w:ascii="Calibri" w:hAnsi="Calibri" w:cs="Calibri"/>
          <w:sz w:val="26"/>
          <w:szCs w:val="26"/>
          <w:lang w:val="en-GB" w:eastAsia="en-GB"/>
        </w:rPr>
        <w:t xml:space="preserve"> ones)</w:t>
      </w:r>
      <w:r w:rsidRPr="00850AC3">
        <w:rPr>
          <w:rFonts w:ascii="Calibri" w:hAnsi="Calibri" w:cs="Calibri"/>
          <w:sz w:val="26"/>
          <w:szCs w:val="26"/>
          <w:lang w:val="en-GB" w:eastAsia="en-GB"/>
        </w:rPr>
        <w:t>, and developing financial understanding</w:t>
      </w:r>
      <w:r w:rsidR="00850AC3">
        <w:rPr>
          <w:rFonts w:ascii="Calibri" w:hAnsi="Calibri" w:cs="Calibri"/>
          <w:sz w:val="26"/>
          <w:szCs w:val="26"/>
          <w:lang w:val="en-GB" w:eastAsia="en-GB"/>
        </w:rPr>
        <w:t>.</w:t>
      </w:r>
    </w:p>
    <w:p w14:paraId="24F0CE59" w14:textId="5ECADE0B" w:rsidR="0081539C" w:rsidRDefault="0081539C" w:rsidP="00850AC3">
      <w:pPr>
        <w:numPr>
          <w:ilvl w:val="0"/>
          <w:numId w:val="34"/>
        </w:numPr>
        <w:rPr>
          <w:rFonts w:ascii="Calibri" w:hAnsi="Calibri" w:cs="Calibri"/>
          <w:sz w:val="26"/>
          <w:szCs w:val="26"/>
          <w:lang w:val="en-GB" w:eastAsia="en-GB"/>
        </w:rPr>
      </w:pPr>
      <w:r>
        <w:rPr>
          <w:rFonts w:ascii="Calibri" w:hAnsi="Calibri" w:cs="Calibri"/>
          <w:sz w:val="26"/>
          <w:szCs w:val="26"/>
          <w:lang w:val="en-GB" w:eastAsia="en-GB"/>
        </w:rPr>
        <w:lastRenderedPageBreak/>
        <w:t xml:space="preserve">Provide the link between Financial Planning team and Directorate teams to ensure that </w:t>
      </w:r>
      <w:r w:rsidR="00A701D4">
        <w:rPr>
          <w:rFonts w:ascii="Calibri" w:hAnsi="Calibri" w:cs="Calibri"/>
          <w:sz w:val="26"/>
          <w:szCs w:val="26"/>
          <w:lang w:val="en-GB" w:eastAsia="en-GB"/>
        </w:rPr>
        <w:t>Medium Term Financial Plan</w:t>
      </w:r>
      <w:r w:rsidR="00584C1C">
        <w:rPr>
          <w:rFonts w:ascii="Calibri" w:hAnsi="Calibri" w:cs="Calibri"/>
          <w:sz w:val="26"/>
          <w:szCs w:val="26"/>
          <w:lang w:val="en-GB" w:eastAsia="en-GB"/>
        </w:rPr>
        <w:t xml:space="preserve"> </w:t>
      </w:r>
      <w:r w:rsidR="00A42CDA">
        <w:rPr>
          <w:rFonts w:ascii="Calibri" w:hAnsi="Calibri" w:cs="Calibri"/>
          <w:sz w:val="26"/>
          <w:szCs w:val="26"/>
          <w:lang w:val="en-GB" w:eastAsia="en-GB"/>
        </w:rPr>
        <w:t>for their designated directorate is realistic and financial risks and opportunities are identified</w:t>
      </w:r>
    </w:p>
    <w:p w14:paraId="331DA465" w14:textId="6D07D4E6" w:rsidR="00850AC3" w:rsidRPr="00850AC3" w:rsidRDefault="00850AC3" w:rsidP="00850AC3">
      <w:pPr>
        <w:numPr>
          <w:ilvl w:val="0"/>
          <w:numId w:val="34"/>
        </w:numPr>
        <w:rPr>
          <w:rFonts w:ascii="Calibri" w:hAnsi="Calibri" w:cs="Calibri"/>
          <w:sz w:val="26"/>
          <w:szCs w:val="26"/>
          <w:lang w:val="en-GB" w:eastAsia="en-GB"/>
        </w:rPr>
      </w:pPr>
      <w:r>
        <w:rPr>
          <w:rFonts w:ascii="Calibri" w:hAnsi="Calibri" w:cs="Calibri"/>
          <w:sz w:val="26"/>
          <w:szCs w:val="26"/>
          <w:lang w:val="en-GB" w:eastAsia="en-GB"/>
        </w:rPr>
        <w:t>Prov</w:t>
      </w:r>
      <w:r w:rsidRPr="00850AC3">
        <w:rPr>
          <w:rFonts w:ascii="Calibri" w:hAnsi="Calibri" w:cs="Calibri"/>
          <w:sz w:val="26"/>
          <w:szCs w:val="26"/>
          <w:lang w:val="en-GB" w:eastAsia="en-GB"/>
        </w:rPr>
        <w:t xml:space="preserve">ide value-added services, linking operational data and statistics to financial data to provide meaningful analysis for decision making (e.g. unit costs, cost drivers, benchmarking, KPIs etc.) </w:t>
      </w:r>
    </w:p>
    <w:p w14:paraId="4E718B16" w14:textId="3B31A583" w:rsidR="001E5769" w:rsidRDefault="00C13C4F" w:rsidP="00C13C4F">
      <w:pPr>
        <w:numPr>
          <w:ilvl w:val="0"/>
          <w:numId w:val="34"/>
        </w:numPr>
        <w:rPr>
          <w:rFonts w:ascii="Calibri" w:hAnsi="Calibri" w:cs="Calibri"/>
          <w:sz w:val="26"/>
          <w:szCs w:val="26"/>
          <w:lang w:val="en-GB" w:eastAsia="en-GB"/>
        </w:rPr>
      </w:pPr>
      <w:r w:rsidRPr="00C13C4F">
        <w:rPr>
          <w:rFonts w:ascii="Calibri" w:hAnsi="Calibri" w:cs="Calibri"/>
          <w:sz w:val="26"/>
          <w:szCs w:val="26"/>
          <w:lang w:val="en-GB" w:eastAsia="en-GB"/>
        </w:rPr>
        <w:t xml:space="preserve">Ensure that any </w:t>
      </w:r>
      <w:r w:rsidR="007B0967">
        <w:rPr>
          <w:rFonts w:ascii="Calibri" w:hAnsi="Calibri" w:cs="Calibri"/>
          <w:sz w:val="26"/>
          <w:szCs w:val="26"/>
          <w:lang w:val="en-GB" w:eastAsia="en-GB"/>
        </w:rPr>
        <w:t xml:space="preserve">WMCA </w:t>
      </w:r>
      <w:proofErr w:type="spellStart"/>
      <w:proofErr w:type="gramStart"/>
      <w:r w:rsidR="007B0967">
        <w:rPr>
          <w:rFonts w:ascii="Calibri" w:hAnsi="Calibri" w:cs="Calibri"/>
          <w:sz w:val="26"/>
          <w:szCs w:val="26"/>
          <w:lang w:val="en-GB" w:eastAsia="en-GB"/>
        </w:rPr>
        <w:t>polices</w:t>
      </w:r>
      <w:proofErr w:type="spellEnd"/>
      <w:proofErr w:type="gramEnd"/>
      <w:r w:rsidR="007B0967">
        <w:rPr>
          <w:rFonts w:ascii="Calibri" w:hAnsi="Calibri" w:cs="Calibri"/>
          <w:sz w:val="26"/>
          <w:szCs w:val="26"/>
          <w:lang w:val="en-GB" w:eastAsia="en-GB"/>
        </w:rPr>
        <w:t xml:space="preserve"> and procedures are adhered to</w:t>
      </w:r>
      <w:r w:rsidR="00743FC0">
        <w:rPr>
          <w:rFonts w:ascii="Calibri" w:hAnsi="Calibri" w:cs="Calibri"/>
          <w:sz w:val="26"/>
          <w:szCs w:val="26"/>
          <w:lang w:val="en-GB" w:eastAsia="en-GB"/>
        </w:rPr>
        <w:t>, especially in relation to financial regulations</w:t>
      </w:r>
      <w:r w:rsidR="001E5769">
        <w:rPr>
          <w:rFonts w:ascii="Calibri" w:hAnsi="Calibri" w:cs="Calibri"/>
          <w:sz w:val="26"/>
          <w:szCs w:val="26"/>
          <w:lang w:val="en-GB" w:eastAsia="en-GB"/>
        </w:rPr>
        <w:t xml:space="preserve">. </w:t>
      </w:r>
    </w:p>
    <w:p w14:paraId="0DC5FEF2" w14:textId="2DAAD919" w:rsidR="00C13C4F" w:rsidRDefault="001E5769" w:rsidP="00C13C4F">
      <w:pPr>
        <w:numPr>
          <w:ilvl w:val="0"/>
          <w:numId w:val="34"/>
        </w:numPr>
        <w:rPr>
          <w:rFonts w:ascii="Calibri" w:hAnsi="Calibri" w:cs="Calibri"/>
          <w:sz w:val="26"/>
          <w:szCs w:val="26"/>
          <w:lang w:val="en-GB" w:eastAsia="en-GB"/>
        </w:rPr>
      </w:pPr>
      <w:r>
        <w:rPr>
          <w:rFonts w:ascii="Calibri" w:hAnsi="Calibri" w:cs="Calibri"/>
          <w:sz w:val="26"/>
          <w:szCs w:val="26"/>
          <w:lang w:val="en-GB" w:eastAsia="en-GB"/>
        </w:rPr>
        <w:t xml:space="preserve">Review the financial impact of </w:t>
      </w:r>
      <w:r w:rsidR="00C13C4F" w:rsidRPr="00C13C4F">
        <w:rPr>
          <w:rFonts w:ascii="Calibri" w:hAnsi="Calibri" w:cs="Calibri"/>
          <w:sz w:val="26"/>
          <w:szCs w:val="26"/>
          <w:lang w:val="en-GB" w:eastAsia="en-GB"/>
        </w:rPr>
        <w:t xml:space="preserve">legislative changes </w:t>
      </w:r>
      <w:proofErr w:type="gramStart"/>
      <w:r w:rsidR="00240FE2">
        <w:rPr>
          <w:rFonts w:ascii="Calibri" w:hAnsi="Calibri" w:cs="Calibri"/>
          <w:sz w:val="26"/>
          <w:szCs w:val="26"/>
          <w:lang w:val="en-GB" w:eastAsia="en-GB"/>
        </w:rPr>
        <w:t xml:space="preserve">and </w:t>
      </w:r>
      <w:r w:rsidR="00C13C4F" w:rsidRPr="00C13C4F">
        <w:rPr>
          <w:rFonts w:ascii="Calibri" w:hAnsi="Calibri" w:cs="Calibri"/>
          <w:sz w:val="26"/>
          <w:szCs w:val="26"/>
          <w:lang w:val="en-GB" w:eastAsia="en-GB"/>
        </w:rPr>
        <w:t xml:space="preserve"> incorporate</w:t>
      </w:r>
      <w:proofErr w:type="gramEnd"/>
      <w:r w:rsidR="00240FE2">
        <w:rPr>
          <w:rFonts w:ascii="Calibri" w:hAnsi="Calibri" w:cs="Calibri"/>
          <w:sz w:val="26"/>
          <w:szCs w:val="26"/>
          <w:lang w:val="en-GB" w:eastAsia="en-GB"/>
        </w:rPr>
        <w:t xml:space="preserve"> these</w:t>
      </w:r>
      <w:r w:rsidR="00C13C4F" w:rsidRPr="00C13C4F">
        <w:rPr>
          <w:rFonts w:ascii="Calibri" w:hAnsi="Calibri" w:cs="Calibri"/>
          <w:sz w:val="26"/>
          <w:szCs w:val="26"/>
          <w:lang w:val="en-GB" w:eastAsia="en-GB"/>
        </w:rPr>
        <w:t xml:space="preserve"> into WMCA’s working practices and procedures, considering organisational and stakeholder impact and any engagement or consultation required</w:t>
      </w:r>
    </w:p>
    <w:p w14:paraId="6336CA8F" w14:textId="77777777" w:rsidR="00850AC3" w:rsidRPr="00C13C4F" w:rsidRDefault="00850AC3" w:rsidP="00850AC3">
      <w:pPr>
        <w:numPr>
          <w:ilvl w:val="0"/>
          <w:numId w:val="34"/>
        </w:numPr>
        <w:rPr>
          <w:rFonts w:ascii="Calibri" w:hAnsi="Calibri" w:cs="Calibri"/>
          <w:sz w:val="26"/>
          <w:szCs w:val="26"/>
          <w:lang w:val="en-GB" w:eastAsia="en-GB"/>
        </w:rPr>
      </w:pPr>
      <w:r w:rsidRPr="00C13C4F">
        <w:rPr>
          <w:rFonts w:ascii="Calibri" w:hAnsi="Calibri" w:cs="Calibri"/>
          <w:sz w:val="26"/>
          <w:szCs w:val="26"/>
          <w:lang w:val="en-GB" w:eastAsia="en-GB"/>
        </w:rPr>
        <w:t>Lead in the development of appropriate policies and procedures</w:t>
      </w:r>
    </w:p>
    <w:p w14:paraId="6D606C9D" w14:textId="4AA28FDA" w:rsidR="00850AC3" w:rsidRPr="00C13C4F" w:rsidRDefault="00850AC3" w:rsidP="00850AC3">
      <w:pPr>
        <w:numPr>
          <w:ilvl w:val="0"/>
          <w:numId w:val="34"/>
        </w:numPr>
        <w:rPr>
          <w:rFonts w:ascii="Calibri" w:hAnsi="Calibri" w:cs="Calibri"/>
          <w:sz w:val="26"/>
          <w:szCs w:val="26"/>
          <w:lang w:val="en-GB" w:eastAsia="en-GB"/>
        </w:rPr>
      </w:pPr>
      <w:r w:rsidRPr="00C13C4F">
        <w:rPr>
          <w:rFonts w:ascii="Calibri" w:hAnsi="Calibri" w:cs="Calibri"/>
          <w:sz w:val="26"/>
          <w:szCs w:val="26"/>
          <w:lang w:val="en-GB" w:eastAsia="en-GB"/>
        </w:rPr>
        <w:t>As and when necessary, to act as the designated person in charge, as the lead specialist/technical expert</w:t>
      </w:r>
      <w:r w:rsidR="00C221F1">
        <w:rPr>
          <w:rFonts w:ascii="Calibri" w:hAnsi="Calibri" w:cs="Calibri"/>
          <w:sz w:val="26"/>
          <w:szCs w:val="26"/>
          <w:lang w:val="en-GB" w:eastAsia="en-GB"/>
        </w:rPr>
        <w:t xml:space="preserve"> including leading Finance workstreams on projects</w:t>
      </w:r>
    </w:p>
    <w:p w14:paraId="2733AAD0" w14:textId="0BE6D705" w:rsidR="00850AC3" w:rsidRPr="00C13C4F" w:rsidRDefault="00850AC3" w:rsidP="00850AC3">
      <w:pPr>
        <w:numPr>
          <w:ilvl w:val="0"/>
          <w:numId w:val="34"/>
        </w:numPr>
        <w:rPr>
          <w:rFonts w:ascii="Calibri" w:hAnsi="Calibri" w:cs="Calibri"/>
          <w:sz w:val="26"/>
          <w:szCs w:val="26"/>
          <w:lang w:val="en-GB" w:eastAsia="en-GB"/>
        </w:rPr>
      </w:pPr>
      <w:r>
        <w:rPr>
          <w:rFonts w:ascii="Calibri" w:hAnsi="Calibri" w:cs="Calibri"/>
          <w:sz w:val="26"/>
          <w:szCs w:val="26"/>
          <w:lang w:val="en-GB" w:eastAsia="en-GB"/>
        </w:rPr>
        <w:t>Represent</w:t>
      </w:r>
      <w:r w:rsidRPr="00C13C4F">
        <w:rPr>
          <w:rFonts w:ascii="Calibri" w:hAnsi="Calibri" w:cs="Calibri"/>
          <w:sz w:val="26"/>
          <w:szCs w:val="26"/>
          <w:lang w:val="en-GB" w:eastAsia="en-GB"/>
        </w:rPr>
        <w:t xml:space="preserve"> the Finance Director and Head of Finance Business Partnering</w:t>
      </w:r>
      <w:r>
        <w:rPr>
          <w:rFonts w:ascii="Calibri" w:hAnsi="Calibri" w:cs="Calibri"/>
          <w:sz w:val="26"/>
          <w:szCs w:val="26"/>
          <w:lang w:val="en-GB" w:eastAsia="en-GB"/>
        </w:rPr>
        <w:t xml:space="preserve"> and Strategic </w:t>
      </w:r>
      <w:proofErr w:type="gramStart"/>
      <w:r>
        <w:rPr>
          <w:rFonts w:ascii="Calibri" w:hAnsi="Calibri" w:cs="Calibri"/>
          <w:sz w:val="26"/>
          <w:szCs w:val="26"/>
          <w:lang w:val="en-GB" w:eastAsia="en-GB"/>
        </w:rPr>
        <w:t xml:space="preserve">Planning </w:t>
      </w:r>
      <w:r w:rsidRPr="00C13C4F">
        <w:rPr>
          <w:rFonts w:ascii="Calibri" w:hAnsi="Calibri" w:cs="Calibri"/>
          <w:sz w:val="26"/>
          <w:szCs w:val="26"/>
          <w:lang w:val="en-GB" w:eastAsia="en-GB"/>
        </w:rPr>
        <w:t xml:space="preserve"> in</w:t>
      </w:r>
      <w:proofErr w:type="gramEnd"/>
      <w:r w:rsidRPr="00C13C4F">
        <w:rPr>
          <w:rFonts w:ascii="Calibri" w:hAnsi="Calibri" w:cs="Calibri"/>
          <w:sz w:val="26"/>
          <w:szCs w:val="26"/>
          <w:lang w:val="en-GB" w:eastAsia="en-GB"/>
        </w:rPr>
        <w:t xml:space="preserve"> specialist/technical matters as </w:t>
      </w:r>
      <w:r>
        <w:rPr>
          <w:rFonts w:ascii="Calibri" w:hAnsi="Calibri" w:cs="Calibri"/>
          <w:sz w:val="26"/>
          <w:szCs w:val="26"/>
          <w:lang w:val="en-GB" w:eastAsia="en-GB"/>
        </w:rPr>
        <w:t xml:space="preserve">subject matter </w:t>
      </w:r>
      <w:proofErr w:type="gramStart"/>
      <w:r w:rsidRPr="00C13C4F">
        <w:rPr>
          <w:rFonts w:ascii="Calibri" w:hAnsi="Calibri" w:cs="Calibri"/>
          <w:sz w:val="26"/>
          <w:szCs w:val="26"/>
          <w:lang w:val="en-GB" w:eastAsia="en-GB"/>
        </w:rPr>
        <w:t>expert ,</w:t>
      </w:r>
      <w:proofErr w:type="gramEnd"/>
      <w:r w:rsidRPr="00C13C4F">
        <w:rPr>
          <w:rFonts w:ascii="Calibri" w:hAnsi="Calibri" w:cs="Calibri"/>
          <w:sz w:val="26"/>
          <w:szCs w:val="26"/>
          <w:lang w:val="en-GB" w:eastAsia="en-GB"/>
        </w:rPr>
        <w:t xml:space="preserve"> as required or requested</w:t>
      </w:r>
      <w:r w:rsidR="002C0D96">
        <w:rPr>
          <w:rFonts w:ascii="Calibri" w:hAnsi="Calibri" w:cs="Calibri"/>
          <w:sz w:val="26"/>
          <w:szCs w:val="26"/>
          <w:lang w:val="en-GB" w:eastAsia="en-GB"/>
        </w:rPr>
        <w:t xml:space="preserve"> including </w:t>
      </w:r>
      <w:r w:rsidR="00ED22DC">
        <w:rPr>
          <w:rFonts w:ascii="Calibri" w:hAnsi="Calibri" w:cs="Calibri"/>
          <w:sz w:val="26"/>
          <w:szCs w:val="26"/>
          <w:lang w:val="en-GB" w:eastAsia="en-GB"/>
        </w:rPr>
        <w:t>represent</w:t>
      </w:r>
      <w:r w:rsidR="002338B4">
        <w:rPr>
          <w:rFonts w:ascii="Calibri" w:hAnsi="Calibri" w:cs="Calibri"/>
          <w:sz w:val="26"/>
          <w:szCs w:val="26"/>
          <w:lang w:val="en-GB" w:eastAsia="en-GB"/>
        </w:rPr>
        <w:t>ation at meetings with</w:t>
      </w:r>
      <w:r w:rsidR="00CC1ECB">
        <w:rPr>
          <w:rFonts w:ascii="Calibri" w:hAnsi="Calibri" w:cs="Calibri"/>
          <w:sz w:val="26"/>
          <w:szCs w:val="26"/>
          <w:lang w:val="en-GB" w:eastAsia="en-GB"/>
        </w:rPr>
        <w:t xml:space="preserve"> external stakeholders</w:t>
      </w:r>
      <w:r w:rsidR="002338B4">
        <w:rPr>
          <w:rFonts w:ascii="Calibri" w:hAnsi="Calibri" w:cs="Calibri"/>
          <w:sz w:val="26"/>
          <w:szCs w:val="26"/>
          <w:lang w:val="en-GB" w:eastAsia="en-GB"/>
        </w:rPr>
        <w:t xml:space="preserve"> </w:t>
      </w:r>
    </w:p>
    <w:p w14:paraId="2E321AEF" w14:textId="77777777" w:rsidR="00850AC3" w:rsidRDefault="00850AC3" w:rsidP="00850AC3">
      <w:pPr>
        <w:numPr>
          <w:ilvl w:val="0"/>
          <w:numId w:val="34"/>
        </w:numPr>
        <w:rPr>
          <w:rFonts w:ascii="Calibri" w:hAnsi="Calibri" w:cs="Calibri"/>
          <w:sz w:val="26"/>
          <w:szCs w:val="26"/>
          <w:lang w:val="en-GB" w:eastAsia="en-GB"/>
        </w:rPr>
      </w:pPr>
      <w:r>
        <w:rPr>
          <w:rFonts w:ascii="Calibri" w:hAnsi="Calibri" w:cs="Calibri"/>
          <w:sz w:val="26"/>
          <w:szCs w:val="26"/>
          <w:lang w:val="en-GB" w:eastAsia="en-GB"/>
        </w:rPr>
        <w:t>Become the</w:t>
      </w:r>
      <w:r w:rsidRPr="00C13C4F">
        <w:rPr>
          <w:rFonts w:ascii="Calibri" w:hAnsi="Calibri" w:cs="Calibri"/>
          <w:sz w:val="26"/>
          <w:szCs w:val="26"/>
          <w:lang w:val="en-GB" w:eastAsia="en-GB"/>
        </w:rPr>
        <w:t xml:space="preserve"> technical</w:t>
      </w:r>
      <w:r>
        <w:rPr>
          <w:rFonts w:ascii="Calibri" w:hAnsi="Calibri" w:cs="Calibri"/>
          <w:sz w:val="26"/>
          <w:szCs w:val="26"/>
          <w:lang w:val="en-GB" w:eastAsia="en-GB"/>
        </w:rPr>
        <w:t xml:space="preserve"> </w:t>
      </w:r>
      <w:r w:rsidRPr="00C13C4F">
        <w:rPr>
          <w:rFonts w:ascii="Calibri" w:hAnsi="Calibri" w:cs="Calibri"/>
          <w:sz w:val="26"/>
          <w:szCs w:val="26"/>
          <w:lang w:val="en-GB" w:eastAsia="en-GB"/>
        </w:rPr>
        <w:t>specialist</w:t>
      </w:r>
      <w:r>
        <w:rPr>
          <w:rFonts w:ascii="Calibri" w:hAnsi="Calibri" w:cs="Calibri"/>
          <w:sz w:val="26"/>
          <w:szCs w:val="26"/>
          <w:lang w:val="en-GB" w:eastAsia="en-GB"/>
        </w:rPr>
        <w:t>/</w:t>
      </w:r>
      <w:r w:rsidRPr="00C13C4F">
        <w:rPr>
          <w:rFonts w:ascii="Calibri" w:hAnsi="Calibri" w:cs="Calibri"/>
          <w:sz w:val="26"/>
          <w:szCs w:val="26"/>
          <w:lang w:val="en-GB" w:eastAsia="en-GB"/>
        </w:rPr>
        <w:t xml:space="preserve">expert on </w:t>
      </w:r>
      <w:proofErr w:type="gramStart"/>
      <w:r w:rsidRPr="00C13C4F">
        <w:rPr>
          <w:rFonts w:ascii="Calibri" w:hAnsi="Calibri" w:cs="Calibri"/>
          <w:sz w:val="26"/>
          <w:szCs w:val="26"/>
          <w:lang w:val="en-GB" w:eastAsia="en-GB"/>
        </w:rPr>
        <w:t>Corporate</w:t>
      </w:r>
      <w:proofErr w:type="gramEnd"/>
      <w:r w:rsidRPr="00C13C4F">
        <w:rPr>
          <w:rFonts w:ascii="Calibri" w:hAnsi="Calibri" w:cs="Calibri"/>
          <w:sz w:val="26"/>
          <w:szCs w:val="26"/>
          <w:lang w:val="en-GB" w:eastAsia="en-GB"/>
        </w:rPr>
        <w:t xml:space="preserve"> projects, as and when required, directing, organising and motivating colleagues as necessary</w:t>
      </w:r>
    </w:p>
    <w:p w14:paraId="01BD8A7D" w14:textId="02DB24AB" w:rsidR="00850AC3" w:rsidRDefault="00850AC3" w:rsidP="00850AC3">
      <w:pPr>
        <w:numPr>
          <w:ilvl w:val="0"/>
          <w:numId w:val="34"/>
        </w:numPr>
        <w:rPr>
          <w:rFonts w:ascii="Calibri" w:hAnsi="Calibri" w:cs="Calibri"/>
          <w:sz w:val="26"/>
          <w:szCs w:val="26"/>
          <w:lang w:val="en-GB" w:eastAsia="en-GB"/>
        </w:rPr>
      </w:pPr>
      <w:r w:rsidRPr="00C13C4F">
        <w:rPr>
          <w:rFonts w:ascii="Calibri" w:hAnsi="Calibri" w:cs="Calibri"/>
          <w:sz w:val="26"/>
          <w:szCs w:val="26"/>
          <w:lang w:val="en-GB" w:eastAsia="en-GB"/>
        </w:rPr>
        <w:t>Provide reports when required and be adept at working within a political environment</w:t>
      </w:r>
    </w:p>
    <w:p w14:paraId="4E5E33CC" w14:textId="77777777" w:rsidR="00850AC3" w:rsidRPr="00C13C4F" w:rsidRDefault="00850AC3" w:rsidP="00850AC3">
      <w:pPr>
        <w:numPr>
          <w:ilvl w:val="0"/>
          <w:numId w:val="34"/>
        </w:numPr>
        <w:rPr>
          <w:rFonts w:ascii="Calibri" w:hAnsi="Calibri" w:cs="Calibri"/>
          <w:sz w:val="26"/>
          <w:szCs w:val="26"/>
          <w:lang w:val="en-GB" w:eastAsia="en-GB"/>
        </w:rPr>
      </w:pPr>
      <w:r w:rsidRPr="00C13C4F">
        <w:rPr>
          <w:rFonts w:ascii="Calibri" w:hAnsi="Calibri" w:cs="Calibri"/>
          <w:sz w:val="26"/>
          <w:szCs w:val="26"/>
          <w:lang w:val="en-GB" w:eastAsia="en-GB"/>
        </w:rPr>
        <w:t>Contribute technical expertise on local government finance to national and regional initiatives, acting as an ambassador for the WMCA</w:t>
      </w:r>
    </w:p>
    <w:p w14:paraId="0EF60469" w14:textId="77777777" w:rsidR="00850AC3" w:rsidRDefault="00850AC3" w:rsidP="00850AC3">
      <w:pPr>
        <w:numPr>
          <w:ilvl w:val="0"/>
          <w:numId w:val="34"/>
        </w:numPr>
        <w:rPr>
          <w:rFonts w:ascii="Calibri" w:hAnsi="Calibri" w:cs="Calibri"/>
          <w:sz w:val="26"/>
          <w:szCs w:val="26"/>
          <w:lang w:val="en-GB" w:eastAsia="en-GB"/>
        </w:rPr>
      </w:pPr>
      <w:r w:rsidRPr="00C13C4F">
        <w:rPr>
          <w:rFonts w:ascii="Calibri" w:hAnsi="Calibri" w:cs="Calibri"/>
          <w:sz w:val="26"/>
          <w:szCs w:val="26"/>
          <w:lang w:val="en-GB" w:eastAsia="en-GB"/>
        </w:rPr>
        <w:t>Support effective corporate financial management through integrated business and resource planning in line with corporate strategies, integrated risk and performance management and the development of financial literacy in the designated Directorate</w:t>
      </w:r>
    </w:p>
    <w:p w14:paraId="3C39AEE9" w14:textId="77777777" w:rsidR="00850AC3" w:rsidRPr="00C13C4F" w:rsidRDefault="00850AC3" w:rsidP="00850AC3">
      <w:pPr>
        <w:numPr>
          <w:ilvl w:val="0"/>
          <w:numId w:val="34"/>
        </w:numPr>
        <w:rPr>
          <w:rFonts w:ascii="Calibri" w:hAnsi="Calibri" w:cs="Calibri"/>
          <w:sz w:val="26"/>
          <w:szCs w:val="26"/>
          <w:lang w:val="en-GB" w:eastAsia="en-GB"/>
        </w:rPr>
      </w:pPr>
      <w:r w:rsidRPr="00C13C4F">
        <w:rPr>
          <w:rFonts w:ascii="Calibri" w:hAnsi="Calibri" w:cs="Calibri"/>
          <w:sz w:val="26"/>
          <w:szCs w:val="26"/>
          <w:lang w:val="en-GB" w:eastAsia="en-GB"/>
        </w:rPr>
        <w:t>Co-ordinate key tasks, including policy setting, financial strategy, savings proposals and budget setting and monitoring to ensure compliance with corporate deadlines</w:t>
      </w:r>
    </w:p>
    <w:p w14:paraId="437C52E5" w14:textId="77777777" w:rsidR="00850AC3" w:rsidRPr="00C13C4F" w:rsidRDefault="00850AC3" w:rsidP="008574CA">
      <w:pPr>
        <w:ind w:left="360"/>
        <w:rPr>
          <w:rFonts w:ascii="Calibri" w:hAnsi="Calibri" w:cs="Calibri"/>
          <w:sz w:val="26"/>
          <w:szCs w:val="26"/>
          <w:lang w:val="en-GB" w:eastAsia="en-GB"/>
        </w:rPr>
      </w:pPr>
    </w:p>
    <w:p w14:paraId="3E3BF224" w14:textId="77777777" w:rsidR="00850AC3" w:rsidRPr="00C13C4F" w:rsidRDefault="00850AC3" w:rsidP="008574CA">
      <w:pPr>
        <w:ind w:left="360"/>
        <w:rPr>
          <w:rFonts w:ascii="Calibri" w:hAnsi="Calibri" w:cs="Calibri"/>
          <w:sz w:val="26"/>
          <w:szCs w:val="26"/>
          <w:lang w:val="en-GB" w:eastAsia="en-GB"/>
        </w:rPr>
      </w:pPr>
    </w:p>
    <w:p w14:paraId="4295C006" w14:textId="4AB713E6" w:rsidR="008120FC" w:rsidRPr="00811B9A" w:rsidRDefault="00DD6EF7" w:rsidP="00811B9A">
      <w:pPr>
        <w:numPr>
          <w:ilvl w:val="0"/>
          <w:numId w:val="34"/>
        </w:numPr>
        <w:rPr>
          <w:rFonts w:ascii="Calibri" w:hAnsi="Calibri" w:cs="Calibri"/>
          <w:sz w:val="26"/>
          <w:szCs w:val="26"/>
          <w:lang w:val="en-GB" w:eastAsia="en-GB"/>
        </w:rPr>
      </w:pPr>
      <w:r>
        <w:rPr>
          <w:rFonts w:ascii="Calibri" w:hAnsi="Calibri" w:cs="Calibri"/>
          <w:sz w:val="26"/>
          <w:szCs w:val="26"/>
          <w:lang w:val="en-GB" w:eastAsia="en-GB"/>
        </w:rPr>
        <w:t>Develop and maintain</w:t>
      </w:r>
      <w:r w:rsidR="00C13C4F" w:rsidRPr="00811B9A">
        <w:rPr>
          <w:rFonts w:ascii="Calibri" w:hAnsi="Calibri" w:cs="Calibri"/>
          <w:sz w:val="26"/>
          <w:szCs w:val="26"/>
          <w:lang w:val="en-GB" w:eastAsia="en-GB"/>
        </w:rPr>
        <w:t xml:space="preserve"> effective working relationships with stakeholders </w:t>
      </w:r>
      <w:proofErr w:type="gramStart"/>
      <w:r w:rsidR="00C13C4F" w:rsidRPr="00811B9A">
        <w:rPr>
          <w:rFonts w:ascii="Calibri" w:hAnsi="Calibri" w:cs="Calibri"/>
          <w:sz w:val="26"/>
          <w:szCs w:val="26"/>
          <w:lang w:val="en-GB" w:eastAsia="en-GB"/>
        </w:rPr>
        <w:t>in order to</w:t>
      </w:r>
      <w:proofErr w:type="gramEnd"/>
      <w:r w:rsidR="00C13C4F" w:rsidRPr="00811B9A">
        <w:rPr>
          <w:rFonts w:ascii="Calibri" w:hAnsi="Calibri" w:cs="Calibri"/>
          <w:sz w:val="26"/>
          <w:szCs w:val="26"/>
          <w:lang w:val="en-GB" w:eastAsia="en-GB"/>
        </w:rPr>
        <w:t xml:space="preserve"> drive service delivery and fulfil purpose</w:t>
      </w:r>
    </w:p>
    <w:p w14:paraId="7E694EDA" w14:textId="29364EA2" w:rsidR="00C13C4F" w:rsidRPr="00C13C4F" w:rsidRDefault="00C13C4F" w:rsidP="00C13C4F">
      <w:pPr>
        <w:numPr>
          <w:ilvl w:val="0"/>
          <w:numId w:val="34"/>
        </w:numPr>
        <w:rPr>
          <w:rFonts w:ascii="Calibri" w:hAnsi="Calibri" w:cs="Calibri"/>
          <w:sz w:val="26"/>
          <w:szCs w:val="26"/>
          <w:lang w:val="en-GB" w:eastAsia="en-GB"/>
        </w:rPr>
      </w:pPr>
      <w:r w:rsidRPr="00C13C4F">
        <w:rPr>
          <w:rFonts w:ascii="Calibri" w:hAnsi="Calibri" w:cs="Calibri"/>
          <w:sz w:val="26"/>
          <w:szCs w:val="26"/>
          <w:lang w:val="en-GB" w:eastAsia="en-GB"/>
        </w:rPr>
        <w:t>Build high performing, flexible teams which are focussed on the needs of stakeholders and customers</w:t>
      </w:r>
    </w:p>
    <w:p w14:paraId="6FFB1E99" w14:textId="1D3051E9" w:rsidR="00C13C4F" w:rsidRDefault="00C13C4F" w:rsidP="00C13C4F">
      <w:pPr>
        <w:numPr>
          <w:ilvl w:val="0"/>
          <w:numId w:val="34"/>
        </w:numPr>
        <w:rPr>
          <w:rFonts w:ascii="Calibri" w:hAnsi="Calibri" w:cs="Calibri"/>
          <w:sz w:val="26"/>
          <w:szCs w:val="26"/>
          <w:lang w:val="en-GB" w:eastAsia="en-GB"/>
        </w:rPr>
      </w:pPr>
      <w:r w:rsidRPr="00C13C4F">
        <w:rPr>
          <w:rFonts w:ascii="Calibri" w:hAnsi="Calibri" w:cs="Calibri"/>
          <w:sz w:val="26"/>
          <w:szCs w:val="26"/>
          <w:lang w:val="en-GB" w:eastAsia="en-GB"/>
        </w:rPr>
        <w:t>Be instrumental in identifying areas for development with managers and mentor, support and check work undertaken by colleagues, within area of expertise</w:t>
      </w:r>
    </w:p>
    <w:p w14:paraId="3746521E" w14:textId="77777777" w:rsidR="00850AC3" w:rsidRPr="00C13C4F" w:rsidRDefault="00850AC3" w:rsidP="00850AC3">
      <w:pPr>
        <w:numPr>
          <w:ilvl w:val="0"/>
          <w:numId w:val="34"/>
        </w:numPr>
        <w:rPr>
          <w:rFonts w:ascii="Calibri" w:hAnsi="Calibri" w:cs="Calibri"/>
          <w:sz w:val="26"/>
          <w:szCs w:val="26"/>
          <w:lang w:val="en-GB" w:eastAsia="en-GB"/>
        </w:rPr>
      </w:pPr>
      <w:r w:rsidRPr="00C13C4F">
        <w:rPr>
          <w:rFonts w:ascii="Calibri" w:hAnsi="Calibri" w:cs="Calibri"/>
          <w:sz w:val="26"/>
          <w:szCs w:val="26"/>
          <w:lang w:val="en-GB" w:eastAsia="en-GB"/>
        </w:rPr>
        <w:t xml:space="preserve">Maintain </w:t>
      </w:r>
      <w:r>
        <w:rPr>
          <w:rFonts w:ascii="Calibri" w:hAnsi="Calibri" w:cs="Calibri"/>
          <w:sz w:val="26"/>
          <w:szCs w:val="26"/>
          <w:lang w:val="en-GB" w:eastAsia="en-GB"/>
        </w:rPr>
        <w:t xml:space="preserve">continuing </w:t>
      </w:r>
      <w:r w:rsidRPr="00C13C4F">
        <w:rPr>
          <w:rFonts w:ascii="Calibri" w:hAnsi="Calibri" w:cs="Calibri"/>
          <w:sz w:val="26"/>
          <w:szCs w:val="26"/>
          <w:lang w:val="en-GB" w:eastAsia="en-GB"/>
        </w:rPr>
        <w:t xml:space="preserve">professional development and lead on sharing research and new developments relating to the </w:t>
      </w:r>
      <w:proofErr w:type="gramStart"/>
      <w:r w:rsidRPr="00C13C4F">
        <w:rPr>
          <w:rFonts w:ascii="Calibri" w:hAnsi="Calibri" w:cs="Calibri"/>
          <w:sz w:val="26"/>
          <w:szCs w:val="26"/>
          <w:lang w:val="en-GB" w:eastAsia="en-GB"/>
        </w:rPr>
        <w:t>specialism;</w:t>
      </w:r>
      <w:proofErr w:type="gramEnd"/>
      <w:r w:rsidRPr="00C13C4F">
        <w:rPr>
          <w:rFonts w:ascii="Calibri" w:hAnsi="Calibri" w:cs="Calibri"/>
          <w:sz w:val="26"/>
          <w:szCs w:val="26"/>
          <w:lang w:val="en-GB" w:eastAsia="en-GB"/>
        </w:rPr>
        <w:t xml:space="preserve"> importing and successfully executing transformational ideas from other sectors and industries to enable WMCA to excel on a national and international level</w:t>
      </w:r>
    </w:p>
    <w:p w14:paraId="7C3E5FCD" w14:textId="71D32F66" w:rsidR="00C13C4F" w:rsidRDefault="00F71B83" w:rsidP="00C13C4F">
      <w:pPr>
        <w:numPr>
          <w:ilvl w:val="0"/>
          <w:numId w:val="34"/>
        </w:numPr>
        <w:rPr>
          <w:rFonts w:ascii="Calibri" w:hAnsi="Calibri" w:cs="Calibri"/>
          <w:sz w:val="26"/>
          <w:szCs w:val="26"/>
          <w:lang w:val="en-GB" w:eastAsia="en-GB"/>
        </w:rPr>
      </w:pPr>
      <w:r>
        <w:rPr>
          <w:rFonts w:ascii="Calibri" w:hAnsi="Calibri" w:cs="Calibri"/>
          <w:sz w:val="26"/>
          <w:szCs w:val="26"/>
          <w:lang w:val="en-GB" w:eastAsia="en-GB"/>
        </w:rPr>
        <w:lastRenderedPageBreak/>
        <w:t>Engage, lead and support continuous improvement</w:t>
      </w:r>
      <w:r w:rsidR="0023653D">
        <w:rPr>
          <w:rFonts w:ascii="Calibri" w:hAnsi="Calibri" w:cs="Calibri"/>
          <w:sz w:val="26"/>
          <w:szCs w:val="26"/>
          <w:lang w:val="en-GB" w:eastAsia="en-GB"/>
        </w:rPr>
        <w:t xml:space="preserve"> with Finance and Business Hub and across the wider Combined Authority as required.</w:t>
      </w:r>
    </w:p>
    <w:p w14:paraId="21165033" w14:textId="77777777" w:rsidR="0023653D" w:rsidRPr="0023653D" w:rsidRDefault="0023653D" w:rsidP="0023653D">
      <w:pPr>
        <w:pStyle w:val="ListParagraph"/>
        <w:numPr>
          <w:ilvl w:val="0"/>
          <w:numId w:val="34"/>
        </w:numPr>
        <w:rPr>
          <w:rFonts w:ascii="Calibri" w:hAnsi="Calibri" w:cs="Calibri"/>
          <w:sz w:val="26"/>
          <w:szCs w:val="26"/>
        </w:rPr>
      </w:pPr>
      <w:r w:rsidRPr="0023653D">
        <w:rPr>
          <w:rFonts w:ascii="Calibri" w:hAnsi="Calibri" w:cs="Calibri"/>
          <w:sz w:val="26"/>
          <w:szCs w:val="26"/>
        </w:rPr>
        <w:t>Maximise organisational agility through use of enabling methods, ICT &amp; Digital methods, fostering an agile workforce and maximising best use of corporate assets</w:t>
      </w:r>
    </w:p>
    <w:p w14:paraId="2C4B358A" w14:textId="20681D74" w:rsidR="00C13C4F" w:rsidRPr="00C13C4F" w:rsidRDefault="00C13C4F" w:rsidP="00C13C4F">
      <w:pPr>
        <w:numPr>
          <w:ilvl w:val="0"/>
          <w:numId w:val="34"/>
        </w:numPr>
        <w:rPr>
          <w:rFonts w:ascii="Calibri" w:hAnsi="Calibri" w:cs="Calibri"/>
          <w:sz w:val="26"/>
          <w:szCs w:val="26"/>
          <w:lang w:val="en-GB" w:eastAsia="en-GB"/>
        </w:rPr>
      </w:pPr>
      <w:r w:rsidRPr="00C13C4F">
        <w:rPr>
          <w:rFonts w:ascii="Calibri" w:hAnsi="Calibri" w:cs="Calibri"/>
          <w:sz w:val="26"/>
          <w:szCs w:val="26"/>
          <w:lang w:val="en-GB" w:eastAsia="en-GB"/>
        </w:rPr>
        <w:t>Ensure effective communication on all corporate finance matters with the designated Directorate, representing the requirements of the S</w:t>
      </w:r>
      <w:r w:rsidR="007D6EEA">
        <w:rPr>
          <w:rFonts w:ascii="Calibri" w:hAnsi="Calibri" w:cs="Calibri"/>
          <w:sz w:val="26"/>
          <w:szCs w:val="26"/>
          <w:lang w:val="en-GB" w:eastAsia="en-GB"/>
        </w:rPr>
        <w:t>73</w:t>
      </w:r>
      <w:r w:rsidRPr="00C13C4F">
        <w:rPr>
          <w:rFonts w:ascii="Calibri" w:hAnsi="Calibri" w:cs="Calibri"/>
          <w:sz w:val="26"/>
          <w:szCs w:val="26"/>
          <w:lang w:val="en-GB" w:eastAsia="en-GB"/>
        </w:rPr>
        <w:t xml:space="preserve"> officer and supporting the Directorate in meeting them</w:t>
      </w:r>
    </w:p>
    <w:p w14:paraId="18BE94CD" w14:textId="2AF25685" w:rsidR="0023653D" w:rsidRPr="0023653D" w:rsidRDefault="00C13C4F" w:rsidP="0023653D">
      <w:pPr>
        <w:numPr>
          <w:ilvl w:val="0"/>
          <w:numId w:val="34"/>
        </w:numPr>
        <w:rPr>
          <w:rFonts w:ascii="Calibri" w:hAnsi="Calibri" w:cs="Calibri"/>
          <w:sz w:val="26"/>
          <w:szCs w:val="26"/>
          <w:lang w:val="en-GB" w:eastAsia="en-GB"/>
        </w:rPr>
      </w:pPr>
      <w:r w:rsidRPr="0023653D">
        <w:rPr>
          <w:rFonts w:ascii="Calibri" w:hAnsi="Calibri" w:cs="Calibri"/>
          <w:sz w:val="26"/>
          <w:szCs w:val="26"/>
          <w:lang w:val="en-GB" w:eastAsia="en-GB"/>
        </w:rPr>
        <w:t>Support cross boundary working and the development of alternative service delivery models to provide the most efficient and effective service provision</w:t>
      </w:r>
    </w:p>
    <w:p w14:paraId="1D9F6B3C" w14:textId="6146B6AD" w:rsidR="00C13C4F" w:rsidRPr="00C13C4F" w:rsidRDefault="00C13C4F" w:rsidP="00C13C4F">
      <w:pPr>
        <w:numPr>
          <w:ilvl w:val="0"/>
          <w:numId w:val="34"/>
        </w:numPr>
        <w:rPr>
          <w:rFonts w:ascii="Calibri" w:hAnsi="Calibri" w:cs="Calibri"/>
          <w:sz w:val="26"/>
          <w:szCs w:val="26"/>
          <w:lang w:val="en-GB" w:eastAsia="en-GB"/>
        </w:rPr>
      </w:pPr>
      <w:r w:rsidRPr="00C13C4F">
        <w:rPr>
          <w:rFonts w:ascii="Calibri" w:hAnsi="Calibri" w:cs="Calibri"/>
          <w:sz w:val="26"/>
          <w:szCs w:val="26"/>
          <w:lang w:val="en-GB" w:eastAsia="en-GB"/>
        </w:rPr>
        <w:t>Be flexible in approach which may include dealing with emergencies out of hours, as they arise</w:t>
      </w:r>
    </w:p>
    <w:p w14:paraId="234D03B6" w14:textId="31FD7347" w:rsidR="00487F16" w:rsidRPr="008574CA" w:rsidRDefault="00487F16" w:rsidP="00C13C4F">
      <w:pPr>
        <w:numPr>
          <w:ilvl w:val="0"/>
          <w:numId w:val="34"/>
        </w:numPr>
        <w:rPr>
          <w:rFonts w:asciiTheme="minorHAnsi" w:hAnsiTheme="minorHAnsi" w:cstheme="minorHAnsi"/>
          <w:sz w:val="26"/>
          <w:szCs w:val="26"/>
          <w:lang w:val="en-GB" w:eastAsia="en-GB"/>
        </w:rPr>
      </w:pPr>
      <w:r w:rsidRPr="008574CA">
        <w:rPr>
          <w:rStyle w:val="normaltextrun"/>
          <w:rFonts w:asciiTheme="minorHAnsi" w:hAnsiTheme="minorHAnsi" w:cstheme="minorHAnsi"/>
          <w:color w:val="262626"/>
          <w:sz w:val="26"/>
          <w:szCs w:val="26"/>
          <w:lang w:val="en"/>
        </w:rPr>
        <w:t xml:space="preserve">Managing and supporting the development of direct reports </w:t>
      </w:r>
      <w:r w:rsidR="00EF240D" w:rsidRPr="008574CA">
        <w:rPr>
          <w:rStyle w:val="normaltextrun"/>
          <w:rFonts w:asciiTheme="minorHAnsi" w:hAnsiTheme="minorHAnsi" w:cstheme="minorHAnsi"/>
          <w:color w:val="262626"/>
          <w:sz w:val="26"/>
          <w:szCs w:val="26"/>
          <w:lang w:val="en"/>
        </w:rPr>
        <w:t xml:space="preserve">(if applicable) </w:t>
      </w:r>
      <w:r w:rsidRPr="008574CA">
        <w:rPr>
          <w:rStyle w:val="normaltextrun"/>
          <w:rFonts w:asciiTheme="minorHAnsi" w:hAnsiTheme="minorHAnsi" w:cstheme="minorHAnsi"/>
          <w:color w:val="262626"/>
          <w:sz w:val="26"/>
          <w:szCs w:val="26"/>
          <w:lang w:val="en"/>
        </w:rPr>
        <w:t xml:space="preserve">and </w:t>
      </w:r>
      <w:proofErr w:type="gramStart"/>
      <w:r w:rsidRPr="008574CA">
        <w:rPr>
          <w:rStyle w:val="normaltextrun"/>
          <w:rFonts w:asciiTheme="minorHAnsi" w:hAnsiTheme="minorHAnsi" w:cstheme="minorHAnsi"/>
          <w:color w:val="262626"/>
          <w:sz w:val="26"/>
          <w:szCs w:val="26"/>
          <w:lang w:val="en"/>
        </w:rPr>
        <w:t>wider</w:t>
      </w:r>
      <w:proofErr w:type="gramEnd"/>
      <w:r w:rsidRPr="008574CA">
        <w:rPr>
          <w:rStyle w:val="normaltextrun"/>
          <w:rFonts w:asciiTheme="minorHAnsi" w:hAnsiTheme="minorHAnsi" w:cstheme="minorHAnsi"/>
          <w:color w:val="262626"/>
          <w:sz w:val="26"/>
          <w:szCs w:val="26"/>
          <w:lang w:val="en"/>
        </w:rPr>
        <w:t xml:space="preserve"> </w:t>
      </w:r>
      <w:r w:rsidR="00EF240D" w:rsidRPr="008574CA">
        <w:rPr>
          <w:rStyle w:val="normaltextrun"/>
          <w:rFonts w:asciiTheme="minorHAnsi" w:hAnsiTheme="minorHAnsi" w:cstheme="minorHAnsi"/>
          <w:color w:val="262626"/>
          <w:sz w:val="26"/>
          <w:szCs w:val="26"/>
          <w:lang w:val="en"/>
        </w:rPr>
        <w:t xml:space="preserve">Finance </w:t>
      </w:r>
      <w:r w:rsidRPr="008574CA">
        <w:rPr>
          <w:rStyle w:val="normaltextrun"/>
          <w:rFonts w:asciiTheme="minorHAnsi" w:hAnsiTheme="minorHAnsi" w:cstheme="minorHAnsi"/>
          <w:color w:val="262626"/>
          <w:sz w:val="26"/>
          <w:szCs w:val="26"/>
          <w:lang w:val="en"/>
        </w:rPr>
        <w:t xml:space="preserve">team by following all WMCA processes and procedures, carrying out regular 121’s, giving and collating feedback, being supportive, </w:t>
      </w:r>
      <w:proofErr w:type="gramStart"/>
      <w:r w:rsidRPr="008574CA">
        <w:rPr>
          <w:rStyle w:val="normaltextrun"/>
          <w:rFonts w:asciiTheme="minorHAnsi" w:hAnsiTheme="minorHAnsi" w:cstheme="minorHAnsi"/>
          <w:color w:val="262626"/>
          <w:sz w:val="26"/>
          <w:szCs w:val="26"/>
          <w:lang w:val="en"/>
        </w:rPr>
        <w:t>being encouraging</w:t>
      </w:r>
      <w:proofErr w:type="gramEnd"/>
      <w:r w:rsidRPr="008574CA">
        <w:rPr>
          <w:rStyle w:val="normaltextrun"/>
          <w:rFonts w:asciiTheme="minorHAnsi" w:hAnsiTheme="minorHAnsi" w:cstheme="minorHAnsi"/>
          <w:color w:val="262626"/>
          <w:sz w:val="26"/>
          <w:szCs w:val="26"/>
          <w:lang w:val="en"/>
        </w:rPr>
        <w:t>, being a motivator and an excellent role model, always seeking to get the best out of yourself and others. </w:t>
      </w:r>
      <w:r w:rsidRPr="008574CA">
        <w:rPr>
          <w:rStyle w:val="eop"/>
          <w:rFonts w:asciiTheme="minorHAnsi" w:hAnsiTheme="minorHAnsi" w:cstheme="minorHAnsi"/>
          <w:color w:val="262626"/>
          <w:sz w:val="26"/>
          <w:szCs w:val="26"/>
          <w:shd w:val="clear" w:color="auto" w:fill="FFFFFF"/>
        </w:rPr>
        <w:t> </w:t>
      </w:r>
    </w:p>
    <w:p w14:paraId="1EE3A259" w14:textId="6DD8D614" w:rsidR="00C13C4F" w:rsidRPr="00C13C4F" w:rsidRDefault="00C13C4F" w:rsidP="00C13C4F">
      <w:pPr>
        <w:numPr>
          <w:ilvl w:val="0"/>
          <w:numId w:val="34"/>
        </w:numPr>
        <w:rPr>
          <w:rFonts w:ascii="Calibri" w:hAnsi="Calibri" w:cs="Calibri"/>
          <w:sz w:val="26"/>
          <w:szCs w:val="26"/>
          <w:lang w:val="en-GB" w:eastAsia="en-GB"/>
        </w:rPr>
      </w:pPr>
      <w:r w:rsidRPr="00C13C4F">
        <w:rPr>
          <w:rFonts w:ascii="Calibri" w:hAnsi="Calibri" w:cs="Calibri"/>
          <w:sz w:val="26"/>
          <w:szCs w:val="26"/>
          <w:lang w:val="en-GB" w:eastAsia="en-GB"/>
        </w:rPr>
        <w:t>Demonstrably show due regard to the organisation’s Equal Opportunities and Health &amp; Safety policies and ensure that these are adhered to by staf</w:t>
      </w:r>
      <w:r w:rsidR="008120FC">
        <w:rPr>
          <w:rFonts w:ascii="Calibri" w:hAnsi="Calibri" w:cs="Calibri"/>
          <w:sz w:val="26"/>
          <w:szCs w:val="26"/>
          <w:lang w:val="en-GB" w:eastAsia="en-GB"/>
        </w:rPr>
        <w:t>f</w:t>
      </w:r>
    </w:p>
    <w:p w14:paraId="317B63C0" w14:textId="3996E7CA" w:rsidR="00CF0AC4" w:rsidRPr="008120FC" w:rsidRDefault="00C13C4F" w:rsidP="00CF0AC4">
      <w:pPr>
        <w:numPr>
          <w:ilvl w:val="0"/>
          <w:numId w:val="34"/>
        </w:numPr>
        <w:rPr>
          <w:rFonts w:ascii="Calibri" w:hAnsi="Calibri" w:cs="Calibri"/>
          <w:sz w:val="26"/>
          <w:szCs w:val="26"/>
          <w:lang w:val="en-GB" w:eastAsia="en-GB"/>
        </w:rPr>
      </w:pPr>
      <w:r w:rsidRPr="00C13C4F">
        <w:rPr>
          <w:rFonts w:ascii="Calibri" w:hAnsi="Calibri" w:cs="Calibri"/>
          <w:sz w:val="26"/>
          <w:szCs w:val="26"/>
          <w:lang w:val="en-GB" w:eastAsia="en-GB"/>
        </w:rPr>
        <w:t xml:space="preserve">Observe, live and lead by the WMCA’s Values and Behaviours </w:t>
      </w:r>
      <w:proofErr w:type="gramStart"/>
      <w:r w:rsidRPr="00C13C4F">
        <w:rPr>
          <w:rFonts w:ascii="Calibri" w:hAnsi="Calibri" w:cs="Calibri"/>
          <w:sz w:val="26"/>
          <w:szCs w:val="26"/>
          <w:lang w:val="en-GB" w:eastAsia="en-GB"/>
        </w:rPr>
        <w:t>in order to</w:t>
      </w:r>
      <w:proofErr w:type="gramEnd"/>
      <w:r w:rsidRPr="00C13C4F">
        <w:rPr>
          <w:rFonts w:ascii="Calibri" w:hAnsi="Calibri" w:cs="Calibri"/>
          <w:sz w:val="26"/>
          <w:szCs w:val="26"/>
          <w:lang w:val="en-GB" w:eastAsia="en-GB"/>
        </w:rPr>
        <w:t xml:space="preserve"> achieve the WMCA’s Purpose and Vision</w:t>
      </w:r>
    </w:p>
    <w:p w14:paraId="33633F1C" w14:textId="77777777" w:rsidR="00B52B7F" w:rsidRPr="00585E0D" w:rsidRDefault="00B52B7F" w:rsidP="00B52B7F">
      <w:pPr>
        <w:pStyle w:val="ListParagraph"/>
        <w:rPr>
          <w:rFonts w:ascii="Calibri" w:hAnsi="Calibri" w:cs="Calibri"/>
          <w:sz w:val="26"/>
          <w:szCs w:val="26"/>
        </w:rPr>
      </w:pPr>
    </w:p>
    <w:p w14:paraId="17C9A7D7" w14:textId="3DA6B481" w:rsidR="0098628F" w:rsidRDefault="009F361D" w:rsidP="0098628F">
      <w:pPr>
        <w:rPr>
          <w:rFonts w:ascii="Calibri" w:hAnsi="Calibri" w:cs="Calibri"/>
          <w:b/>
          <w:bCs/>
          <w:sz w:val="26"/>
          <w:szCs w:val="26"/>
          <w:lang w:val="en-GB"/>
        </w:rPr>
      </w:pPr>
      <w:r>
        <w:rPr>
          <w:rFonts w:ascii="Calibri" w:hAnsi="Calibri" w:cs="Calibri"/>
          <w:b/>
          <w:bCs/>
          <w:sz w:val="26"/>
          <w:szCs w:val="26"/>
          <w:lang w:val="en-GB"/>
        </w:rPr>
        <w:t>Person Specification</w:t>
      </w:r>
    </w:p>
    <w:p w14:paraId="304D2DAB" w14:textId="16CBFEAB" w:rsidR="008D7041" w:rsidRDefault="008D7041" w:rsidP="008D7041">
      <w:pPr>
        <w:rPr>
          <w:rFonts w:asciiTheme="minorHAnsi" w:hAnsiTheme="minorHAnsi" w:cstheme="minorHAnsi"/>
          <w:b/>
          <w:bCs/>
          <w:sz w:val="26"/>
          <w:szCs w:val="26"/>
          <w:lang w:val="en-GB"/>
        </w:rPr>
      </w:pPr>
    </w:p>
    <w:tbl>
      <w:tblPr>
        <w:tblStyle w:val="TableGrid4"/>
        <w:tblW w:w="10415" w:type="dxa"/>
        <w:tblInd w:w="-142" w:type="dxa"/>
        <w:tblLayout w:type="fixed"/>
        <w:tblLook w:val="04A0" w:firstRow="1" w:lastRow="0" w:firstColumn="1" w:lastColumn="0" w:noHBand="0" w:noVBand="1"/>
      </w:tblPr>
      <w:tblGrid>
        <w:gridCol w:w="6813"/>
        <w:gridCol w:w="719"/>
        <w:gridCol w:w="720"/>
        <w:gridCol w:w="720"/>
        <w:gridCol w:w="720"/>
        <w:gridCol w:w="723"/>
      </w:tblGrid>
      <w:tr w:rsidR="00F23A1D" w:rsidRPr="0022598E" w14:paraId="45419DA6" w14:textId="77777777" w:rsidTr="7527EF0D">
        <w:trPr>
          <w:trHeight w:val="274"/>
        </w:trPr>
        <w:tc>
          <w:tcPr>
            <w:tcW w:w="8252" w:type="dxa"/>
            <w:gridSpan w:val="3"/>
            <w:tcBorders>
              <w:top w:val="single" w:sz="4" w:space="0" w:color="auto"/>
              <w:left w:val="single" w:sz="4" w:space="0" w:color="auto"/>
              <w:bottom w:val="single" w:sz="4" w:space="0" w:color="auto"/>
            </w:tcBorders>
            <w:shd w:val="clear" w:color="auto" w:fill="D9E2F3" w:themeFill="accent1" w:themeFillTint="33"/>
          </w:tcPr>
          <w:p w14:paraId="063B661B" w14:textId="26366732" w:rsidR="00F23A1D" w:rsidRPr="004F28AD" w:rsidRDefault="00F23A1D" w:rsidP="009B2801">
            <w:pPr>
              <w:jc w:val="right"/>
              <w:rPr>
                <w:rFonts w:cstheme="minorHAnsi"/>
                <w:i/>
                <w:iCs/>
                <w:sz w:val="20"/>
                <w:szCs w:val="20"/>
                <w:lang w:val="en-GB"/>
              </w:rPr>
            </w:pPr>
            <w:r w:rsidRPr="004F28AD">
              <w:rPr>
                <w:rFonts w:cstheme="minorHAnsi"/>
                <w:i/>
                <w:iCs/>
                <w:sz w:val="20"/>
                <w:szCs w:val="20"/>
                <w:lang w:val="en-GB"/>
              </w:rPr>
              <w:t>Please specify</w:t>
            </w:r>
            <w:r w:rsidR="00E32C3E">
              <w:rPr>
                <w:rFonts w:cstheme="minorHAnsi"/>
                <w:i/>
                <w:iCs/>
                <w:sz w:val="20"/>
                <w:szCs w:val="20"/>
                <w:lang w:val="en-GB"/>
              </w:rPr>
              <w:t xml:space="preserve"> (X)</w:t>
            </w:r>
            <w:r w:rsidRPr="004F28AD">
              <w:rPr>
                <w:rFonts w:cstheme="minorHAnsi"/>
                <w:i/>
                <w:iCs/>
                <w:sz w:val="20"/>
                <w:szCs w:val="20"/>
                <w:lang w:val="en-GB"/>
              </w:rPr>
              <w:t xml:space="preserve"> whether the experience required is </w:t>
            </w:r>
            <w:r>
              <w:rPr>
                <w:rFonts w:cstheme="minorHAnsi"/>
                <w:i/>
                <w:iCs/>
                <w:sz w:val="20"/>
                <w:szCs w:val="20"/>
                <w:lang w:val="en-GB"/>
              </w:rPr>
              <w:t>E</w:t>
            </w:r>
            <w:r w:rsidRPr="004F28AD">
              <w:rPr>
                <w:rFonts w:cstheme="minorHAnsi"/>
                <w:i/>
                <w:iCs/>
                <w:sz w:val="20"/>
                <w:szCs w:val="20"/>
                <w:lang w:val="en-GB"/>
              </w:rPr>
              <w:t xml:space="preserve">ssential </w:t>
            </w:r>
            <w:r>
              <w:rPr>
                <w:rFonts w:cstheme="minorHAnsi"/>
                <w:i/>
                <w:iCs/>
                <w:sz w:val="20"/>
                <w:szCs w:val="20"/>
                <w:lang w:val="en-GB"/>
              </w:rPr>
              <w:t xml:space="preserve">(E) </w:t>
            </w:r>
            <w:r w:rsidRPr="004F28AD">
              <w:rPr>
                <w:rFonts w:cstheme="minorHAnsi"/>
                <w:i/>
                <w:iCs/>
                <w:sz w:val="20"/>
                <w:szCs w:val="20"/>
                <w:lang w:val="en-GB"/>
              </w:rPr>
              <w:t>or Desirable</w:t>
            </w:r>
            <w:r>
              <w:rPr>
                <w:rFonts w:cstheme="minorHAnsi"/>
                <w:i/>
                <w:iCs/>
                <w:sz w:val="20"/>
                <w:szCs w:val="20"/>
                <w:lang w:val="en-GB"/>
              </w:rPr>
              <w:t xml:space="preserve"> (D)</w:t>
            </w:r>
          </w:p>
        </w:tc>
        <w:tc>
          <w:tcPr>
            <w:tcW w:w="2163" w:type="dxa"/>
            <w:gridSpan w:val="3"/>
            <w:tcBorders>
              <w:top w:val="single" w:sz="4" w:space="0" w:color="auto"/>
              <w:left w:val="nil"/>
              <w:bottom w:val="single" w:sz="4" w:space="0" w:color="auto"/>
            </w:tcBorders>
            <w:shd w:val="clear" w:color="auto" w:fill="D9E2F3" w:themeFill="accent1" w:themeFillTint="33"/>
          </w:tcPr>
          <w:p w14:paraId="2FC8CBDD" w14:textId="77777777" w:rsidR="00F23A1D" w:rsidRPr="00891695" w:rsidRDefault="00F23A1D" w:rsidP="009B2801">
            <w:pPr>
              <w:jc w:val="center"/>
              <w:rPr>
                <w:rFonts w:cstheme="minorHAnsi"/>
                <w:b/>
                <w:bCs/>
                <w:sz w:val="20"/>
                <w:szCs w:val="20"/>
                <w:lang w:val="en-GB"/>
              </w:rPr>
            </w:pPr>
            <w:r w:rsidRPr="00891695">
              <w:rPr>
                <w:rFonts w:cstheme="minorHAnsi"/>
                <w:b/>
                <w:bCs/>
                <w:sz w:val="20"/>
                <w:szCs w:val="20"/>
                <w:lang w:val="en-GB"/>
              </w:rPr>
              <w:t>Assessment Method</w:t>
            </w:r>
          </w:p>
        </w:tc>
      </w:tr>
      <w:tr w:rsidR="00F23A1D" w:rsidRPr="0022598E" w14:paraId="27F7D9E0" w14:textId="77777777" w:rsidTr="7527EF0D">
        <w:trPr>
          <w:trHeight w:val="91"/>
        </w:trPr>
        <w:tc>
          <w:tcPr>
            <w:tcW w:w="6813" w:type="dxa"/>
            <w:tcBorders>
              <w:top w:val="single" w:sz="4" w:space="0" w:color="auto"/>
            </w:tcBorders>
            <w:shd w:val="clear" w:color="auto" w:fill="D9E2F3" w:themeFill="accent1" w:themeFillTint="33"/>
          </w:tcPr>
          <w:p w14:paraId="0149C446" w14:textId="77777777" w:rsidR="00F23A1D" w:rsidRPr="0022598E" w:rsidRDefault="00F23A1D" w:rsidP="009B2801">
            <w:pPr>
              <w:rPr>
                <w:rFonts w:cstheme="minorHAnsi"/>
                <w:b/>
                <w:bCs/>
                <w:lang w:val="en-GB"/>
              </w:rPr>
            </w:pPr>
            <w:r w:rsidRPr="0022598E">
              <w:rPr>
                <w:rFonts w:cstheme="minorHAnsi"/>
                <w:b/>
                <w:bCs/>
                <w:lang w:val="en-GB"/>
              </w:rPr>
              <w:t>Experience</w:t>
            </w:r>
          </w:p>
        </w:tc>
        <w:tc>
          <w:tcPr>
            <w:tcW w:w="719" w:type="dxa"/>
            <w:tcBorders>
              <w:top w:val="single" w:sz="4" w:space="0" w:color="auto"/>
            </w:tcBorders>
            <w:shd w:val="clear" w:color="auto" w:fill="D9E2F3" w:themeFill="accent1" w:themeFillTint="33"/>
          </w:tcPr>
          <w:p w14:paraId="05FB522D" w14:textId="77777777" w:rsidR="00F23A1D" w:rsidRPr="00891695" w:rsidRDefault="00F23A1D" w:rsidP="009B2801">
            <w:pPr>
              <w:jc w:val="center"/>
              <w:rPr>
                <w:rFonts w:cstheme="minorHAnsi"/>
                <w:sz w:val="20"/>
                <w:szCs w:val="20"/>
                <w:lang w:val="en-GB"/>
              </w:rPr>
            </w:pPr>
            <w:r w:rsidRPr="00891695">
              <w:rPr>
                <w:rFonts w:cstheme="minorHAnsi"/>
                <w:sz w:val="20"/>
                <w:szCs w:val="20"/>
                <w:lang w:val="en-GB"/>
              </w:rPr>
              <w:t>E</w:t>
            </w:r>
          </w:p>
        </w:tc>
        <w:tc>
          <w:tcPr>
            <w:tcW w:w="720" w:type="dxa"/>
            <w:tcBorders>
              <w:top w:val="single" w:sz="4" w:space="0" w:color="auto"/>
            </w:tcBorders>
            <w:shd w:val="clear" w:color="auto" w:fill="D9E2F3" w:themeFill="accent1" w:themeFillTint="33"/>
          </w:tcPr>
          <w:p w14:paraId="158C4A4A" w14:textId="77777777" w:rsidR="00F23A1D" w:rsidRPr="00891695" w:rsidRDefault="00F23A1D" w:rsidP="009B2801">
            <w:pPr>
              <w:jc w:val="center"/>
              <w:rPr>
                <w:rFonts w:cstheme="minorHAnsi"/>
                <w:sz w:val="20"/>
                <w:szCs w:val="20"/>
                <w:lang w:val="en-GB"/>
              </w:rPr>
            </w:pPr>
            <w:r w:rsidRPr="00891695">
              <w:rPr>
                <w:rFonts w:cstheme="minorHAnsi"/>
                <w:sz w:val="20"/>
                <w:szCs w:val="20"/>
                <w:lang w:val="en-GB"/>
              </w:rPr>
              <w:t>D</w:t>
            </w:r>
          </w:p>
        </w:tc>
        <w:tc>
          <w:tcPr>
            <w:tcW w:w="720" w:type="dxa"/>
            <w:tcBorders>
              <w:top w:val="single" w:sz="4" w:space="0" w:color="auto"/>
            </w:tcBorders>
            <w:shd w:val="clear" w:color="auto" w:fill="D9E2F3" w:themeFill="accent1" w:themeFillTint="33"/>
          </w:tcPr>
          <w:p w14:paraId="420AB1DC" w14:textId="7FD19D80" w:rsidR="00F23A1D" w:rsidRPr="00891695" w:rsidRDefault="00E32C3E" w:rsidP="009B2801">
            <w:pPr>
              <w:jc w:val="center"/>
              <w:rPr>
                <w:rFonts w:cstheme="minorHAnsi"/>
                <w:sz w:val="20"/>
                <w:szCs w:val="20"/>
                <w:lang w:val="en-GB"/>
              </w:rPr>
            </w:pPr>
            <w:r>
              <w:rPr>
                <w:rFonts w:cstheme="minorHAnsi"/>
                <w:sz w:val="20"/>
                <w:szCs w:val="20"/>
                <w:lang w:val="en-GB"/>
              </w:rPr>
              <w:t>App*</w:t>
            </w:r>
          </w:p>
        </w:tc>
        <w:tc>
          <w:tcPr>
            <w:tcW w:w="720" w:type="dxa"/>
            <w:tcBorders>
              <w:top w:val="single" w:sz="4" w:space="0" w:color="auto"/>
            </w:tcBorders>
            <w:shd w:val="clear" w:color="auto" w:fill="D9E2F3" w:themeFill="accent1" w:themeFillTint="33"/>
          </w:tcPr>
          <w:p w14:paraId="2F562F9A" w14:textId="6D83D320" w:rsidR="00F23A1D" w:rsidRPr="00891695" w:rsidRDefault="00F23A1D" w:rsidP="009B2801">
            <w:pPr>
              <w:jc w:val="center"/>
              <w:rPr>
                <w:rFonts w:cstheme="minorHAnsi"/>
                <w:sz w:val="20"/>
                <w:szCs w:val="20"/>
                <w:lang w:val="en-GB"/>
              </w:rPr>
            </w:pPr>
            <w:r w:rsidRPr="00891695">
              <w:rPr>
                <w:rFonts w:cstheme="minorHAnsi"/>
                <w:sz w:val="20"/>
                <w:szCs w:val="20"/>
                <w:lang w:val="en-GB"/>
              </w:rPr>
              <w:t>Int</w:t>
            </w:r>
            <w:r w:rsidR="00E32C3E">
              <w:rPr>
                <w:rFonts w:cstheme="minorHAnsi"/>
                <w:sz w:val="20"/>
                <w:szCs w:val="20"/>
                <w:lang w:val="en-GB"/>
              </w:rPr>
              <w:t>**</w:t>
            </w:r>
          </w:p>
        </w:tc>
        <w:tc>
          <w:tcPr>
            <w:tcW w:w="723" w:type="dxa"/>
            <w:tcBorders>
              <w:top w:val="single" w:sz="4" w:space="0" w:color="auto"/>
            </w:tcBorders>
            <w:shd w:val="clear" w:color="auto" w:fill="D9E2F3" w:themeFill="accent1" w:themeFillTint="33"/>
          </w:tcPr>
          <w:p w14:paraId="186CFB78" w14:textId="13092A59" w:rsidR="00F23A1D" w:rsidRPr="00891695" w:rsidRDefault="00F23A1D" w:rsidP="009B2801">
            <w:pPr>
              <w:jc w:val="center"/>
              <w:rPr>
                <w:rFonts w:cstheme="minorHAnsi"/>
                <w:sz w:val="20"/>
                <w:szCs w:val="20"/>
                <w:lang w:val="en-GB"/>
              </w:rPr>
            </w:pPr>
            <w:r w:rsidRPr="00891695">
              <w:rPr>
                <w:rFonts w:cstheme="minorHAnsi"/>
                <w:sz w:val="20"/>
                <w:szCs w:val="20"/>
                <w:lang w:val="en-GB"/>
              </w:rPr>
              <w:t>Other</w:t>
            </w:r>
            <w:r w:rsidR="00E32C3E">
              <w:rPr>
                <w:rFonts w:cstheme="minorHAnsi"/>
                <w:sz w:val="20"/>
                <w:szCs w:val="20"/>
                <w:lang w:val="en-GB"/>
              </w:rPr>
              <w:t xml:space="preserve">*** </w:t>
            </w:r>
          </w:p>
        </w:tc>
      </w:tr>
      <w:tr w:rsidR="00F23A1D" w:rsidRPr="0022598E" w14:paraId="0CA58915" w14:textId="77777777" w:rsidTr="7527EF0D">
        <w:trPr>
          <w:trHeight w:val="96"/>
        </w:trPr>
        <w:tc>
          <w:tcPr>
            <w:tcW w:w="6813" w:type="dxa"/>
          </w:tcPr>
          <w:p w14:paraId="6A6E3173" w14:textId="7A57EC19" w:rsidR="00F23A1D" w:rsidRPr="004F28AD" w:rsidRDefault="00D21203" w:rsidP="008120FC">
            <w:pPr>
              <w:pStyle w:val="Default"/>
              <w:spacing w:after="27"/>
            </w:pPr>
            <w:r w:rsidRPr="00BB0E69">
              <w:t>Extensive experience of providing a high-quality finance service within a tightly constrained financial environment</w:t>
            </w:r>
          </w:p>
        </w:tc>
        <w:tc>
          <w:tcPr>
            <w:tcW w:w="719" w:type="dxa"/>
          </w:tcPr>
          <w:p w14:paraId="206C0922" w14:textId="102A0026" w:rsidR="00F23A1D" w:rsidRPr="004F28AD" w:rsidRDefault="00F90B81" w:rsidP="009B2801">
            <w:pPr>
              <w:jc w:val="center"/>
            </w:pPr>
            <w:r>
              <w:t>X</w:t>
            </w:r>
          </w:p>
        </w:tc>
        <w:tc>
          <w:tcPr>
            <w:tcW w:w="720" w:type="dxa"/>
          </w:tcPr>
          <w:p w14:paraId="6BA71698" w14:textId="2AE0FB5D" w:rsidR="00F23A1D" w:rsidRPr="004F28AD" w:rsidRDefault="00F23A1D" w:rsidP="009B2801">
            <w:pPr>
              <w:jc w:val="center"/>
            </w:pPr>
          </w:p>
        </w:tc>
        <w:tc>
          <w:tcPr>
            <w:tcW w:w="720" w:type="dxa"/>
          </w:tcPr>
          <w:p w14:paraId="041ABCBC" w14:textId="3654674E" w:rsidR="00F23A1D" w:rsidRPr="004F28AD" w:rsidRDefault="00F90B81" w:rsidP="009B2801">
            <w:pPr>
              <w:jc w:val="center"/>
            </w:pPr>
            <w:r>
              <w:t>X</w:t>
            </w:r>
          </w:p>
        </w:tc>
        <w:tc>
          <w:tcPr>
            <w:tcW w:w="720" w:type="dxa"/>
          </w:tcPr>
          <w:p w14:paraId="10C720FC" w14:textId="5F0BE956" w:rsidR="00F23A1D" w:rsidRPr="004F28AD" w:rsidRDefault="00F90B81" w:rsidP="009B2801">
            <w:pPr>
              <w:jc w:val="center"/>
            </w:pPr>
            <w:r>
              <w:t>X</w:t>
            </w:r>
          </w:p>
        </w:tc>
        <w:tc>
          <w:tcPr>
            <w:tcW w:w="723" w:type="dxa"/>
          </w:tcPr>
          <w:p w14:paraId="42492F3A" w14:textId="77777777" w:rsidR="00F23A1D" w:rsidRPr="004F28AD" w:rsidRDefault="00F23A1D" w:rsidP="009B2801">
            <w:pPr>
              <w:jc w:val="center"/>
            </w:pPr>
          </w:p>
        </w:tc>
      </w:tr>
      <w:tr w:rsidR="00F23A1D" w:rsidRPr="0022598E" w14:paraId="300489A9" w14:textId="77777777" w:rsidTr="7527EF0D">
        <w:trPr>
          <w:trHeight w:val="91"/>
        </w:trPr>
        <w:tc>
          <w:tcPr>
            <w:tcW w:w="6813" w:type="dxa"/>
          </w:tcPr>
          <w:p w14:paraId="4588A945" w14:textId="77E915A5" w:rsidR="00F23A1D" w:rsidRPr="00D21203" w:rsidRDefault="00D21203" w:rsidP="00D21203">
            <w:pPr>
              <w:pStyle w:val="Default"/>
              <w:spacing w:after="27"/>
            </w:pPr>
            <w:r w:rsidRPr="7527EF0D">
              <w:rPr>
                <w:lang w:val="en-US"/>
              </w:rPr>
              <w:t>Successful track record of developing and maintaining effective relationships to work in partnership with senior stakeholders</w:t>
            </w:r>
          </w:p>
        </w:tc>
        <w:tc>
          <w:tcPr>
            <w:tcW w:w="719" w:type="dxa"/>
          </w:tcPr>
          <w:p w14:paraId="26D29036" w14:textId="67036573" w:rsidR="00F23A1D" w:rsidRPr="004F28AD" w:rsidRDefault="00F90B81" w:rsidP="009B2801">
            <w:pPr>
              <w:jc w:val="center"/>
            </w:pPr>
            <w:r>
              <w:t>X</w:t>
            </w:r>
          </w:p>
        </w:tc>
        <w:tc>
          <w:tcPr>
            <w:tcW w:w="720" w:type="dxa"/>
          </w:tcPr>
          <w:p w14:paraId="76F340C7" w14:textId="07E71D0D" w:rsidR="00F23A1D" w:rsidRPr="004F28AD" w:rsidRDefault="00F23A1D" w:rsidP="009B2801">
            <w:pPr>
              <w:jc w:val="center"/>
            </w:pPr>
          </w:p>
        </w:tc>
        <w:tc>
          <w:tcPr>
            <w:tcW w:w="720" w:type="dxa"/>
          </w:tcPr>
          <w:p w14:paraId="6D091856" w14:textId="0857EB7C" w:rsidR="00F23A1D" w:rsidRPr="004F28AD" w:rsidRDefault="00F90B81" w:rsidP="00666A41">
            <w:r>
              <w:t>X</w:t>
            </w:r>
          </w:p>
        </w:tc>
        <w:tc>
          <w:tcPr>
            <w:tcW w:w="720" w:type="dxa"/>
          </w:tcPr>
          <w:p w14:paraId="10F799CD" w14:textId="2FF1AD71" w:rsidR="00F23A1D" w:rsidRPr="004F28AD" w:rsidRDefault="00F90B81" w:rsidP="00666A41">
            <w:r>
              <w:t>X</w:t>
            </w:r>
          </w:p>
        </w:tc>
        <w:tc>
          <w:tcPr>
            <w:tcW w:w="723" w:type="dxa"/>
          </w:tcPr>
          <w:p w14:paraId="05D3F903" w14:textId="77777777" w:rsidR="00F23A1D" w:rsidRPr="004F28AD" w:rsidRDefault="00F23A1D" w:rsidP="009B2801">
            <w:pPr>
              <w:jc w:val="center"/>
            </w:pPr>
          </w:p>
        </w:tc>
      </w:tr>
      <w:tr w:rsidR="00F23A1D" w:rsidRPr="0022598E" w14:paraId="6A217FA9" w14:textId="77777777" w:rsidTr="7527EF0D">
        <w:trPr>
          <w:trHeight w:val="91"/>
        </w:trPr>
        <w:tc>
          <w:tcPr>
            <w:tcW w:w="6813" w:type="dxa"/>
          </w:tcPr>
          <w:p w14:paraId="69E168EF" w14:textId="14758C7F" w:rsidR="00F23A1D" w:rsidRPr="00D21203" w:rsidRDefault="00D21203" w:rsidP="00D21203">
            <w:pPr>
              <w:pStyle w:val="Default"/>
              <w:spacing w:after="27"/>
            </w:pPr>
            <w:r w:rsidRPr="7527EF0D">
              <w:rPr>
                <w:lang w:val="en-US"/>
              </w:rPr>
              <w:t xml:space="preserve">Evidence of supporting sustained </w:t>
            </w:r>
            <w:proofErr w:type="spellStart"/>
            <w:r w:rsidRPr="7527EF0D">
              <w:rPr>
                <w:lang w:val="en-US"/>
              </w:rPr>
              <w:t>organisational</w:t>
            </w:r>
            <w:proofErr w:type="spellEnd"/>
            <w:r w:rsidRPr="7527EF0D">
              <w:rPr>
                <w:lang w:val="en-US"/>
              </w:rPr>
              <w:t xml:space="preserve"> change to deliver effective outcomes for service users</w:t>
            </w:r>
          </w:p>
        </w:tc>
        <w:tc>
          <w:tcPr>
            <w:tcW w:w="719" w:type="dxa"/>
          </w:tcPr>
          <w:p w14:paraId="07837CDB" w14:textId="6597A722" w:rsidR="00F23A1D" w:rsidRPr="004F28AD" w:rsidRDefault="00F90B81" w:rsidP="009B2801">
            <w:pPr>
              <w:jc w:val="center"/>
            </w:pPr>
            <w:r>
              <w:t>X</w:t>
            </w:r>
          </w:p>
        </w:tc>
        <w:tc>
          <w:tcPr>
            <w:tcW w:w="720" w:type="dxa"/>
          </w:tcPr>
          <w:p w14:paraId="5A59A3D7" w14:textId="30715C1A" w:rsidR="00F23A1D" w:rsidRPr="004F28AD" w:rsidRDefault="00F23A1D" w:rsidP="009B2801">
            <w:pPr>
              <w:jc w:val="center"/>
            </w:pPr>
          </w:p>
        </w:tc>
        <w:tc>
          <w:tcPr>
            <w:tcW w:w="720" w:type="dxa"/>
          </w:tcPr>
          <w:p w14:paraId="3BEF577B" w14:textId="05F3B073" w:rsidR="00F23A1D" w:rsidRPr="004F28AD" w:rsidRDefault="00F90B81" w:rsidP="009B2801">
            <w:pPr>
              <w:jc w:val="center"/>
            </w:pPr>
            <w:r>
              <w:t>X</w:t>
            </w:r>
          </w:p>
        </w:tc>
        <w:tc>
          <w:tcPr>
            <w:tcW w:w="720" w:type="dxa"/>
          </w:tcPr>
          <w:p w14:paraId="67FBE47F" w14:textId="70C4F13C" w:rsidR="00F23A1D" w:rsidRPr="004F28AD" w:rsidRDefault="00F90B81" w:rsidP="009B2801">
            <w:pPr>
              <w:jc w:val="center"/>
            </w:pPr>
            <w:r>
              <w:t>X</w:t>
            </w:r>
          </w:p>
        </w:tc>
        <w:tc>
          <w:tcPr>
            <w:tcW w:w="723" w:type="dxa"/>
          </w:tcPr>
          <w:p w14:paraId="4579BBAC" w14:textId="77777777" w:rsidR="00F23A1D" w:rsidRPr="004F28AD" w:rsidRDefault="00F23A1D" w:rsidP="009B2801">
            <w:pPr>
              <w:jc w:val="center"/>
            </w:pPr>
          </w:p>
        </w:tc>
      </w:tr>
      <w:tr w:rsidR="00D21203" w:rsidRPr="0022598E" w14:paraId="1BB598DF" w14:textId="77777777" w:rsidTr="7527EF0D">
        <w:trPr>
          <w:trHeight w:val="91"/>
        </w:trPr>
        <w:tc>
          <w:tcPr>
            <w:tcW w:w="6813" w:type="dxa"/>
          </w:tcPr>
          <w:p w14:paraId="3C492471" w14:textId="243BD657" w:rsidR="00D21203" w:rsidRPr="00D21203" w:rsidRDefault="00D21203" w:rsidP="00D21203">
            <w:pPr>
              <w:pStyle w:val="Default"/>
            </w:pPr>
            <w:r w:rsidRPr="7527EF0D">
              <w:rPr>
                <w:lang w:val="en-US"/>
              </w:rPr>
              <w:t>Experience of, or ability to acquire, a deep understanding of the business and services offered by the designated Directorate</w:t>
            </w:r>
          </w:p>
        </w:tc>
        <w:tc>
          <w:tcPr>
            <w:tcW w:w="719" w:type="dxa"/>
          </w:tcPr>
          <w:p w14:paraId="5D07D10D" w14:textId="4E67733F" w:rsidR="00D21203" w:rsidRPr="004F28AD" w:rsidRDefault="00F90B81" w:rsidP="009B2801">
            <w:pPr>
              <w:jc w:val="center"/>
            </w:pPr>
            <w:r>
              <w:t>X</w:t>
            </w:r>
          </w:p>
        </w:tc>
        <w:tc>
          <w:tcPr>
            <w:tcW w:w="720" w:type="dxa"/>
          </w:tcPr>
          <w:p w14:paraId="0FEBBCF0" w14:textId="77777777" w:rsidR="00D21203" w:rsidRDefault="00D21203" w:rsidP="009B2801">
            <w:pPr>
              <w:jc w:val="center"/>
            </w:pPr>
          </w:p>
        </w:tc>
        <w:tc>
          <w:tcPr>
            <w:tcW w:w="720" w:type="dxa"/>
          </w:tcPr>
          <w:p w14:paraId="61BBF52A" w14:textId="71BD19D1" w:rsidR="00D21203" w:rsidRDefault="00F90B81" w:rsidP="009B2801">
            <w:pPr>
              <w:jc w:val="center"/>
            </w:pPr>
            <w:r>
              <w:t>X</w:t>
            </w:r>
          </w:p>
        </w:tc>
        <w:tc>
          <w:tcPr>
            <w:tcW w:w="720" w:type="dxa"/>
          </w:tcPr>
          <w:p w14:paraId="02B92C05" w14:textId="7E945045" w:rsidR="00D21203" w:rsidRDefault="00F90B81" w:rsidP="009B2801">
            <w:pPr>
              <w:jc w:val="center"/>
            </w:pPr>
            <w:r>
              <w:t>X</w:t>
            </w:r>
          </w:p>
        </w:tc>
        <w:tc>
          <w:tcPr>
            <w:tcW w:w="723" w:type="dxa"/>
          </w:tcPr>
          <w:p w14:paraId="14DA748A" w14:textId="77777777" w:rsidR="00D21203" w:rsidRPr="004F28AD" w:rsidRDefault="00D21203" w:rsidP="009B2801">
            <w:pPr>
              <w:jc w:val="center"/>
            </w:pPr>
          </w:p>
        </w:tc>
      </w:tr>
      <w:tr w:rsidR="00F23A1D" w:rsidRPr="0022598E" w14:paraId="327981B5" w14:textId="77777777" w:rsidTr="7527EF0D">
        <w:trPr>
          <w:trHeight w:val="96"/>
        </w:trPr>
        <w:tc>
          <w:tcPr>
            <w:tcW w:w="6813" w:type="dxa"/>
            <w:shd w:val="clear" w:color="auto" w:fill="D9E2F3" w:themeFill="accent1" w:themeFillTint="33"/>
          </w:tcPr>
          <w:p w14:paraId="2AB63E65" w14:textId="77777777" w:rsidR="00F23A1D" w:rsidRPr="0022598E" w:rsidRDefault="00F23A1D" w:rsidP="009B2801">
            <w:pPr>
              <w:rPr>
                <w:rFonts w:cstheme="minorHAnsi"/>
                <w:lang w:val="en-GB"/>
              </w:rPr>
            </w:pPr>
            <w:r w:rsidRPr="0022598E">
              <w:rPr>
                <w:rFonts w:cstheme="minorHAnsi"/>
                <w:b/>
                <w:bCs/>
                <w:lang w:val="en-GB"/>
              </w:rPr>
              <w:t>Skills/Knowledge/Abilities</w:t>
            </w:r>
          </w:p>
        </w:tc>
        <w:tc>
          <w:tcPr>
            <w:tcW w:w="719" w:type="dxa"/>
            <w:shd w:val="clear" w:color="auto" w:fill="D9E2F3" w:themeFill="accent1" w:themeFillTint="33"/>
          </w:tcPr>
          <w:p w14:paraId="2C846EAD" w14:textId="77777777" w:rsidR="00F23A1D" w:rsidRPr="0022598E" w:rsidRDefault="00F23A1D" w:rsidP="009B2801">
            <w:pPr>
              <w:jc w:val="center"/>
              <w:rPr>
                <w:rFonts w:cstheme="minorHAnsi"/>
                <w:lang w:val="en-GB"/>
              </w:rPr>
            </w:pPr>
            <w:r w:rsidRPr="00891695">
              <w:rPr>
                <w:rFonts w:cstheme="minorHAnsi"/>
                <w:sz w:val="20"/>
                <w:szCs w:val="20"/>
                <w:lang w:val="en-GB"/>
              </w:rPr>
              <w:t>E</w:t>
            </w:r>
          </w:p>
        </w:tc>
        <w:tc>
          <w:tcPr>
            <w:tcW w:w="720" w:type="dxa"/>
            <w:shd w:val="clear" w:color="auto" w:fill="D9E2F3" w:themeFill="accent1" w:themeFillTint="33"/>
          </w:tcPr>
          <w:p w14:paraId="6F96AF59" w14:textId="77777777" w:rsidR="00F23A1D" w:rsidRPr="0022598E" w:rsidRDefault="00F23A1D" w:rsidP="009B2801">
            <w:pPr>
              <w:jc w:val="center"/>
              <w:rPr>
                <w:rFonts w:cstheme="minorHAnsi"/>
                <w:lang w:val="en-GB"/>
              </w:rPr>
            </w:pPr>
            <w:r w:rsidRPr="00891695">
              <w:rPr>
                <w:rFonts w:cstheme="minorHAnsi"/>
                <w:sz w:val="20"/>
                <w:szCs w:val="20"/>
                <w:lang w:val="en-GB"/>
              </w:rPr>
              <w:t>D</w:t>
            </w:r>
          </w:p>
        </w:tc>
        <w:tc>
          <w:tcPr>
            <w:tcW w:w="720" w:type="dxa"/>
            <w:shd w:val="clear" w:color="auto" w:fill="D9E2F3" w:themeFill="accent1" w:themeFillTint="33"/>
          </w:tcPr>
          <w:p w14:paraId="02D1D4A2" w14:textId="279437EE" w:rsidR="00F23A1D" w:rsidRPr="0022598E" w:rsidRDefault="00E32C3E" w:rsidP="009B2801">
            <w:pPr>
              <w:jc w:val="center"/>
              <w:rPr>
                <w:rFonts w:cstheme="minorHAnsi"/>
                <w:lang w:val="en-GB"/>
              </w:rPr>
            </w:pPr>
            <w:r>
              <w:rPr>
                <w:rFonts w:cstheme="minorHAnsi"/>
                <w:sz w:val="20"/>
                <w:szCs w:val="20"/>
                <w:lang w:val="en-GB"/>
              </w:rPr>
              <w:t>App</w:t>
            </w:r>
          </w:p>
        </w:tc>
        <w:tc>
          <w:tcPr>
            <w:tcW w:w="720" w:type="dxa"/>
            <w:shd w:val="clear" w:color="auto" w:fill="D9E2F3" w:themeFill="accent1" w:themeFillTint="33"/>
          </w:tcPr>
          <w:p w14:paraId="46D70286" w14:textId="77777777" w:rsidR="00F23A1D" w:rsidRPr="0022598E" w:rsidRDefault="00F23A1D" w:rsidP="009B2801">
            <w:pPr>
              <w:jc w:val="center"/>
              <w:rPr>
                <w:rFonts w:cstheme="minorHAnsi"/>
                <w:lang w:val="en-GB"/>
              </w:rPr>
            </w:pPr>
            <w:r w:rsidRPr="00891695">
              <w:rPr>
                <w:rFonts w:cstheme="minorHAnsi"/>
                <w:sz w:val="20"/>
                <w:szCs w:val="20"/>
                <w:lang w:val="en-GB"/>
              </w:rPr>
              <w:t>Int</w:t>
            </w:r>
          </w:p>
        </w:tc>
        <w:tc>
          <w:tcPr>
            <w:tcW w:w="723" w:type="dxa"/>
            <w:shd w:val="clear" w:color="auto" w:fill="D9E2F3" w:themeFill="accent1" w:themeFillTint="33"/>
          </w:tcPr>
          <w:p w14:paraId="4188A6F3" w14:textId="77777777" w:rsidR="00F23A1D" w:rsidRPr="0022598E" w:rsidRDefault="00F23A1D" w:rsidP="009B2801">
            <w:pPr>
              <w:jc w:val="center"/>
              <w:rPr>
                <w:rFonts w:cstheme="minorHAnsi"/>
                <w:lang w:val="en-GB"/>
              </w:rPr>
            </w:pPr>
            <w:r w:rsidRPr="00891695">
              <w:rPr>
                <w:rFonts w:cstheme="minorHAnsi"/>
                <w:sz w:val="20"/>
                <w:szCs w:val="20"/>
                <w:lang w:val="en-GB"/>
              </w:rPr>
              <w:t>Other</w:t>
            </w:r>
          </w:p>
        </w:tc>
      </w:tr>
      <w:tr w:rsidR="00E252A9" w:rsidRPr="0022598E" w14:paraId="723136A9" w14:textId="77777777" w:rsidTr="7527EF0D">
        <w:trPr>
          <w:trHeight w:val="91"/>
        </w:trPr>
        <w:tc>
          <w:tcPr>
            <w:tcW w:w="6813" w:type="dxa"/>
          </w:tcPr>
          <w:p w14:paraId="30C00A25" w14:textId="50A128D0" w:rsidR="00E252A9" w:rsidRPr="008120FC" w:rsidRDefault="00D21203" w:rsidP="008120FC">
            <w:pPr>
              <w:pStyle w:val="Default"/>
            </w:pPr>
            <w:r w:rsidRPr="00D21203">
              <w:t xml:space="preserve">Understanding of local government finance and financial systems, including the Code of Practice on Local Authority Accounting in the UK, and understanding of relevant legislative frameworks </w:t>
            </w:r>
          </w:p>
        </w:tc>
        <w:tc>
          <w:tcPr>
            <w:tcW w:w="719" w:type="dxa"/>
          </w:tcPr>
          <w:p w14:paraId="5251EA82" w14:textId="34AB72E4" w:rsidR="00E252A9" w:rsidRDefault="00E252A9" w:rsidP="003D2ED4">
            <w:pPr>
              <w:jc w:val="center"/>
            </w:pPr>
          </w:p>
        </w:tc>
        <w:tc>
          <w:tcPr>
            <w:tcW w:w="720" w:type="dxa"/>
          </w:tcPr>
          <w:p w14:paraId="2B9E587E" w14:textId="1AD87642" w:rsidR="00E252A9" w:rsidRPr="004F28AD" w:rsidRDefault="00F90B81" w:rsidP="003D2ED4">
            <w:pPr>
              <w:jc w:val="center"/>
            </w:pPr>
            <w:r>
              <w:t>X</w:t>
            </w:r>
          </w:p>
        </w:tc>
        <w:tc>
          <w:tcPr>
            <w:tcW w:w="720" w:type="dxa"/>
          </w:tcPr>
          <w:p w14:paraId="74B59663" w14:textId="77777777" w:rsidR="00E252A9" w:rsidRDefault="00E252A9" w:rsidP="003D2ED4">
            <w:pPr>
              <w:jc w:val="center"/>
            </w:pPr>
          </w:p>
        </w:tc>
        <w:tc>
          <w:tcPr>
            <w:tcW w:w="720" w:type="dxa"/>
          </w:tcPr>
          <w:p w14:paraId="75575224" w14:textId="7D3D79F2" w:rsidR="00E252A9" w:rsidRDefault="00F90B81" w:rsidP="003D2ED4">
            <w:pPr>
              <w:jc w:val="center"/>
            </w:pPr>
            <w:r>
              <w:t>X</w:t>
            </w:r>
          </w:p>
        </w:tc>
        <w:tc>
          <w:tcPr>
            <w:tcW w:w="723" w:type="dxa"/>
          </w:tcPr>
          <w:p w14:paraId="31F72AC9" w14:textId="77777777" w:rsidR="00E252A9" w:rsidRPr="004F28AD" w:rsidRDefault="00E252A9" w:rsidP="009B2801"/>
        </w:tc>
      </w:tr>
      <w:tr w:rsidR="00715A36" w:rsidRPr="0022598E" w14:paraId="6288EA80" w14:textId="77777777" w:rsidTr="7527EF0D">
        <w:trPr>
          <w:trHeight w:val="91"/>
        </w:trPr>
        <w:tc>
          <w:tcPr>
            <w:tcW w:w="6813" w:type="dxa"/>
          </w:tcPr>
          <w:p w14:paraId="21FB0ADE" w14:textId="3F72D0EA" w:rsidR="00AD0ACA" w:rsidRPr="00AD0ACA" w:rsidRDefault="00D21203" w:rsidP="00D21203">
            <w:pPr>
              <w:pStyle w:val="Default"/>
              <w:spacing w:after="27"/>
            </w:pPr>
            <w:r w:rsidRPr="00BB0E69">
              <w:lastRenderedPageBreak/>
              <w:t>Knowledge of finance systems and the development of financial reporting</w:t>
            </w:r>
          </w:p>
        </w:tc>
        <w:tc>
          <w:tcPr>
            <w:tcW w:w="719" w:type="dxa"/>
          </w:tcPr>
          <w:p w14:paraId="36DC98A0" w14:textId="3A7C2D0E" w:rsidR="00715A36" w:rsidRDefault="00F90B81" w:rsidP="003D2ED4">
            <w:pPr>
              <w:jc w:val="center"/>
            </w:pPr>
            <w:r>
              <w:t>X</w:t>
            </w:r>
          </w:p>
        </w:tc>
        <w:tc>
          <w:tcPr>
            <w:tcW w:w="720" w:type="dxa"/>
          </w:tcPr>
          <w:p w14:paraId="47D811E2" w14:textId="39360792" w:rsidR="00715A36" w:rsidRPr="004F28AD" w:rsidRDefault="00715A36" w:rsidP="003D2ED4">
            <w:pPr>
              <w:jc w:val="center"/>
            </w:pPr>
          </w:p>
        </w:tc>
        <w:tc>
          <w:tcPr>
            <w:tcW w:w="720" w:type="dxa"/>
          </w:tcPr>
          <w:p w14:paraId="4732EA2F" w14:textId="48D93A8B" w:rsidR="00715A36" w:rsidRDefault="00F90B81" w:rsidP="003D2ED4">
            <w:pPr>
              <w:jc w:val="center"/>
            </w:pPr>
            <w:r>
              <w:t>X</w:t>
            </w:r>
          </w:p>
        </w:tc>
        <w:tc>
          <w:tcPr>
            <w:tcW w:w="720" w:type="dxa"/>
          </w:tcPr>
          <w:p w14:paraId="074EFA2C" w14:textId="50A7B2C6" w:rsidR="00715A36" w:rsidRDefault="00F90B81" w:rsidP="003D2ED4">
            <w:pPr>
              <w:jc w:val="center"/>
            </w:pPr>
            <w:r>
              <w:t>X</w:t>
            </w:r>
          </w:p>
        </w:tc>
        <w:tc>
          <w:tcPr>
            <w:tcW w:w="723" w:type="dxa"/>
          </w:tcPr>
          <w:p w14:paraId="7BE02F71" w14:textId="77777777" w:rsidR="00715A36" w:rsidRPr="004F28AD" w:rsidRDefault="00715A36" w:rsidP="009B2801"/>
        </w:tc>
      </w:tr>
      <w:tr w:rsidR="00F23A1D" w:rsidRPr="0022598E" w14:paraId="39257CA6" w14:textId="77777777" w:rsidTr="7527EF0D">
        <w:trPr>
          <w:trHeight w:val="91"/>
        </w:trPr>
        <w:tc>
          <w:tcPr>
            <w:tcW w:w="6813" w:type="dxa"/>
          </w:tcPr>
          <w:p w14:paraId="7A71D6E4" w14:textId="16A6FE21" w:rsidR="006147BB" w:rsidRPr="008120FC" w:rsidRDefault="00D21203" w:rsidP="008120FC">
            <w:pPr>
              <w:pStyle w:val="Default"/>
              <w:spacing w:after="27"/>
            </w:pPr>
            <w:r w:rsidRPr="7527EF0D">
              <w:rPr>
                <w:lang w:val="en-US"/>
              </w:rPr>
              <w:t>A good understanding of business processes and governance gained through extensive experience of financial planning, controlling and reporting</w:t>
            </w:r>
          </w:p>
        </w:tc>
        <w:tc>
          <w:tcPr>
            <w:tcW w:w="719" w:type="dxa"/>
          </w:tcPr>
          <w:p w14:paraId="7C4DD65F" w14:textId="4C822C52" w:rsidR="00F23A1D" w:rsidRPr="004F28AD" w:rsidRDefault="00F90B81" w:rsidP="003D2ED4">
            <w:pPr>
              <w:jc w:val="center"/>
            </w:pPr>
            <w:r>
              <w:t>X</w:t>
            </w:r>
          </w:p>
        </w:tc>
        <w:tc>
          <w:tcPr>
            <w:tcW w:w="720" w:type="dxa"/>
          </w:tcPr>
          <w:p w14:paraId="5125E9EE" w14:textId="77777777" w:rsidR="00F23A1D" w:rsidRPr="004F28AD" w:rsidRDefault="00F23A1D" w:rsidP="003D2ED4">
            <w:pPr>
              <w:jc w:val="center"/>
            </w:pPr>
          </w:p>
        </w:tc>
        <w:tc>
          <w:tcPr>
            <w:tcW w:w="720" w:type="dxa"/>
          </w:tcPr>
          <w:p w14:paraId="368C2D32" w14:textId="38EB3030" w:rsidR="00F23A1D" w:rsidRPr="004F28AD" w:rsidRDefault="00F90B81" w:rsidP="003D2ED4">
            <w:pPr>
              <w:jc w:val="center"/>
            </w:pPr>
            <w:r>
              <w:t>X</w:t>
            </w:r>
          </w:p>
        </w:tc>
        <w:tc>
          <w:tcPr>
            <w:tcW w:w="720" w:type="dxa"/>
          </w:tcPr>
          <w:p w14:paraId="3AAEB9EC" w14:textId="31A47895" w:rsidR="00F23A1D" w:rsidRPr="004F28AD" w:rsidRDefault="00F90B81" w:rsidP="003D2ED4">
            <w:pPr>
              <w:jc w:val="center"/>
            </w:pPr>
            <w:r>
              <w:t>X</w:t>
            </w:r>
          </w:p>
        </w:tc>
        <w:tc>
          <w:tcPr>
            <w:tcW w:w="723" w:type="dxa"/>
          </w:tcPr>
          <w:p w14:paraId="5C1F55A5" w14:textId="77777777" w:rsidR="00F23A1D" w:rsidRPr="004F28AD" w:rsidRDefault="00F23A1D" w:rsidP="009B2801"/>
        </w:tc>
      </w:tr>
      <w:tr w:rsidR="00330F57" w:rsidRPr="0022598E" w14:paraId="47FC13E2" w14:textId="77777777" w:rsidTr="7527EF0D">
        <w:trPr>
          <w:trHeight w:val="91"/>
        </w:trPr>
        <w:tc>
          <w:tcPr>
            <w:tcW w:w="6813" w:type="dxa"/>
          </w:tcPr>
          <w:p w14:paraId="329AF032" w14:textId="6415D967" w:rsidR="00E74C2B" w:rsidRPr="00D21203" w:rsidRDefault="00D21203" w:rsidP="00D21203">
            <w:pPr>
              <w:pStyle w:val="Default"/>
              <w:spacing w:after="27"/>
            </w:pPr>
            <w:proofErr w:type="gramStart"/>
            <w:r w:rsidRPr="7527EF0D">
              <w:rPr>
                <w:lang w:val="en-US"/>
              </w:rPr>
              <w:t>Broad</w:t>
            </w:r>
            <w:proofErr w:type="gramEnd"/>
            <w:r w:rsidRPr="7527EF0D">
              <w:rPr>
                <w:lang w:val="en-US"/>
              </w:rPr>
              <w:t xml:space="preserve"> understanding of service delivery models, concepts and principles, as well as IT and business solutions, </w:t>
            </w:r>
            <w:proofErr w:type="gramStart"/>
            <w:r w:rsidRPr="7527EF0D">
              <w:rPr>
                <w:lang w:val="en-US"/>
              </w:rPr>
              <w:t>gained</w:t>
            </w:r>
            <w:proofErr w:type="gramEnd"/>
            <w:r w:rsidRPr="7527EF0D">
              <w:rPr>
                <w:lang w:val="en-US"/>
              </w:rPr>
              <w:t xml:space="preserve"> through business exposure </w:t>
            </w:r>
            <w:proofErr w:type="gramStart"/>
            <w:r w:rsidRPr="7527EF0D">
              <w:rPr>
                <w:lang w:val="en-US"/>
              </w:rPr>
              <w:t>in</w:t>
            </w:r>
            <w:proofErr w:type="gramEnd"/>
            <w:r w:rsidRPr="7527EF0D">
              <w:rPr>
                <w:lang w:val="en-US"/>
              </w:rPr>
              <w:t xml:space="preserve"> a diverse range of </w:t>
            </w:r>
            <w:proofErr w:type="spellStart"/>
            <w:r w:rsidRPr="7527EF0D">
              <w:rPr>
                <w:lang w:val="en-US"/>
              </w:rPr>
              <w:t>organisations</w:t>
            </w:r>
            <w:proofErr w:type="spellEnd"/>
            <w:r w:rsidRPr="7527EF0D">
              <w:rPr>
                <w:lang w:val="en-US"/>
              </w:rPr>
              <w:t xml:space="preserve"> or services. </w:t>
            </w:r>
          </w:p>
        </w:tc>
        <w:tc>
          <w:tcPr>
            <w:tcW w:w="719" w:type="dxa"/>
          </w:tcPr>
          <w:p w14:paraId="7CFD8E72" w14:textId="1AF83B62" w:rsidR="00330F57" w:rsidRPr="004F28AD" w:rsidRDefault="00F90B81" w:rsidP="00330F57">
            <w:pPr>
              <w:jc w:val="center"/>
            </w:pPr>
            <w:r>
              <w:t>X</w:t>
            </w:r>
          </w:p>
        </w:tc>
        <w:tc>
          <w:tcPr>
            <w:tcW w:w="720" w:type="dxa"/>
          </w:tcPr>
          <w:p w14:paraId="264E94EA" w14:textId="77777777" w:rsidR="00330F57" w:rsidRDefault="00330F57" w:rsidP="00330F57">
            <w:pPr>
              <w:jc w:val="center"/>
            </w:pPr>
          </w:p>
        </w:tc>
        <w:tc>
          <w:tcPr>
            <w:tcW w:w="720" w:type="dxa"/>
          </w:tcPr>
          <w:p w14:paraId="2FB3A542" w14:textId="7252F219" w:rsidR="00330F57" w:rsidRDefault="00330F57" w:rsidP="00330F57">
            <w:pPr>
              <w:jc w:val="center"/>
            </w:pPr>
          </w:p>
        </w:tc>
        <w:tc>
          <w:tcPr>
            <w:tcW w:w="720" w:type="dxa"/>
          </w:tcPr>
          <w:p w14:paraId="19D79D0F" w14:textId="731E8E4F" w:rsidR="00330F57" w:rsidRDefault="00330F57" w:rsidP="00666A41"/>
        </w:tc>
        <w:tc>
          <w:tcPr>
            <w:tcW w:w="723" w:type="dxa"/>
          </w:tcPr>
          <w:p w14:paraId="7FB1183F" w14:textId="77777777" w:rsidR="00330F57" w:rsidRPr="004F28AD" w:rsidRDefault="00330F57" w:rsidP="00330F57"/>
        </w:tc>
      </w:tr>
      <w:tr w:rsidR="00330F57" w:rsidRPr="0022598E" w14:paraId="3BF09A1F" w14:textId="77777777" w:rsidTr="7527EF0D">
        <w:trPr>
          <w:trHeight w:val="91"/>
        </w:trPr>
        <w:tc>
          <w:tcPr>
            <w:tcW w:w="6813" w:type="dxa"/>
          </w:tcPr>
          <w:p w14:paraId="5990BCCA" w14:textId="03F9BD91" w:rsidR="00FB3F6B" w:rsidRPr="00D21203" w:rsidRDefault="00D21203" w:rsidP="00D21203">
            <w:pPr>
              <w:pStyle w:val="Default"/>
              <w:spacing w:after="27"/>
            </w:pPr>
            <w:r w:rsidRPr="00BB0E69">
              <w:t xml:space="preserve">Understanding of political processes and experience of managing politically sensitive matters. </w:t>
            </w:r>
          </w:p>
        </w:tc>
        <w:tc>
          <w:tcPr>
            <w:tcW w:w="719" w:type="dxa"/>
          </w:tcPr>
          <w:p w14:paraId="20A77890" w14:textId="77777777" w:rsidR="00330F57" w:rsidRPr="004F28AD" w:rsidRDefault="00330F57" w:rsidP="00330F57"/>
        </w:tc>
        <w:tc>
          <w:tcPr>
            <w:tcW w:w="720" w:type="dxa"/>
          </w:tcPr>
          <w:p w14:paraId="53C8E45C" w14:textId="0DB2A920" w:rsidR="00330F57" w:rsidRPr="004F28AD" w:rsidRDefault="00F90B81" w:rsidP="00330F57">
            <w:pPr>
              <w:jc w:val="center"/>
            </w:pPr>
            <w:r>
              <w:t>X</w:t>
            </w:r>
          </w:p>
        </w:tc>
        <w:tc>
          <w:tcPr>
            <w:tcW w:w="720" w:type="dxa"/>
          </w:tcPr>
          <w:p w14:paraId="5CED722A" w14:textId="1A0EDE8F" w:rsidR="00330F57" w:rsidRPr="004F28AD" w:rsidRDefault="00F90B81" w:rsidP="00330F57">
            <w:pPr>
              <w:jc w:val="center"/>
            </w:pPr>
            <w:r>
              <w:t>X</w:t>
            </w:r>
          </w:p>
        </w:tc>
        <w:tc>
          <w:tcPr>
            <w:tcW w:w="720" w:type="dxa"/>
          </w:tcPr>
          <w:p w14:paraId="1C419FCF" w14:textId="477CD4B0" w:rsidR="00330F57" w:rsidRPr="004F28AD" w:rsidRDefault="00F90B81" w:rsidP="00666A41">
            <w:r>
              <w:t>X</w:t>
            </w:r>
          </w:p>
        </w:tc>
        <w:tc>
          <w:tcPr>
            <w:tcW w:w="723" w:type="dxa"/>
          </w:tcPr>
          <w:p w14:paraId="1C9C86EB" w14:textId="77777777" w:rsidR="00330F57" w:rsidRPr="004F28AD" w:rsidRDefault="00330F57" w:rsidP="00330F57"/>
        </w:tc>
      </w:tr>
      <w:tr w:rsidR="00803DD1" w:rsidRPr="0022598E" w14:paraId="6D66DB61" w14:textId="77777777" w:rsidTr="7527EF0D">
        <w:trPr>
          <w:trHeight w:val="96"/>
        </w:trPr>
        <w:tc>
          <w:tcPr>
            <w:tcW w:w="6813" w:type="dxa"/>
            <w:shd w:val="clear" w:color="auto" w:fill="D9E2F3" w:themeFill="accent1" w:themeFillTint="33"/>
          </w:tcPr>
          <w:p w14:paraId="4DFECDF0" w14:textId="77777777" w:rsidR="00803DD1" w:rsidRPr="0022598E" w:rsidRDefault="00803DD1" w:rsidP="00803DD1">
            <w:pPr>
              <w:rPr>
                <w:rFonts w:cstheme="minorHAnsi"/>
                <w:lang w:val="en-GB"/>
              </w:rPr>
            </w:pPr>
            <w:r w:rsidRPr="0022598E">
              <w:rPr>
                <w:rFonts w:cstheme="minorHAnsi"/>
                <w:b/>
                <w:bCs/>
                <w:lang w:val="en-GB"/>
              </w:rPr>
              <w:t>Qualifications/ Professional Memberships</w:t>
            </w:r>
          </w:p>
        </w:tc>
        <w:tc>
          <w:tcPr>
            <w:tcW w:w="719" w:type="dxa"/>
            <w:shd w:val="clear" w:color="auto" w:fill="D9E2F3" w:themeFill="accent1" w:themeFillTint="33"/>
          </w:tcPr>
          <w:p w14:paraId="432F521E" w14:textId="77777777" w:rsidR="00803DD1" w:rsidRPr="0022598E" w:rsidRDefault="00803DD1" w:rsidP="00803DD1">
            <w:pPr>
              <w:jc w:val="center"/>
              <w:rPr>
                <w:rFonts w:cstheme="minorHAnsi"/>
                <w:lang w:val="en-GB"/>
              </w:rPr>
            </w:pPr>
            <w:r w:rsidRPr="00891695">
              <w:rPr>
                <w:rFonts w:cstheme="minorHAnsi"/>
                <w:sz w:val="20"/>
                <w:szCs w:val="20"/>
                <w:lang w:val="en-GB"/>
              </w:rPr>
              <w:t>E</w:t>
            </w:r>
          </w:p>
        </w:tc>
        <w:tc>
          <w:tcPr>
            <w:tcW w:w="720" w:type="dxa"/>
            <w:shd w:val="clear" w:color="auto" w:fill="D9E2F3" w:themeFill="accent1" w:themeFillTint="33"/>
          </w:tcPr>
          <w:p w14:paraId="096E3240" w14:textId="77777777" w:rsidR="00803DD1" w:rsidRPr="0022598E" w:rsidRDefault="00803DD1" w:rsidP="00803DD1">
            <w:pPr>
              <w:jc w:val="center"/>
              <w:rPr>
                <w:rFonts w:cstheme="minorHAnsi"/>
                <w:lang w:val="en-GB"/>
              </w:rPr>
            </w:pPr>
            <w:r w:rsidRPr="00891695">
              <w:rPr>
                <w:rFonts w:cstheme="minorHAnsi"/>
                <w:sz w:val="20"/>
                <w:szCs w:val="20"/>
                <w:lang w:val="en-GB"/>
              </w:rPr>
              <w:t>D</w:t>
            </w:r>
          </w:p>
        </w:tc>
        <w:tc>
          <w:tcPr>
            <w:tcW w:w="720" w:type="dxa"/>
            <w:shd w:val="clear" w:color="auto" w:fill="D9E2F3" w:themeFill="accent1" w:themeFillTint="33"/>
          </w:tcPr>
          <w:p w14:paraId="638A838F" w14:textId="7C3265D2" w:rsidR="00803DD1" w:rsidRPr="0022598E" w:rsidRDefault="00803DD1" w:rsidP="00803DD1">
            <w:pPr>
              <w:jc w:val="center"/>
              <w:rPr>
                <w:rFonts w:cstheme="minorHAnsi"/>
                <w:lang w:val="en-GB"/>
              </w:rPr>
            </w:pPr>
            <w:r>
              <w:rPr>
                <w:rFonts w:cstheme="minorHAnsi"/>
                <w:sz w:val="20"/>
                <w:szCs w:val="20"/>
                <w:lang w:val="en-GB"/>
              </w:rPr>
              <w:t>App</w:t>
            </w:r>
          </w:p>
        </w:tc>
        <w:tc>
          <w:tcPr>
            <w:tcW w:w="720" w:type="dxa"/>
            <w:shd w:val="clear" w:color="auto" w:fill="D9E2F3" w:themeFill="accent1" w:themeFillTint="33"/>
          </w:tcPr>
          <w:p w14:paraId="53E5FBA2" w14:textId="77777777" w:rsidR="00803DD1" w:rsidRPr="0022598E" w:rsidRDefault="00803DD1" w:rsidP="00803DD1">
            <w:pPr>
              <w:jc w:val="center"/>
              <w:rPr>
                <w:rFonts w:cstheme="minorHAnsi"/>
                <w:lang w:val="en-GB"/>
              </w:rPr>
            </w:pPr>
            <w:r w:rsidRPr="00891695">
              <w:rPr>
                <w:rFonts w:cstheme="minorHAnsi"/>
                <w:sz w:val="20"/>
                <w:szCs w:val="20"/>
                <w:lang w:val="en-GB"/>
              </w:rPr>
              <w:t>Int</w:t>
            </w:r>
          </w:p>
        </w:tc>
        <w:tc>
          <w:tcPr>
            <w:tcW w:w="723" w:type="dxa"/>
            <w:shd w:val="clear" w:color="auto" w:fill="D9E2F3" w:themeFill="accent1" w:themeFillTint="33"/>
          </w:tcPr>
          <w:p w14:paraId="38F36B44" w14:textId="77777777" w:rsidR="00803DD1" w:rsidRPr="0022598E" w:rsidRDefault="00803DD1" w:rsidP="00803DD1">
            <w:pPr>
              <w:jc w:val="center"/>
              <w:rPr>
                <w:rFonts w:cstheme="minorHAnsi"/>
                <w:lang w:val="en-GB"/>
              </w:rPr>
            </w:pPr>
            <w:r w:rsidRPr="00891695">
              <w:rPr>
                <w:rFonts w:cstheme="minorHAnsi"/>
                <w:sz w:val="20"/>
                <w:szCs w:val="20"/>
                <w:lang w:val="en-GB"/>
              </w:rPr>
              <w:t>Other</w:t>
            </w:r>
          </w:p>
        </w:tc>
      </w:tr>
      <w:tr w:rsidR="00803DD1" w:rsidRPr="0022598E" w14:paraId="6A0D3D23" w14:textId="77777777" w:rsidTr="7527EF0D">
        <w:trPr>
          <w:trHeight w:val="91"/>
        </w:trPr>
        <w:tc>
          <w:tcPr>
            <w:tcW w:w="6813" w:type="dxa"/>
          </w:tcPr>
          <w:p w14:paraId="1DFB039D" w14:textId="1D94E381" w:rsidR="00803DD1" w:rsidRPr="004F28AD" w:rsidRDefault="00670B2C" w:rsidP="00803DD1">
            <w:r>
              <w:t>CCAB qualified accountant (or QBE)</w:t>
            </w:r>
          </w:p>
        </w:tc>
        <w:tc>
          <w:tcPr>
            <w:tcW w:w="719" w:type="dxa"/>
          </w:tcPr>
          <w:p w14:paraId="41C65CC0" w14:textId="1A591E88" w:rsidR="00803DD1" w:rsidRPr="004F28AD" w:rsidRDefault="00803DD1" w:rsidP="00803DD1">
            <w:pPr>
              <w:jc w:val="center"/>
            </w:pPr>
            <w:r>
              <w:t>X</w:t>
            </w:r>
          </w:p>
        </w:tc>
        <w:tc>
          <w:tcPr>
            <w:tcW w:w="720" w:type="dxa"/>
          </w:tcPr>
          <w:p w14:paraId="71E10CDC" w14:textId="67F4F94E" w:rsidR="00803DD1" w:rsidRPr="004F28AD" w:rsidRDefault="00803DD1" w:rsidP="00803DD1">
            <w:pPr>
              <w:jc w:val="center"/>
            </w:pPr>
          </w:p>
        </w:tc>
        <w:tc>
          <w:tcPr>
            <w:tcW w:w="720" w:type="dxa"/>
          </w:tcPr>
          <w:p w14:paraId="61B74F54" w14:textId="1AE8AF4C" w:rsidR="00803DD1" w:rsidRPr="004F28AD" w:rsidRDefault="00803DD1" w:rsidP="00803DD1">
            <w:pPr>
              <w:jc w:val="center"/>
            </w:pPr>
            <w:r>
              <w:t>X</w:t>
            </w:r>
          </w:p>
        </w:tc>
        <w:tc>
          <w:tcPr>
            <w:tcW w:w="720" w:type="dxa"/>
          </w:tcPr>
          <w:p w14:paraId="506B29A6" w14:textId="0279EF94" w:rsidR="00803DD1" w:rsidRPr="004F28AD" w:rsidRDefault="00803DD1" w:rsidP="00803DD1">
            <w:pPr>
              <w:jc w:val="center"/>
            </w:pPr>
            <w:r>
              <w:t>X</w:t>
            </w:r>
          </w:p>
        </w:tc>
        <w:tc>
          <w:tcPr>
            <w:tcW w:w="723" w:type="dxa"/>
          </w:tcPr>
          <w:p w14:paraId="3A29A0DE" w14:textId="77777777" w:rsidR="00803DD1" w:rsidRPr="004F28AD" w:rsidRDefault="00803DD1" w:rsidP="00803DD1"/>
        </w:tc>
      </w:tr>
    </w:tbl>
    <w:p w14:paraId="2AF5A19E" w14:textId="61AA503A" w:rsidR="00F23A1D" w:rsidRDefault="00F23A1D" w:rsidP="008D7041">
      <w:pPr>
        <w:rPr>
          <w:rFonts w:asciiTheme="minorHAnsi" w:hAnsiTheme="minorHAnsi" w:cstheme="minorHAnsi"/>
          <w:b/>
          <w:bCs/>
          <w:sz w:val="26"/>
          <w:szCs w:val="26"/>
          <w:lang w:val="en-GB"/>
        </w:rPr>
      </w:pPr>
    </w:p>
    <w:p w14:paraId="5DD4AE3D" w14:textId="5ACBAAF0" w:rsidR="00E32C3E" w:rsidRPr="00E32C3E" w:rsidRDefault="00E32C3E" w:rsidP="00E32C3E">
      <w:pPr>
        <w:rPr>
          <w:rFonts w:asciiTheme="minorHAnsi" w:hAnsiTheme="minorHAnsi" w:cstheme="minorHAnsi"/>
          <w:sz w:val="26"/>
          <w:szCs w:val="26"/>
        </w:rPr>
      </w:pPr>
      <w:r w:rsidRPr="00E32C3E">
        <w:rPr>
          <w:rFonts w:asciiTheme="minorHAnsi" w:hAnsiTheme="minorHAnsi" w:cstheme="minorHAnsi"/>
          <w:sz w:val="26"/>
          <w:szCs w:val="26"/>
        </w:rPr>
        <w:t>* Application</w:t>
      </w:r>
    </w:p>
    <w:p w14:paraId="687D22BC" w14:textId="7FD32FE3" w:rsidR="00E32C3E" w:rsidRPr="00E32C3E" w:rsidRDefault="00E32C3E" w:rsidP="00E32C3E">
      <w:pPr>
        <w:rPr>
          <w:rFonts w:asciiTheme="minorHAnsi" w:hAnsiTheme="minorHAnsi" w:cstheme="minorHAnsi"/>
          <w:sz w:val="26"/>
          <w:szCs w:val="26"/>
        </w:rPr>
      </w:pPr>
      <w:r w:rsidRPr="00E32C3E">
        <w:rPr>
          <w:rFonts w:asciiTheme="minorHAnsi" w:hAnsiTheme="minorHAnsi" w:cstheme="minorHAnsi"/>
          <w:sz w:val="26"/>
          <w:szCs w:val="26"/>
        </w:rPr>
        <w:t>** Interview</w:t>
      </w:r>
    </w:p>
    <w:p w14:paraId="63E119B0" w14:textId="48203796" w:rsidR="00E32C3E" w:rsidRPr="00E32C3E" w:rsidRDefault="00E32C3E" w:rsidP="00E32C3E">
      <w:pPr>
        <w:rPr>
          <w:rFonts w:asciiTheme="minorHAnsi" w:hAnsiTheme="minorHAnsi" w:cstheme="minorHAnsi"/>
          <w:sz w:val="26"/>
          <w:szCs w:val="26"/>
        </w:rPr>
      </w:pPr>
      <w:r w:rsidRPr="00E32C3E">
        <w:rPr>
          <w:rFonts w:asciiTheme="minorHAnsi" w:hAnsiTheme="minorHAnsi" w:cstheme="minorHAnsi"/>
          <w:sz w:val="26"/>
          <w:szCs w:val="26"/>
        </w:rPr>
        <w:t xml:space="preserve">*** Details will be shared </w:t>
      </w:r>
      <w:r>
        <w:rPr>
          <w:rFonts w:asciiTheme="minorHAnsi" w:hAnsiTheme="minorHAnsi" w:cstheme="minorHAnsi"/>
          <w:sz w:val="26"/>
          <w:szCs w:val="26"/>
        </w:rPr>
        <w:t>at interview stage</w:t>
      </w:r>
    </w:p>
    <w:p w14:paraId="0F744DCE" w14:textId="77777777" w:rsidR="00E32C3E" w:rsidRPr="00E32C3E" w:rsidRDefault="00E32C3E" w:rsidP="00E32C3E">
      <w:pPr>
        <w:ind w:left="360"/>
        <w:rPr>
          <w:rFonts w:asciiTheme="minorHAnsi" w:hAnsiTheme="minorHAnsi" w:cstheme="minorHAnsi"/>
          <w:b/>
          <w:bCs/>
          <w:sz w:val="26"/>
          <w:szCs w:val="26"/>
        </w:rPr>
      </w:pPr>
    </w:p>
    <w:p w14:paraId="694104EA" w14:textId="51C66053" w:rsidR="00E32C3E" w:rsidRPr="00E32C3E" w:rsidRDefault="00B602C0" w:rsidP="00E32C3E">
      <w:pPr>
        <w:pStyle w:val="NormalWeb"/>
        <w:spacing w:after="0" w:afterAutospacing="0"/>
        <w:jc w:val="both"/>
        <w:rPr>
          <w:rFonts w:ascii="Calibri" w:hAnsi="Calibri" w:cs="Calibri"/>
          <w:b/>
          <w:bCs/>
          <w:sz w:val="26"/>
          <w:szCs w:val="26"/>
          <w:lang w:eastAsia="en-US"/>
        </w:rPr>
      </w:pPr>
      <w:r>
        <w:rPr>
          <w:rFonts w:ascii="Calibri" w:hAnsi="Calibri" w:cs="Calibri"/>
          <w:b/>
          <w:bCs/>
          <w:sz w:val="26"/>
          <w:szCs w:val="26"/>
          <w:lang w:eastAsia="en-US"/>
        </w:rPr>
        <w:t>Core Expectations</w:t>
      </w:r>
    </w:p>
    <w:p w14:paraId="5382E1A9" w14:textId="0339F121" w:rsidR="00F23A1D" w:rsidRDefault="00F23A1D" w:rsidP="00F23A1D">
      <w:pPr>
        <w:rPr>
          <w:rFonts w:ascii="Calibri" w:hAnsi="Calibri" w:cs="Calibri"/>
          <w:sz w:val="26"/>
          <w:szCs w:val="26"/>
          <w:lang w:val="en-GB" w:eastAsia="en-GB"/>
        </w:rPr>
      </w:pPr>
      <w:r w:rsidRPr="00AD30B4">
        <w:rPr>
          <w:rFonts w:ascii="Calibri" w:hAnsi="Calibri" w:cs="Calibri"/>
          <w:sz w:val="26"/>
          <w:szCs w:val="26"/>
          <w:lang w:val="en-GB" w:eastAsia="en-GB"/>
        </w:rPr>
        <w:t>Our culture is underpinned by what we do and how we do it. Our behaviours outline the ways we need to work to deliver success, become truly inclusive, and make the organisation somewhere where everyone can give their best contribution.</w:t>
      </w:r>
    </w:p>
    <w:p w14:paraId="5F17ECA1" w14:textId="77777777" w:rsidR="00F23A1D" w:rsidRPr="00AD30B4" w:rsidRDefault="00F23A1D" w:rsidP="00F23A1D">
      <w:pPr>
        <w:rPr>
          <w:rFonts w:ascii="Calibri" w:hAnsi="Calibri" w:cs="Calibri"/>
          <w:sz w:val="26"/>
          <w:szCs w:val="26"/>
          <w:lang w:val="en-GB" w:eastAsia="en-GB"/>
        </w:rPr>
      </w:pPr>
    </w:p>
    <w:tbl>
      <w:tblPr>
        <w:tblStyle w:val="TableGrid4"/>
        <w:tblW w:w="10348" w:type="dxa"/>
        <w:tblInd w:w="-147" w:type="dxa"/>
        <w:tblLook w:val="04A0" w:firstRow="1" w:lastRow="0" w:firstColumn="1" w:lastColumn="0" w:noHBand="0" w:noVBand="1"/>
      </w:tblPr>
      <w:tblGrid>
        <w:gridCol w:w="1985"/>
        <w:gridCol w:w="3402"/>
        <w:gridCol w:w="4961"/>
      </w:tblGrid>
      <w:tr w:rsidR="00F23A1D" w:rsidRPr="0022598E" w14:paraId="3BB3997E" w14:textId="77777777" w:rsidTr="009B2801">
        <w:tc>
          <w:tcPr>
            <w:tcW w:w="1985" w:type="dxa"/>
            <w:shd w:val="clear" w:color="auto" w:fill="D9E2F3" w:themeFill="accent1" w:themeFillTint="33"/>
          </w:tcPr>
          <w:p w14:paraId="33DDCD55" w14:textId="77777777" w:rsidR="00F23A1D" w:rsidRPr="0022598E" w:rsidRDefault="00F23A1D" w:rsidP="009B2801">
            <w:pPr>
              <w:rPr>
                <w:rFonts w:cstheme="minorHAnsi"/>
                <w:b/>
                <w:bCs/>
                <w:lang w:val="en-GB"/>
              </w:rPr>
            </w:pPr>
            <w:r>
              <w:rPr>
                <w:rFonts w:cstheme="minorHAnsi"/>
                <w:b/>
                <w:bCs/>
                <w:lang w:val="en-GB"/>
              </w:rPr>
              <w:t>Value</w:t>
            </w:r>
          </w:p>
        </w:tc>
        <w:tc>
          <w:tcPr>
            <w:tcW w:w="3402" w:type="dxa"/>
            <w:shd w:val="clear" w:color="auto" w:fill="D9E2F3" w:themeFill="accent1" w:themeFillTint="33"/>
          </w:tcPr>
          <w:p w14:paraId="5F1AFE7C" w14:textId="77777777" w:rsidR="00F23A1D" w:rsidRPr="0022598E" w:rsidRDefault="00F23A1D" w:rsidP="009B2801">
            <w:pPr>
              <w:rPr>
                <w:rFonts w:cstheme="minorHAnsi"/>
                <w:b/>
                <w:bCs/>
                <w:lang w:val="en-GB"/>
              </w:rPr>
            </w:pPr>
            <w:r>
              <w:rPr>
                <w:rFonts w:cstheme="minorHAnsi"/>
                <w:b/>
                <w:bCs/>
                <w:lang w:val="en-GB"/>
              </w:rPr>
              <w:t>Competency</w:t>
            </w:r>
          </w:p>
        </w:tc>
        <w:tc>
          <w:tcPr>
            <w:tcW w:w="4961" w:type="dxa"/>
            <w:shd w:val="clear" w:color="auto" w:fill="D9E2F3" w:themeFill="accent1" w:themeFillTint="33"/>
          </w:tcPr>
          <w:p w14:paraId="29A1B543" w14:textId="77777777" w:rsidR="00F23A1D" w:rsidRDefault="00F23A1D" w:rsidP="009B2801">
            <w:pPr>
              <w:rPr>
                <w:rFonts w:cstheme="minorHAnsi"/>
                <w:b/>
                <w:bCs/>
                <w:lang w:val="en-GB"/>
              </w:rPr>
            </w:pPr>
            <w:r>
              <w:rPr>
                <w:rFonts w:cstheme="minorHAnsi"/>
                <w:b/>
                <w:bCs/>
                <w:lang w:val="en-GB"/>
              </w:rPr>
              <w:t>Behaviour</w:t>
            </w:r>
          </w:p>
        </w:tc>
      </w:tr>
      <w:tr w:rsidR="00F23A1D" w:rsidRPr="0022598E" w14:paraId="28334D90" w14:textId="77777777" w:rsidTr="009B2801">
        <w:tc>
          <w:tcPr>
            <w:tcW w:w="1985" w:type="dxa"/>
            <w:vMerge w:val="restart"/>
            <w:vAlign w:val="center"/>
          </w:tcPr>
          <w:p w14:paraId="74143B8E" w14:textId="77777777" w:rsidR="00F23A1D" w:rsidRPr="0022598E" w:rsidRDefault="00F23A1D" w:rsidP="009B2801">
            <w:pPr>
              <w:rPr>
                <w:rFonts w:cstheme="minorHAnsi"/>
                <w:lang w:val="en-GB"/>
              </w:rPr>
            </w:pPr>
            <w:r>
              <w:t>Collaborative</w:t>
            </w:r>
          </w:p>
        </w:tc>
        <w:tc>
          <w:tcPr>
            <w:tcW w:w="3402" w:type="dxa"/>
            <w:vAlign w:val="center"/>
          </w:tcPr>
          <w:p w14:paraId="473DAD0C" w14:textId="77777777" w:rsidR="00F23A1D" w:rsidRPr="008364F8" w:rsidRDefault="00F23A1D" w:rsidP="009B2801">
            <w:r>
              <w:t>Team Focused</w:t>
            </w:r>
          </w:p>
        </w:tc>
        <w:tc>
          <w:tcPr>
            <w:tcW w:w="4961" w:type="dxa"/>
            <w:vAlign w:val="center"/>
          </w:tcPr>
          <w:p w14:paraId="242485F2" w14:textId="77777777" w:rsidR="00F23A1D" w:rsidRDefault="00F23A1D" w:rsidP="009B2801">
            <w:r>
              <w:t xml:space="preserve">Works as part of </w:t>
            </w:r>
            <w:proofErr w:type="gramStart"/>
            <w:r>
              <w:t>team</w:t>
            </w:r>
            <w:proofErr w:type="gramEnd"/>
            <w:r>
              <w:t>, managing and leading.</w:t>
            </w:r>
          </w:p>
        </w:tc>
      </w:tr>
      <w:tr w:rsidR="00F23A1D" w:rsidRPr="0022598E" w14:paraId="7C2CB0DF" w14:textId="77777777" w:rsidTr="009B2801">
        <w:tc>
          <w:tcPr>
            <w:tcW w:w="1985" w:type="dxa"/>
            <w:vMerge/>
            <w:vAlign w:val="center"/>
          </w:tcPr>
          <w:p w14:paraId="53334D13" w14:textId="77777777" w:rsidR="00F23A1D" w:rsidRPr="0022598E" w:rsidRDefault="00F23A1D" w:rsidP="009B2801">
            <w:pPr>
              <w:rPr>
                <w:rFonts w:cstheme="minorHAnsi"/>
                <w:lang w:val="en-GB"/>
              </w:rPr>
            </w:pPr>
          </w:p>
        </w:tc>
        <w:tc>
          <w:tcPr>
            <w:tcW w:w="3402" w:type="dxa"/>
            <w:vAlign w:val="center"/>
          </w:tcPr>
          <w:p w14:paraId="7220C1D8" w14:textId="77777777" w:rsidR="00F23A1D" w:rsidRPr="008364F8" w:rsidRDefault="00F23A1D" w:rsidP="009B2801">
            <w:r w:rsidRPr="008364F8">
              <w:t>Service Driven</w:t>
            </w:r>
          </w:p>
        </w:tc>
        <w:tc>
          <w:tcPr>
            <w:tcW w:w="4961" w:type="dxa"/>
            <w:vAlign w:val="center"/>
          </w:tcPr>
          <w:p w14:paraId="6DB9638B" w14:textId="77777777" w:rsidR="00F23A1D" w:rsidRPr="008364F8" w:rsidRDefault="00F23A1D" w:rsidP="009B2801">
            <w:r w:rsidRPr="008364F8">
              <w:t xml:space="preserve">Customer, resident and partner </w:t>
            </w:r>
            <w:proofErr w:type="spellStart"/>
            <w:r w:rsidRPr="008364F8">
              <w:t>focussed</w:t>
            </w:r>
            <w:proofErr w:type="spellEnd"/>
            <w:r w:rsidRPr="008364F8">
              <w:t>.</w:t>
            </w:r>
          </w:p>
        </w:tc>
      </w:tr>
      <w:tr w:rsidR="00F23A1D" w:rsidRPr="0022598E" w14:paraId="4B612CD4" w14:textId="77777777" w:rsidTr="009B2801">
        <w:tc>
          <w:tcPr>
            <w:tcW w:w="1985" w:type="dxa"/>
            <w:vMerge w:val="restart"/>
            <w:vAlign w:val="center"/>
          </w:tcPr>
          <w:p w14:paraId="598A5212" w14:textId="77777777" w:rsidR="00F23A1D" w:rsidRPr="0022598E" w:rsidRDefault="00F23A1D" w:rsidP="009B2801">
            <w:pPr>
              <w:rPr>
                <w:rFonts w:cstheme="minorHAnsi"/>
                <w:lang w:val="en-GB"/>
              </w:rPr>
            </w:pPr>
            <w:r>
              <w:rPr>
                <w:rFonts w:cstheme="minorHAnsi"/>
                <w:lang w:val="en-GB"/>
              </w:rPr>
              <w:t>Driven</w:t>
            </w:r>
          </w:p>
        </w:tc>
        <w:tc>
          <w:tcPr>
            <w:tcW w:w="3402" w:type="dxa"/>
            <w:vAlign w:val="center"/>
          </w:tcPr>
          <w:p w14:paraId="2A7B6E82" w14:textId="77777777" w:rsidR="00F23A1D" w:rsidRPr="008364F8" w:rsidRDefault="00F23A1D" w:rsidP="009B2801">
            <w:r>
              <w:t>Empowered &amp; Accountable</w:t>
            </w:r>
          </w:p>
        </w:tc>
        <w:tc>
          <w:tcPr>
            <w:tcW w:w="4961" w:type="dxa"/>
            <w:vAlign w:val="center"/>
          </w:tcPr>
          <w:p w14:paraId="5C4B2F44" w14:textId="77777777" w:rsidR="00F23A1D" w:rsidRPr="008364F8" w:rsidRDefault="00F23A1D" w:rsidP="009B2801">
            <w:proofErr w:type="gramStart"/>
            <w:r>
              <w:t>Takes</w:t>
            </w:r>
            <w:proofErr w:type="gramEnd"/>
            <w:r>
              <w:t xml:space="preserve"> ownership and leads when needed.</w:t>
            </w:r>
          </w:p>
        </w:tc>
      </w:tr>
      <w:tr w:rsidR="00F23A1D" w:rsidRPr="0022598E" w14:paraId="048BF975" w14:textId="77777777" w:rsidTr="009B2801">
        <w:tc>
          <w:tcPr>
            <w:tcW w:w="1985" w:type="dxa"/>
            <w:vMerge/>
            <w:vAlign w:val="center"/>
          </w:tcPr>
          <w:p w14:paraId="6A0194C9" w14:textId="77777777" w:rsidR="00F23A1D" w:rsidRPr="0022598E" w:rsidRDefault="00F23A1D" w:rsidP="009B2801">
            <w:pPr>
              <w:rPr>
                <w:rFonts w:cstheme="minorHAnsi"/>
                <w:lang w:val="en-GB"/>
              </w:rPr>
            </w:pPr>
          </w:p>
        </w:tc>
        <w:tc>
          <w:tcPr>
            <w:tcW w:w="3402" w:type="dxa"/>
            <w:vAlign w:val="center"/>
          </w:tcPr>
          <w:p w14:paraId="59B5BFB4" w14:textId="77777777" w:rsidR="00F23A1D" w:rsidRPr="008364F8" w:rsidRDefault="00F23A1D" w:rsidP="009B2801">
            <w:r>
              <w:t>Performance Focused</w:t>
            </w:r>
          </w:p>
        </w:tc>
        <w:tc>
          <w:tcPr>
            <w:tcW w:w="4961" w:type="dxa"/>
            <w:vAlign w:val="center"/>
          </w:tcPr>
          <w:p w14:paraId="2C8850AE" w14:textId="77777777" w:rsidR="00F23A1D" w:rsidRPr="008364F8" w:rsidRDefault="00F23A1D" w:rsidP="009B2801">
            <w:r>
              <w:t>Ambitious and going the extra mile.</w:t>
            </w:r>
          </w:p>
        </w:tc>
      </w:tr>
      <w:tr w:rsidR="00F23A1D" w:rsidRPr="0022598E" w14:paraId="4B65BF99" w14:textId="77777777" w:rsidTr="009B2801">
        <w:tc>
          <w:tcPr>
            <w:tcW w:w="1985" w:type="dxa"/>
            <w:vMerge w:val="restart"/>
            <w:vAlign w:val="center"/>
          </w:tcPr>
          <w:p w14:paraId="08EDB39B" w14:textId="77777777" w:rsidR="00F23A1D" w:rsidRPr="0022598E" w:rsidRDefault="00F23A1D" w:rsidP="009B2801">
            <w:pPr>
              <w:rPr>
                <w:rFonts w:cstheme="minorHAnsi"/>
                <w:lang w:val="en-GB"/>
              </w:rPr>
            </w:pPr>
            <w:r>
              <w:t>Inclusive</w:t>
            </w:r>
          </w:p>
        </w:tc>
        <w:tc>
          <w:tcPr>
            <w:tcW w:w="3402" w:type="dxa"/>
            <w:vAlign w:val="center"/>
          </w:tcPr>
          <w:p w14:paraId="220FFA55" w14:textId="77777777" w:rsidR="00F23A1D" w:rsidRPr="008364F8" w:rsidRDefault="00F23A1D" w:rsidP="009B2801">
            <w:r>
              <w:t xml:space="preserve">‘One </w:t>
            </w:r>
            <w:proofErr w:type="spellStart"/>
            <w:r>
              <w:t>Organisation</w:t>
            </w:r>
            <w:proofErr w:type="spellEnd"/>
            <w:r>
              <w:t>’ Mindset</w:t>
            </w:r>
          </w:p>
        </w:tc>
        <w:tc>
          <w:tcPr>
            <w:tcW w:w="4961" w:type="dxa"/>
            <w:vAlign w:val="center"/>
          </w:tcPr>
          <w:p w14:paraId="5A034B1F" w14:textId="77777777" w:rsidR="00F23A1D" w:rsidRDefault="00F23A1D" w:rsidP="009B2801">
            <w:r>
              <w:t>Believe in each other’s expertise.</w:t>
            </w:r>
          </w:p>
        </w:tc>
      </w:tr>
      <w:tr w:rsidR="00F23A1D" w:rsidRPr="0022598E" w14:paraId="62B1CB4D" w14:textId="77777777" w:rsidTr="009B2801">
        <w:tc>
          <w:tcPr>
            <w:tcW w:w="1985" w:type="dxa"/>
            <w:vMerge/>
            <w:vAlign w:val="center"/>
          </w:tcPr>
          <w:p w14:paraId="19743A89" w14:textId="77777777" w:rsidR="00F23A1D" w:rsidRPr="0022598E" w:rsidRDefault="00F23A1D" w:rsidP="009B2801">
            <w:pPr>
              <w:rPr>
                <w:rFonts w:cstheme="minorHAnsi"/>
                <w:lang w:val="en-GB"/>
              </w:rPr>
            </w:pPr>
          </w:p>
        </w:tc>
        <w:tc>
          <w:tcPr>
            <w:tcW w:w="3402" w:type="dxa"/>
            <w:vAlign w:val="center"/>
          </w:tcPr>
          <w:p w14:paraId="1AF6471B" w14:textId="77777777" w:rsidR="00F23A1D" w:rsidRPr="008364F8" w:rsidRDefault="00F23A1D" w:rsidP="009B2801">
            <w:r>
              <w:t>Open &amp; Honest</w:t>
            </w:r>
          </w:p>
        </w:tc>
        <w:tc>
          <w:tcPr>
            <w:tcW w:w="4961" w:type="dxa"/>
            <w:vAlign w:val="center"/>
          </w:tcPr>
          <w:p w14:paraId="75128629" w14:textId="77777777" w:rsidR="00F23A1D" w:rsidRPr="008364F8" w:rsidRDefault="00F23A1D" w:rsidP="009B2801">
            <w:r>
              <w:t>We do what we say we are going to do.</w:t>
            </w:r>
          </w:p>
        </w:tc>
      </w:tr>
      <w:tr w:rsidR="00F23A1D" w:rsidRPr="0022598E" w14:paraId="590586EF" w14:textId="77777777" w:rsidTr="009B2801">
        <w:tc>
          <w:tcPr>
            <w:tcW w:w="1985" w:type="dxa"/>
            <w:vMerge w:val="restart"/>
            <w:vAlign w:val="center"/>
          </w:tcPr>
          <w:p w14:paraId="59D14547" w14:textId="77777777" w:rsidR="00F23A1D" w:rsidRPr="0022598E" w:rsidRDefault="00F23A1D" w:rsidP="009B2801">
            <w:pPr>
              <w:rPr>
                <w:rFonts w:cstheme="minorHAnsi"/>
                <w:lang w:val="en-GB"/>
              </w:rPr>
            </w:pPr>
            <w:r>
              <w:rPr>
                <w:rFonts w:cstheme="minorHAnsi"/>
                <w:lang w:val="en-GB"/>
              </w:rPr>
              <w:t>Innovative</w:t>
            </w:r>
          </w:p>
        </w:tc>
        <w:tc>
          <w:tcPr>
            <w:tcW w:w="3402" w:type="dxa"/>
            <w:vAlign w:val="center"/>
          </w:tcPr>
          <w:p w14:paraId="4C5B9BBE" w14:textId="77777777" w:rsidR="00F23A1D" w:rsidRPr="008364F8" w:rsidRDefault="00F23A1D" w:rsidP="009B2801">
            <w:r>
              <w:t>Forward Thinking</w:t>
            </w:r>
          </w:p>
        </w:tc>
        <w:tc>
          <w:tcPr>
            <w:tcW w:w="4961" w:type="dxa"/>
            <w:vAlign w:val="center"/>
          </w:tcPr>
          <w:p w14:paraId="7172B7E4" w14:textId="77777777" w:rsidR="00F23A1D" w:rsidRPr="008364F8" w:rsidRDefault="00F23A1D" w:rsidP="009B2801">
            <w:r>
              <w:t>Embrace change and open to new possibilities.</w:t>
            </w:r>
          </w:p>
        </w:tc>
      </w:tr>
      <w:tr w:rsidR="00F23A1D" w:rsidRPr="0022598E" w14:paraId="5A00F118" w14:textId="77777777" w:rsidTr="009B2801">
        <w:tc>
          <w:tcPr>
            <w:tcW w:w="1985" w:type="dxa"/>
            <w:vMerge/>
            <w:vAlign w:val="center"/>
          </w:tcPr>
          <w:p w14:paraId="44166840" w14:textId="77777777" w:rsidR="00F23A1D" w:rsidRPr="0022598E" w:rsidRDefault="00F23A1D" w:rsidP="009B2801">
            <w:pPr>
              <w:rPr>
                <w:rFonts w:cstheme="minorHAnsi"/>
                <w:lang w:val="en-GB"/>
              </w:rPr>
            </w:pPr>
          </w:p>
        </w:tc>
        <w:tc>
          <w:tcPr>
            <w:tcW w:w="3402" w:type="dxa"/>
            <w:vAlign w:val="center"/>
          </w:tcPr>
          <w:p w14:paraId="2AAA2888" w14:textId="77777777" w:rsidR="00F23A1D" w:rsidRPr="008364F8" w:rsidRDefault="00F23A1D" w:rsidP="009B2801">
            <w:r>
              <w:t>Problem Solving</w:t>
            </w:r>
          </w:p>
        </w:tc>
        <w:tc>
          <w:tcPr>
            <w:tcW w:w="4961" w:type="dxa"/>
            <w:vAlign w:val="center"/>
          </w:tcPr>
          <w:p w14:paraId="5CE1B59B" w14:textId="77777777" w:rsidR="00F23A1D" w:rsidRPr="008364F8" w:rsidRDefault="00F23A1D" w:rsidP="009B2801">
            <w:r>
              <w:t>Go for clear and simple whenever possible.</w:t>
            </w:r>
          </w:p>
        </w:tc>
      </w:tr>
    </w:tbl>
    <w:p w14:paraId="73CCC08C" w14:textId="72E8DF70" w:rsidR="003F1237" w:rsidRPr="00585E0D" w:rsidRDefault="003F1237" w:rsidP="003F1237">
      <w:pPr>
        <w:pStyle w:val="NormalWeb"/>
        <w:spacing w:after="0" w:afterAutospacing="0"/>
        <w:jc w:val="both"/>
        <w:rPr>
          <w:rFonts w:ascii="Calibri" w:hAnsi="Calibri" w:cs="Calibri"/>
          <w:b/>
          <w:bCs/>
          <w:sz w:val="26"/>
          <w:szCs w:val="26"/>
          <w:lang w:eastAsia="en-US"/>
        </w:rPr>
      </w:pPr>
      <w:r w:rsidRPr="00585E0D">
        <w:rPr>
          <w:rFonts w:ascii="Calibri" w:hAnsi="Calibri" w:cs="Calibri"/>
          <w:b/>
          <w:bCs/>
          <w:sz w:val="26"/>
          <w:szCs w:val="26"/>
          <w:lang w:eastAsia="en-US"/>
        </w:rPr>
        <w:t>Health and Safety</w:t>
      </w:r>
    </w:p>
    <w:p w14:paraId="54B6A2CE" w14:textId="5F05DF1C" w:rsidR="003F1237" w:rsidRPr="003F1237" w:rsidRDefault="003F1237" w:rsidP="003F1237">
      <w:pPr>
        <w:jc w:val="both"/>
        <w:rPr>
          <w:rFonts w:ascii="Calibri" w:hAnsi="Calibri" w:cs="Calibri"/>
          <w:sz w:val="26"/>
          <w:szCs w:val="26"/>
          <w:lang w:val="en-GB" w:eastAsia="en-GB"/>
        </w:rPr>
      </w:pPr>
      <w:r w:rsidRPr="00585E0D">
        <w:rPr>
          <w:rFonts w:ascii="Calibri" w:hAnsi="Calibri" w:cs="Calibri"/>
          <w:sz w:val="26"/>
          <w:szCs w:val="26"/>
          <w:lang w:val="en-GB" w:eastAsia="en-GB"/>
        </w:rPr>
        <w:t xml:space="preserve">All employees have a duty to take reasonable care for the health and safety of themselves and of other persons who may be affected by their acts or omissions at work; and co-operate with their employer </w:t>
      </w:r>
      <w:r w:rsidR="000F3521" w:rsidRPr="00585E0D">
        <w:rPr>
          <w:rFonts w:ascii="Calibri" w:hAnsi="Calibri" w:cs="Calibri"/>
          <w:sz w:val="26"/>
          <w:szCs w:val="26"/>
          <w:lang w:val="en-GB" w:eastAsia="en-GB"/>
        </w:rPr>
        <w:t>as far as</w:t>
      </w:r>
      <w:r w:rsidRPr="00585E0D">
        <w:rPr>
          <w:rFonts w:ascii="Calibri" w:hAnsi="Calibri" w:cs="Calibri"/>
          <w:sz w:val="26"/>
          <w:szCs w:val="26"/>
          <w:lang w:val="en-GB" w:eastAsia="en-GB"/>
        </w:rPr>
        <w:t xml:space="preserve"> is necessary to enable it to successfully discharge its own responsibilities in relation to health and safety.</w:t>
      </w:r>
    </w:p>
    <w:p w14:paraId="648A170C" w14:textId="77777777" w:rsidR="003F1237" w:rsidRPr="003F1237" w:rsidRDefault="003F1237" w:rsidP="003F1237">
      <w:pPr>
        <w:rPr>
          <w:rFonts w:ascii="Calibri" w:hAnsi="Calibri" w:cs="Calibri"/>
          <w:sz w:val="26"/>
          <w:szCs w:val="26"/>
        </w:rPr>
      </w:pPr>
    </w:p>
    <w:p w14:paraId="1160E61E" w14:textId="107C72F7" w:rsidR="000D2BE6" w:rsidRPr="00B602C0" w:rsidRDefault="00B602C0" w:rsidP="00B602C0">
      <w:pPr>
        <w:rPr>
          <w:rFonts w:ascii="Calibri" w:hAnsi="Calibri" w:cs="Calibri"/>
          <w:b/>
          <w:bCs/>
          <w:sz w:val="26"/>
          <w:szCs w:val="26"/>
        </w:rPr>
      </w:pPr>
      <w:r>
        <w:rPr>
          <w:rFonts w:ascii="Calibri" w:hAnsi="Calibri" w:cs="Calibri"/>
          <w:b/>
          <w:bCs/>
          <w:sz w:val="26"/>
          <w:szCs w:val="26"/>
        </w:rPr>
        <w:t>Equality and Diversity</w:t>
      </w:r>
    </w:p>
    <w:p w14:paraId="290B4C65" w14:textId="77777777" w:rsidR="00B602C0" w:rsidRDefault="00B602C0" w:rsidP="00B602C0">
      <w:pPr>
        <w:rPr>
          <w:rFonts w:ascii="Calibri" w:hAnsi="Calibri" w:cs="Calibri"/>
          <w:sz w:val="26"/>
          <w:szCs w:val="26"/>
        </w:rPr>
      </w:pPr>
      <w:r>
        <w:rPr>
          <w:rFonts w:ascii="Calibri" w:hAnsi="Calibri" w:cs="Calibri"/>
          <w:sz w:val="26"/>
          <w:szCs w:val="26"/>
        </w:rPr>
        <w:t>To promote and champion equality and diversity in all aspects of the role</w:t>
      </w:r>
    </w:p>
    <w:p w14:paraId="5FFF12F7" w14:textId="77777777" w:rsidR="00B602C0" w:rsidRDefault="00B602C0" w:rsidP="00B602C0">
      <w:pPr>
        <w:rPr>
          <w:rFonts w:ascii="Calibri" w:hAnsi="Calibri" w:cs="Calibri"/>
          <w:sz w:val="26"/>
          <w:szCs w:val="26"/>
        </w:rPr>
      </w:pPr>
    </w:p>
    <w:p w14:paraId="03B959E4" w14:textId="5282E243" w:rsidR="00B602C0" w:rsidRPr="00B602C0" w:rsidRDefault="00B602C0" w:rsidP="00B602C0">
      <w:pPr>
        <w:rPr>
          <w:rFonts w:ascii="Calibri" w:hAnsi="Calibri" w:cs="Calibri"/>
          <w:b/>
          <w:bCs/>
          <w:sz w:val="26"/>
          <w:szCs w:val="26"/>
        </w:rPr>
      </w:pPr>
      <w:r>
        <w:rPr>
          <w:rFonts w:ascii="Calibri" w:hAnsi="Calibri" w:cs="Calibri"/>
          <w:b/>
          <w:bCs/>
          <w:sz w:val="26"/>
          <w:szCs w:val="26"/>
        </w:rPr>
        <w:t>Learning and Development</w:t>
      </w:r>
    </w:p>
    <w:p w14:paraId="44DD093D" w14:textId="07C5EA66" w:rsidR="000D2BE6" w:rsidRDefault="00B602C0" w:rsidP="00B602C0">
      <w:pPr>
        <w:rPr>
          <w:rFonts w:ascii="Calibri" w:hAnsi="Calibri" w:cs="Calibri"/>
          <w:sz w:val="26"/>
          <w:szCs w:val="26"/>
        </w:rPr>
      </w:pPr>
      <w:r>
        <w:rPr>
          <w:rFonts w:ascii="Calibri" w:hAnsi="Calibri" w:cs="Calibri"/>
          <w:sz w:val="26"/>
          <w:szCs w:val="26"/>
        </w:rPr>
        <w:t>To participate in and take responsibility of any learning and development required to carry out this role effectively.</w:t>
      </w:r>
    </w:p>
    <w:p w14:paraId="4EBDF7B6" w14:textId="77777777" w:rsidR="005B16D8" w:rsidRDefault="005B16D8" w:rsidP="00B602C0">
      <w:pPr>
        <w:rPr>
          <w:rFonts w:ascii="Calibri" w:hAnsi="Calibri" w:cs="Calibri"/>
          <w:sz w:val="26"/>
          <w:szCs w:val="26"/>
        </w:rPr>
      </w:pPr>
    </w:p>
    <w:p w14:paraId="3936CB0C" w14:textId="0C43C4C8" w:rsidR="00B602C0" w:rsidRDefault="00B602C0" w:rsidP="00B602C0">
      <w:pPr>
        <w:rPr>
          <w:rFonts w:ascii="Calibri" w:hAnsi="Calibri" w:cs="Calibri"/>
          <w:b/>
          <w:bCs/>
          <w:sz w:val="26"/>
          <w:szCs w:val="26"/>
        </w:rPr>
      </w:pPr>
      <w:r>
        <w:rPr>
          <w:rFonts w:ascii="Calibri" w:hAnsi="Calibri" w:cs="Calibri"/>
          <w:b/>
          <w:bCs/>
          <w:sz w:val="26"/>
          <w:szCs w:val="26"/>
        </w:rPr>
        <w:t xml:space="preserve">Performance </w:t>
      </w:r>
      <w:r w:rsidR="005B16D8">
        <w:rPr>
          <w:rFonts w:ascii="Calibri" w:hAnsi="Calibri" w:cs="Calibri"/>
          <w:b/>
          <w:bCs/>
          <w:sz w:val="26"/>
          <w:szCs w:val="26"/>
        </w:rPr>
        <w:t>Management</w:t>
      </w:r>
    </w:p>
    <w:p w14:paraId="1EE0E647" w14:textId="168B06F5" w:rsidR="00450B89" w:rsidRPr="00450B89" w:rsidRDefault="00450B89" w:rsidP="00B602C0">
      <w:pPr>
        <w:rPr>
          <w:rFonts w:ascii="Calibri" w:hAnsi="Calibri" w:cs="Calibri"/>
          <w:sz w:val="26"/>
          <w:szCs w:val="26"/>
        </w:rPr>
      </w:pPr>
      <w:r w:rsidRPr="00450B89">
        <w:rPr>
          <w:rFonts w:ascii="Calibri" w:hAnsi="Calibri" w:cs="Calibri"/>
          <w:sz w:val="26"/>
          <w:szCs w:val="26"/>
        </w:rPr>
        <w:t>To</w:t>
      </w:r>
      <w:r>
        <w:rPr>
          <w:rFonts w:ascii="Calibri" w:hAnsi="Calibri" w:cs="Calibri"/>
          <w:sz w:val="26"/>
          <w:szCs w:val="26"/>
        </w:rPr>
        <w:t xml:space="preserve"> actively engage in the performance management process and take responsib</w:t>
      </w:r>
      <w:r w:rsidR="00FE328E">
        <w:rPr>
          <w:rFonts w:ascii="Calibri" w:hAnsi="Calibri" w:cs="Calibri"/>
          <w:sz w:val="26"/>
          <w:szCs w:val="26"/>
        </w:rPr>
        <w:t>ility</w:t>
      </w:r>
      <w:r>
        <w:rPr>
          <w:rFonts w:ascii="Calibri" w:hAnsi="Calibri" w:cs="Calibri"/>
          <w:sz w:val="26"/>
          <w:szCs w:val="26"/>
        </w:rPr>
        <w:t xml:space="preserve"> for managing performance outcomes. </w:t>
      </w:r>
    </w:p>
    <w:p w14:paraId="67D3A18C" w14:textId="4F2FD15B" w:rsidR="00B602C0" w:rsidRDefault="00B602C0" w:rsidP="00B602C0">
      <w:pPr>
        <w:rPr>
          <w:rFonts w:ascii="Calibri" w:hAnsi="Calibri" w:cs="Calibri"/>
          <w:sz w:val="26"/>
          <w:szCs w:val="26"/>
        </w:rPr>
      </w:pPr>
    </w:p>
    <w:p w14:paraId="787F7D3A" w14:textId="41456350" w:rsidR="00B602C0" w:rsidRPr="00B602C0" w:rsidRDefault="00B602C0" w:rsidP="00B602C0">
      <w:pPr>
        <w:rPr>
          <w:rFonts w:ascii="Calibri" w:hAnsi="Calibri" w:cs="Calibri"/>
          <w:b/>
          <w:bCs/>
          <w:sz w:val="26"/>
          <w:szCs w:val="26"/>
        </w:rPr>
      </w:pPr>
      <w:r>
        <w:rPr>
          <w:rFonts w:ascii="Calibri" w:hAnsi="Calibri" w:cs="Calibri"/>
          <w:b/>
          <w:bCs/>
          <w:sz w:val="26"/>
          <w:szCs w:val="26"/>
        </w:rPr>
        <w:t>GDPR (</w:t>
      </w:r>
      <w:r w:rsidRPr="00B602C0">
        <w:rPr>
          <w:rFonts w:ascii="Calibri" w:hAnsi="Calibri" w:cs="Calibri"/>
          <w:b/>
          <w:bCs/>
          <w:sz w:val="26"/>
          <w:szCs w:val="26"/>
        </w:rPr>
        <w:t>General Data Protection Regulation</w:t>
      </w:r>
      <w:r>
        <w:rPr>
          <w:rFonts w:ascii="Calibri" w:hAnsi="Calibri" w:cs="Calibri"/>
          <w:b/>
          <w:bCs/>
          <w:sz w:val="26"/>
          <w:szCs w:val="26"/>
        </w:rPr>
        <w:t>)</w:t>
      </w:r>
    </w:p>
    <w:p w14:paraId="5D4B0A39" w14:textId="6EA857BA" w:rsidR="002B5C13" w:rsidRPr="002B5C13" w:rsidRDefault="002B5C13" w:rsidP="002B5C13">
      <w:pPr>
        <w:rPr>
          <w:rFonts w:asciiTheme="minorHAnsi" w:hAnsiTheme="minorHAnsi" w:cstheme="minorHAnsi"/>
          <w:color w:val="000000"/>
          <w:sz w:val="26"/>
          <w:szCs w:val="26"/>
          <w:lang w:val="en-GB"/>
        </w:rPr>
      </w:pPr>
      <w:r w:rsidRPr="00450B89">
        <w:rPr>
          <w:rFonts w:asciiTheme="minorHAnsi" w:hAnsiTheme="minorHAnsi" w:cstheme="minorHAnsi"/>
          <w:sz w:val="26"/>
          <w:szCs w:val="26"/>
        </w:rPr>
        <w:t xml:space="preserve">To ensure </w:t>
      </w:r>
      <w:proofErr w:type="gramStart"/>
      <w:r w:rsidRPr="00450B89">
        <w:rPr>
          <w:rFonts w:asciiTheme="minorHAnsi" w:hAnsiTheme="minorHAnsi" w:cstheme="minorHAnsi"/>
          <w:sz w:val="26"/>
          <w:szCs w:val="26"/>
        </w:rPr>
        <w:t>the reasonable</w:t>
      </w:r>
      <w:proofErr w:type="gramEnd"/>
      <w:r w:rsidRPr="00450B89">
        <w:rPr>
          <w:rFonts w:asciiTheme="minorHAnsi" w:hAnsiTheme="minorHAnsi" w:cstheme="minorHAnsi"/>
          <w:sz w:val="26"/>
          <w:szCs w:val="26"/>
        </w:rPr>
        <w:t xml:space="preserve"> and proportionate protection, processing, sharing and storing of WMCA information in accordance with the relevant legislation, corporate policies, and in the best interests of the data subjects (Data Protection/GDPR), the WMCA, our partners, and the West Midlands, in </w:t>
      </w:r>
      <w:r w:rsidRPr="002B5C13">
        <w:rPr>
          <w:rFonts w:asciiTheme="minorHAnsi" w:hAnsiTheme="minorHAnsi" w:cstheme="minorHAnsi"/>
          <w:color w:val="000000"/>
          <w:sz w:val="26"/>
          <w:szCs w:val="26"/>
        </w:rPr>
        <w:t>all aspects of the role.</w:t>
      </w:r>
    </w:p>
    <w:p w14:paraId="22C63B9D" w14:textId="5C3E9663" w:rsidR="00F477B4" w:rsidRDefault="00F477B4" w:rsidP="00F477B4">
      <w:pPr>
        <w:rPr>
          <w:rFonts w:ascii="Calibri" w:hAnsi="Calibri" w:cs="Calibri"/>
          <w:sz w:val="26"/>
          <w:szCs w:val="26"/>
        </w:rPr>
      </w:pPr>
    </w:p>
    <w:p w14:paraId="681C4362" w14:textId="426A2FE9" w:rsidR="003F1237" w:rsidRPr="00B602C0" w:rsidRDefault="00B602C0" w:rsidP="00F477B4">
      <w:pPr>
        <w:rPr>
          <w:rFonts w:ascii="Calibri" w:hAnsi="Calibri" w:cs="Calibri"/>
          <w:b/>
          <w:bCs/>
          <w:sz w:val="26"/>
          <w:szCs w:val="26"/>
        </w:rPr>
      </w:pPr>
      <w:r>
        <w:rPr>
          <w:rFonts w:ascii="Calibri" w:hAnsi="Calibri" w:cs="Calibri"/>
          <w:b/>
          <w:bCs/>
          <w:sz w:val="26"/>
          <w:szCs w:val="26"/>
        </w:rPr>
        <w:t>Other</w:t>
      </w:r>
    </w:p>
    <w:p w14:paraId="348D9718" w14:textId="15C4E5EE" w:rsidR="00F477B4" w:rsidRPr="006962D1" w:rsidRDefault="00B602C0" w:rsidP="006962D1">
      <w:pPr>
        <w:rPr>
          <w:rFonts w:ascii="Calibri" w:hAnsi="Calibri" w:cs="Calibri"/>
          <w:sz w:val="26"/>
          <w:szCs w:val="26"/>
        </w:rPr>
      </w:pPr>
      <w:r w:rsidRPr="00B602C0">
        <w:rPr>
          <w:rFonts w:ascii="Calibri" w:hAnsi="Calibri" w:cs="Calibri"/>
          <w:sz w:val="26"/>
          <w:szCs w:val="26"/>
        </w:rPr>
        <w:t>There may be a requirement to work outside</w:t>
      </w:r>
      <w:r w:rsidR="005B16D8">
        <w:rPr>
          <w:rFonts w:ascii="Calibri" w:hAnsi="Calibri" w:cs="Calibri"/>
          <w:sz w:val="26"/>
          <w:szCs w:val="26"/>
        </w:rPr>
        <w:t xml:space="preserve"> </w:t>
      </w:r>
      <w:r w:rsidRPr="00B602C0">
        <w:rPr>
          <w:rFonts w:ascii="Calibri" w:hAnsi="Calibri" w:cs="Calibri"/>
          <w:sz w:val="26"/>
          <w:szCs w:val="26"/>
        </w:rPr>
        <w:t>normal office hours on occasion to meet work deadlines, give presentations, attend meetings etc., including a requirement to work within stakeholder and partner offices within the WMCA Constituent area on a regular basis</w:t>
      </w:r>
    </w:p>
    <w:sectPr w:rsidR="00F477B4" w:rsidRPr="006962D1" w:rsidSect="000D2BE6">
      <w:footerReference w:type="default" r:id="rId12"/>
      <w:headerReference w:type="first" r:id="rId13"/>
      <w:pgSz w:w="12240" w:h="15840"/>
      <w:pgMar w:top="1440" w:right="1467" w:bottom="1440" w:left="113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CAE75" w14:textId="77777777" w:rsidR="00434DEC" w:rsidRDefault="00434DEC" w:rsidP="004F3ACA">
      <w:r>
        <w:separator/>
      </w:r>
    </w:p>
  </w:endnote>
  <w:endnote w:type="continuationSeparator" w:id="0">
    <w:p w14:paraId="63DF4717" w14:textId="77777777" w:rsidR="00434DEC" w:rsidRDefault="00434DEC" w:rsidP="004F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el">
    <w:altName w:val="Arial"/>
    <w:panose1 w:val="00000000000000000000"/>
    <w:charset w:val="4D"/>
    <w:family w:val="roman"/>
    <w:notTrueType/>
    <w:pitch w:val="default"/>
    <w:sig w:usb0="00000000" w:usb1="00348590" w:usb2="00000000" w:usb3="00000000" w:csb0="A01974EC"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8DCC" w14:textId="77777777" w:rsidR="000D2BE6" w:rsidRDefault="000D2BE6">
    <w:pPr>
      <w:pStyle w:val="Footer"/>
    </w:pPr>
  </w:p>
  <w:p w14:paraId="00C9D12A" w14:textId="77777777" w:rsidR="000241B9" w:rsidRDefault="00024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BC7B" w14:textId="77777777" w:rsidR="00434DEC" w:rsidRDefault="00434DEC" w:rsidP="004F3ACA">
      <w:r>
        <w:separator/>
      </w:r>
    </w:p>
  </w:footnote>
  <w:footnote w:type="continuationSeparator" w:id="0">
    <w:p w14:paraId="5D6469FA" w14:textId="77777777" w:rsidR="00434DEC" w:rsidRDefault="00434DEC" w:rsidP="004F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9176" w14:textId="02C34366" w:rsidR="007074A3" w:rsidRDefault="007074A3">
    <w:pPr>
      <w:pStyle w:val="Header"/>
    </w:pPr>
    <w:r>
      <w:rPr>
        <w:noProof/>
        <w:lang w:eastAsia="en-GB"/>
      </w:rPr>
      <w:drawing>
        <wp:inline distT="0" distB="0" distL="0" distR="0" wp14:anchorId="17FD5AA7" wp14:editId="6D8B6DCB">
          <wp:extent cx="2780030" cy="701040"/>
          <wp:effectExtent l="0" t="0" r="127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0030"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3F4"/>
    <w:multiLevelType w:val="hybridMultilevel"/>
    <w:tmpl w:val="1D62B78C"/>
    <w:lvl w:ilvl="0" w:tplc="08090001">
      <w:start w:val="1"/>
      <w:numFmt w:val="bullet"/>
      <w:lvlText w:val=""/>
      <w:lvlJc w:val="left"/>
      <w:pPr>
        <w:ind w:left="1080" w:hanging="360"/>
      </w:pPr>
      <w:rPr>
        <w:rFonts w:ascii="Symbol" w:hAnsi="Symbol" w:hint="default"/>
      </w:rPr>
    </w:lvl>
    <w:lvl w:ilvl="1" w:tplc="3AC26D4E">
      <w:numFmt w:val="bullet"/>
      <w:lvlText w:val="•"/>
      <w:lvlJc w:val="left"/>
      <w:pPr>
        <w:ind w:left="1800" w:hanging="360"/>
      </w:pPr>
      <w:rPr>
        <w:rFonts w:ascii="Calibri" w:eastAsia="Times New Roman" w:hAnsi="Calibri" w:cs="Calibri"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E776F8"/>
    <w:multiLevelType w:val="hybridMultilevel"/>
    <w:tmpl w:val="4D30783E"/>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0E23751C"/>
    <w:multiLevelType w:val="hybridMultilevel"/>
    <w:tmpl w:val="FED27E24"/>
    <w:lvl w:ilvl="0" w:tplc="3DDA495C">
      <w:start w:val="1"/>
      <w:numFmt w:val="bullet"/>
      <w:lvlText w:val=""/>
      <w:lvlJc w:val="left"/>
      <w:pPr>
        <w:tabs>
          <w:tab w:val="num" w:pos="360"/>
        </w:tabs>
        <w:ind w:left="360" w:hanging="360"/>
      </w:pPr>
      <w:rPr>
        <w:rFonts w:ascii="Symbol" w:hAnsi="Symbol" w:hint="default"/>
      </w:rPr>
    </w:lvl>
    <w:lvl w:ilvl="1" w:tplc="B6347FBA" w:tentative="1">
      <w:start w:val="1"/>
      <w:numFmt w:val="bullet"/>
      <w:lvlText w:val="o"/>
      <w:lvlJc w:val="left"/>
      <w:pPr>
        <w:tabs>
          <w:tab w:val="num" w:pos="1080"/>
        </w:tabs>
        <w:ind w:left="1080" w:hanging="360"/>
      </w:pPr>
      <w:rPr>
        <w:rFonts w:ascii="Courier New" w:hAnsi="Courier New" w:cs="Courier New" w:hint="default"/>
      </w:rPr>
    </w:lvl>
    <w:lvl w:ilvl="2" w:tplc="A87AFF24" w:tentative="1">
      <w:start w:val="1"/>
      <w:numFmt w:val="bullet"/>
      <w:lvlText w:val=""/>
      <w:lvlJc w:val="left"/>
      <w:pPr>
        <w:tabs>
          <w:tab w:val="num" w:pos="1800"/>
        </w:tabs>
        <w:ind w:left="1800" w:hanging="360"/>
      </w:pPr>
      <w:rPr>
        <w:rFonts w:ascii="Wingdings" w:hAnsi="Wingdings" w:hint="default"/>
      </w:rPr>
    </w:lvl>
    <w:lvl w:ilvl="3" w:tplc="B554F566" w:tentative="1">
      <w:start w:val="1"/>
      <w:numFmt w:val="bullet"/>
      <w:lvlText w:val=""/>
      <w:lvlJc w:val="left"/>
      <w:pPr>
        <w:tabs>
          <w:tab w:val="num" w:pos="2520"/>
        </w:tabs>
        <w:ind w:left="2520" w:hanging="360"/>
      </w:pPr>
      <w:rPr>
        <w:rFonts w:ascii="Symbol" w:hAnsi="Symbol" w:hint="default"/>
      </w:rPr>
    </w:lvl>
    <w:lvl w:ilvl="4" w:tplc="DFFC6316" w:tentative="1">
      <w:start w:val="1"/>
      <w:numFmt w:val="bullet"/>
      <w:lvlText w:val="o"/>
      <w:lvlJc w:val="left"/>
      <w:pPr>
        <w:tabs>
          <w:tab w:val="num" w:pos="3240"/>
        </w:tabs>
        <w:ind w:left="3240" w:hanging="360"/>
      </w:pPr>
      <w:rPr>
        <w:rFonts w:ascii="Courier New" w:hAnsi="Courier New" w:cs="Courier New" w:hint="default"/>
      </w:rPr>
    </w:lvl>
    <w:lvl w:ilvl="5" w:tplc="BC40810E" w:tentative="1">
      <w:start w:val="1"/>
      <w:numFmt w:val="bullet"/>
      <w:lvlText w:val=""/>
      <w:lvlJc w:val="left"/>
      <w:pPr>
        <w:tabs>
          <w:tab w:val="num" w:pos="3960"/>
        </w:tabs>
        <w:ind w:left="3960" w:hanging="360"/>
      </w:pPr>
      <w:rPr>
        <w:rFonts w:ascii="Wingdings" w:hAnsi="Wingdings" w:hint="default"/>
      </w:rPr>
    </w:lvl>
    <w:lvl w:ilvl="6" w:tplc="5C12B846" w:tentative="1">
      <w:start w:val="1"/>
      <w:numFmt w:val="bullet"/>
      <w:lvlText w:val=""/>
      <w:lvlJc w:val="left"/>
      <w:pPr>
        <w:tabs>
          <w:tab w:val="num" w:pos="4680"/>
        </w:tabs>
        <w:ind w:left="4680" w:hanging="360"/>
      </w:pPr>
      <w:rPr>
        <w:rFonts w:ascii="Symbol" w:hAnsi="Symbol" w:hint="default"/>
      </w:rPr>
    </w:lvl>
    <w:lvl w:ilvl="7" w:tplc="FE4EB592" w:tentative="1">
      <w:start w:val="1"/>
      <w:numFmt w:val="bullet"/>
      <w:lvlText w:val="o"/>
      <w:lvlJc w:val="left"/>
      <w:pPr>
        <w:tabs>
          <w:tab w:val="num" w:pos="5400"/>
        </w:tabs>
        <w:ind w:left="5400" w:hanging="360"/>
      </w:pPr>
      <w:rPr>
        <w:rFonts w:ascii="Courier New" w:hAnsi="Courier New" w:cs="Courier New" w:hint="default"/>
      </w:rPr>
    </w:lvl>
    <w:lvl w:ilvl="8" w:tplc="45E601A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2C3102"/>
    <w:multiLevelType w:val="hybridMultilevel"/>
    <w:tmpl w:val="87F8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3475F"/>
    <w:multiLevelType w:val="hybridMultilevel"/>
    <w:tmpl w:val="65F260A8"/>
    <w:lvl w:ilvl="0" w:tplc="E6282C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502B4"/>
    <w:multiLevelType w:val="multilevel"/>
    <w:tmpl w:val="3530D3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7261E2"/>
    <w:multiLevelType w:val="hybridMultilevel"/>
    <w:tmpl w:val="B84E2352"/>
    <w:lvl w:ilvl="0" w:tplc="0364812C">
      <w:start w:val="1"/>
      <w:numFmt w:val="bullet"/>
      <w:lvlText w:val=""/>
      <w:lvlJc w:val="left"/>
      <w:pPr>
        <w:tabs>
          <w:tab w:val="num" w:pos="432"/>
        </w:tabs>
        <w:ind w:left="432"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E39A6"/>
    <w:multiLevelType w:val="hybridMultilevel"/>
    <w:tmpl w:val="878A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B5C5E"/>
    <w:multiLevelType w:val="hybridMultilevel"/>
    <w:tmpl w:val="B3462572"/>
    <w:lvl w:ilvl="0" w:tplc="F4C25446">
      <w:start w:val="1"/>
      <w:numFmt w:val="bullet"/>
      <w:lvlText w:val="•"/>
      <w:lvlJc w:val="left"/>
      <w:pPr>
        <w:tabs>
          <w:tab w:val="num" w:pos="1440"/>
        </w:tabs>
        <w:ind w:left="1440" w:hanging="360"/>
      </w:pPr>
      <w:rPr>
        <w:rFonts w:ascii="Arial" w:hAnsi="Arial" w:hint="default"/>
      </w:rPr>
    </w:lvl>
    <w:lvl w:ilvl="1" w:tplc="6E5EA1A8" w:tentative="1">
      <w:start w:val="1"/>
      <w:numFmt w:val="bullet"/>
      <w:lvlText w:val="•"/>
      <w:lvlJc w:val="left"/>
      <w:pPr>
        <w:tabs>
          <w:tab w:val="num" w:pos="2160"/>
        </w:tabs>
        <w:ind w:left="2160" w:hanging="360"/>
      </w:pPr>
      <w:rPr>
        <w:rFonts w:ascii="Arial" w:hAnsi="Arial" w:hint="default"/>
      </w:rPr>
    </w:lvl>
    <w:lvl w:ilvl="2" w:tplc="3C9CA05A" w:tentative="1">
      <w:start w:val="1"/>
      <w:numFmt w:val="bullet"/>
      <w:lvlText w:val="•"/>
      <w:lvlJc w:val="left"/>
      <w:pPr>
        <w:tabs>
          <w:tab w:val="num" w:pos="2880"/>
        </w:tabs>
        <w:ind w:left="2880" w:hanging="360"/>
      </w:pPr>
      <w:rPr>
        <w:rFonts w:ascii="Arial" w:hAnsi="Arial" w:hint="default"/>
      </w:rPr>
    </w:lvl>
    <w:lvl w:ilvl="3" w:tplc="159EB966" w:tentative="1">
      <w:start w:val="1"/>
      <w:numFmt w:val="bullet"/>
      <w:lvlText w:val="•"/>
      <w:lvlJc w:val="left"/>
      <w:pPr>
        <w:tabs>
          <w:tab w:val="num" w:pos="3600"/>
        </w:tabs>
        <w:ind w:left="3600" w:hanging="360"/>
      </w:pPr>
      <w:rPr>
        <w:rFonts w:ascii="Arial" w:hAnsi="Arial" w:hint="default"/>
      </w:rPr>
    </w:lvl>
    <w:lvl w:ilvl="4" w:tplc="FFB45E6C" w:tentative="1">
      <w:start w:val="1"/>
      <w:numFmt w:val="bullet"/>
      <w:lvlText w:val="•"/>
      <w:lvlJc w:val="left"/>
      <w:pPr>
        <w:tabs>
          <w:tab w:val="num" w:pos="4320"/>
        </w:tabs>
        <w:ind w:left="4320" w:hanging="360"/>
      </w:pPr>
      <w:rPr>
        <w:rFonts w:ascii="Arial" w:hAnsi="Arial" w:hint="default"/>
      </w:rPr>
    </w:lvl>
    <w:lvl w:ilvl="5" w:tplc="CBCCE5FE" w:tentative="1">
      <w:start w:val="1"/>
      <w:numFmt w:val="bullet"/>
      <w:lvlText w:val="•"/>
      <w:lvlJc w:val="left"/>
      <w:pPr>
        <w:tabs>
          <w:tab w:val="num" w:pos="5040"/>
        </w:tabs>
        <w:ind w:left="5040" w:hanging="360"/>
      </w:pPr>
      <w:rPr>
        <w:rFonts w:ascii="Arial" w:hAnsi="Arial" w:hint="default"/>
      </w:rPr>
    </w:lvl>
    <w:lvl w:ilvl="6" w:tplc="00F2BC98" w:tentative="1">
      <w:start w:val="1"/>
      <w:numFmt w:val="bullet"/>
      <w:lvlText w:val="•"/>
      <w:lvlJc w:val="left"/>
      <w:pPr>
        <w:tabs>
          <w:tab w:val="num" w:pos="5760"/>
        </w:tabs>
        <w:ind w:left="5760" w:hanging="360"/>
      </w:pPr>
      <w:rPr>
        <w:rFonts w:ascii="Arial" w:hAnsi="Arial" w:hint="default"/>
      </w:rPr>
    </w:lvl>
    <w:lvl w:ilvl="7" w:tplc="AE1CF784" w:tentative="1">
      <w:start w:val="1"/>
      <w:numFmt w:val="bullet"/>
      <w:lvlText w:val="•"/>
      <w:lvlJc w:val="left"/>
      <w:pPr>
        <w:tabs>
          <w:tab w:val="num" w:pos="6480"/>
        </w:tabs>
        <w:ind w:left="6480" w:hanging="360"/>
      </w:pPr>
      <w:rPr>
        <w:rFonts w:ascii="Arial" w:hAnsi="Arial" w:hint="default"/>
      </w:rPr>
    </w:lvl>
    <w:lvl w:ilvl="8" w:tplc="4F607712" w:tentative="1">
      <w:start w:val="1"/>
      <w:numFmt w:val="bullet"/>
      <w:lvlText w:val="•"/>
      <w:lvlJc w:val="left"/>
      <w:pPr>
        <w:tabs>
          <w:tab w:val="num" w:pos="7200"/>
        </w:tabs>
        <w:ind w:left="7200" w:hanging="360"/>
      </w:pPr>
      <w:rPr>
        <w:rFonts w:ascii="Arial" w:hAnsi="Arial" w:hint="default"/>
      </w:rPr>
    </w:lvl>
  </w:abstractNum>
  <w:abstractNum w:abstractNumId="9" w15:restartNumberingAfterBreak="0">
    <w:nsid w:val="294F6508"/>
    <w:multiLevelType w:val="hybridMultilevel"/>
    <w:tmpl w:val="6EB4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96AB0"/>
    <w:multiLevelType w:val="hybridMultilevel"/>
    <w:tmpl w:val="534AB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F7348C"/>
    <w:multiLevelType w:val="hybridMultilevel"/>
    <w:tmpl w:val="206AE194"/>
    <w:lvl w:ilvl="0" w:tplc="8468FCFA">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F559F"/>
    <w:multiLevelType w:val="hybridMultilevel"/>
    <w:tmpl w:val="FF20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BE71D9"/>
    <w:multiLevelType w:val="hybridMultilevel"/>
    <w:tmpl w:val="B44E83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44E4E3B"/>
    <w:multiLevelType w:val="hybridMultilevel"/>
    <w:tmpl w:val="C2DAD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A5BCF"/>
    <w:multiLevelType w:val="hybridMultilevel"/>
    <w:tmpl w:val="9EE43F94"/>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6" w15:restartNumberingAfterBreak="0">
    <w:nsid w:val="3CDF7BCB"/>
    <w:multiLevelType w:val="hybridMultilevel"/>
    <w:tmpl w:val="C00651B2"/>
    <w:lvl w:ilvl="0" w:tplc="941213A4">
      <w:start w:val="1"/>
      <w:numFmt w:val="bullet"/>
      <w:lvlText w:val="•"/>
      <w:lvlJc w:val="left"/>
      <w:pPr>
        <w:tabs>
          <w:tab w:val="num" w:pos="720"/>
        </w:tabs>
        <w:ind w:left="720" w:hanging="360"/>
      </w:pPr>
      <w:rPr>
        <w:rFonts w:ascii="Arial" w:hAnsi="Arial" w:hint="default"/>
      </w:rPr>
    </w:lvl>
    <w:lvl w:ilvl="1" w:tplc="ED906770">
      <w:start w:val="1"/>
      <w:numFmt w:val="bullet"/>
      <w:lvlText w:val="•"/>
      <w:lvlJc w:val="left"/>
      <w:pPr>
        <w:tabs>
          <w:tab w:val="num" w:pos="1440"/>
        </w:tabs>
        <w:ind w:left="1440" w:hanging="360"/>
      </w:pPr>
      <w:rPr>
        <w:rFonts w:ascii="Arial" w:hAnsi="Arial" w:hint="default"/>
      </w:rPr>
    </w:lvl>
    <w:lvl w:ilvl="2" w:tplc="96C69A0C">
      <w:start w:val="1"/>
      <w:numFmt w:val="bullet"/>
      <w:lvlText w:val="•"/>
      <w:lvlJc w:val="left"/>
      <w:pPr>
        <w:tabs>
          <w:tab w:val="num" w:pos="2160"/>
        </w:tabs>
        <w:ind w:left="2160" w:hanging="360"/>
      </w:pPr>
      <w:rPr>
        <w:rFonts w:ascii="Arial" w:hAnsi="Arial" w:hint="default"/>
      </w:rPr>
    </w:lvl>
    <w:lvl w:ilvl="3" w:tplc="56660D34" w:tentative="1">
      <w:start w:val="1"/>
      <w:numFmt w:val="bullet"/>
      <w:lvlText w:val="•"/>
      <w:lvlJc w:val="left"/>
      <w:pPr>
        <w:tabs>
          <w:tab w:val="num" w:pos="2880"/>
        </w:tabs>
        <w:ind w:left="2880" w:hanging="360"/>
      </w:pPr>
      <w:rPr>
        <w:rFonts w:ascii="Arial" w:hAnsi="Arial" w:hint="default"/>
      </w:rPr>
    </w:lvl>
    <w:lvl w:ilvl="4" w:tplc="F25C5698" w:tentative="1">
      <w:start w:val="1"/>
      <w:numFmt w:val="bullet"/>
      <w:lvlText w:val="•"/>
      <w:lvlJc w:val="left"/>
      <w:pPr>
        <w:tabs>
          <w:tab w:val="num" w:pos="3600"/>
        </w:tabs>
        <w:ind w:left="3600" w:hanging="360"/>
      </w:pPr>
      <w:rPr>
        <w:rFonts w:ascii="Arial" w:hAnsi="Arial" w:hint="default"/>
      </w:rPr>
    </w:lvl>
    <w:lvl w:ilvl="5" w:tplc="7CC29940" w:tentative="1">
      <w:start w:val="1"/>
      <w:numFmt w:val="bullet"/>
      <w:lvlText w:val="•"/>
      <w:lvlJc w:val="left"/>
      <w:pPr>
        <w:tabs>
          <w:tab w:val="num" w:pos="4320"/>
        </w:tabs>
        <w:ind w:left="4320" w:hanging="360"/>
      </w:pPr>
      <w:rPr>
        <w:rFonts w:ascii="Arial" w:hAnsi="Arial" w:hint="default"/>
      </w:rPr>
    </w:lvl>
    <w:lvl w:ilvl="6" w:tplc="92C6443A" w:tentative="1">
      <w:start w:val="1"/>
      <w:numFmt w:val="bullet"/>
      <w:lvlText w:val="•"/>
      <w:lvlJc w:val="left"/>
      <w:pPr>
        <w:tabs>
          <w:tab w:val="num" w:pos="5040"/>
        </w:tabs>
        <w:ind w:left="5040" w:hanging="360"/>
      </w:pPr>
      <w:rPr>
        <w:rFonts w:ascii="Arial" w:hAnsi="Arial" w:hint="default"/>
      </w:rPr>
    </w:lvl>
    <w:lvl w:ilvl="7" w:tplc="F424C388" w:tentative="1">
      <w:start w:val="1"/>
      <w:numFmt w:val="bullet"/>
      <w:lvlText w:val="•"/>
      <w:lvlJc w:val="left"/>
      <w:pPr>
        <w:tabs>
          <w:tab w:val="num" w:pos="5760"/>
        </w:tabs>
        <w:ind w:left="5760" w:hanging="360"/>
      </w:pPr>
      <w:rPr>
        <w:rFonts w:ascii="Arial" w:hAnsi="Arial" w:hint="default"/>
      </w:rPr>
    </w:lvl>
    <w:lvl w:ilvl="8" w:tplc="BB485C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9338C7"/>
    <w:multiLevelType w:val="hybridMultilevel"/>
    <w:tmpl w:val="C9EE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A522B3"/>
    <w:multiLevelType w:val="hybridMultilevel"/>
    <w:tmpl w:val="B086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E67CA6"/>
    <w:multiLevelType w:val="hybridMultilevel"/>
    <w:tmpl w:val="6B6C8AB8"/>
    <w:lvl w:ilvl="0" w:tplc="8468FCFA">
      <w:start w:val="1"/>
      <w:numFmt w:val="bullet"/>
      <w:lvlText w:val=""/>
      <w:lvlJc w:val="left"/>
      <w:pPr>
        <w:tabs>
          <w:tab w:val="num" w:pos="840"/>
        </w:tabs>
        <w:ind w:left="840" w:hanging="363"/>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0" w15:restartNumberingAfterBreak="0">
    <w:nsid w:val="4BC86B32"/>
    <w:multiLevelType w:val="hybridMultilevel"/>
    <w:tmpl w:val="7A2C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A6234"/>
    <w:multiLevelType w:val="hybridMultilevel"/>
    <w:tmpl w:val="60EA6BC2"/>
    <w:lvl w:ilvl="0" w:tplc="8468FCFA">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B3505"/>
    <w:multiLevelType w:val="hybridMultilevel"/>
    <w:tmpl w:val="66A429B0"/>
    <w:lvl w:ilvl="0" w:tplc="D2A6E634">
      <w:start w:val="1"/>
      <w:numFmt w:val="bullet"/>
      <w:lvlText w:val="•"/>
      <w:lvlJc w:val="left"/>
      <w:pPr>
        <w:tabs>
          <w:tab w:val="num" w:pos="720"/>
        </w:tabs>
        <w:ind w:left="720" w:hanging="360"/>
      </w:pPr>
      <w:rPr>
        <w:rFonts w:ascii="Arial" w:hAnsi="Arial" w:hint="default"/>
      </w:rPr>
    </w:lvl>
    <w:lvl w:ilvl="1" w:tplc="F21001B0" w:tentative="1">
      <w:start w:val="1"/>
      <w:numFmt w:val="bullet"/>
      <w:lvlText w:val="•"/>
      <w:lvlJc w:val="left"/>
      <w:pPr>
        <w:tabs>
          <w:tab w:val="num" w:pos="1440"/>
        </w:tabs>
        <w:ind w:left="1440" w:hanging="360"/>
      </w:pPr>
      <w:rPr>
        <w:rFonts w:ascii="Arial" w:hAnsi="Arial" w:hint="default"/>
      </w:rPr>
    </w:lvl>
    <w:lvl w:ilvl="2" w:tplc="04DA7D14" w:tentative="1">
      <w:start w:val="1"/>
      <w:numFmt w:val="bullet"/>
      <w:lvlText w:val="•"/>
      <w:lvlJc w:val="left"/>
      <w:pPr>
        <w:tabs>
          <w:tab w:val="num" w:pos="2160"/>
        </w:tabs>
        <w:ind w:left="2160" w:hanging="360"/>
      </w:pPr>
      <w:rPr>
        <w:rFonts w:ascii="Arial" w:hAnsi="Arial" w:hint="default"/>
      </w:rPr>
    </w:lvl>
    <w:lvl w:ilvl="3" w:tplc="FA5060EE" w:tentative="1">
      <w:start w:val="1"/>
      <w:numFmt w:val="bullet"/>
      <w:lvlText w:val="•"/>
      <w:lvlJc w:val="left"/>
      <w:pPr>
        <w:tabs>
          <w:tab w:val="num" w:pos="2880"/>
        </w:tabs>
        <w:ind w:left="2880" w:hanging="360"/>
      </w:pPr>
      <w:rPr>
        <w:rFonts w:ascii="Arial" w:hAnsi="Arial" w:hint="default"/>
      </w:rPr>
    </w:lvl>
    <w:lvl w:ilvl="4" w:tplc="0FC41E96" w:tentative="1">
      <w:start w:val="1"/>
      <w:numFmt w:val="bullet"/>
      <w:lvlText w:val="•"/>
      <w:lvlJc w:val="left"/>
      <w:pPr>
        <w:tabs>
          <w:tab w:val="num" w:pos="3600"/>
        </w:tabs>
        <w:ind w:left="3600" w:hanging="360"/>
      </w:pPr>
      <w:rPr>
        <w:rFonts w:ascii="Arial" w:hAnsi="Arial" w:hint="default"/>
      </w:rPr>
    </w:lvl>
    <w:lvl w:ilvl="5" w:tplc="BABA1206" w:tentative="1">
      <w:start w:val="1"/>
      <w:numFmt w:val="bullet"/>
      <w:lvlText w:val="•"/>
      <w:lvlJc w:val="left"/>
      <w:pPr>
        <w:tabs>
          <w:tab w:val="num" w:pos="4320"/>
        </w:tabs>
        <w:ind w:left="4320" w:hanging="360"/>
      </w:pPr>
      <w:rPr>
        <w:rFonts w:ascii="Arial" w:hAnsi="Arial" w:hint="default"/>
      </w:rPr>
    </w:lvl>
    <w:lvl w:ilvl="6" w:tplc="DF346296" w:tentative="1">
      <w:start w:val="1"/>
      <w:numFmt w:val="bullet"/>
      <w:lvlText w:val="•"/>
      <w:lvlJc w:val="left"/>
      <w:pPr>
        <w:tabs>
          <w:tab w:val="num" w:pos="5040"/>
        </w:tabs>
        <w:ind w:left="5040" w:hanging="360"/>
      </w:pPr>
      <w:rPr>
        <w:rFonts w:ascii="Arial" w:hAnsi="Arial" w:hint="default"/>
      </w:rPr>
    </w:lvl>
    <w:lvl w:ilvl="7" w:tplc="8E54CB28" w:tentative="1">
      <w:start w:val="1"/>
      <w:numFmt w:val="bullet"/>
      <w:lvlText w:val="•"/>
      <w:lvlJc w:val="left"/>
      <w:pPr>
        <w:tabs>
          <w:tab w:val="num" w:pos="5760"/>
        </w:tabs>
        <w:ind w:left="5760" w:hanging="360"/>
      </w:pPr>
      <w:rPr>
        <w:rFonts w:ascii="Arial" w:hAnsi="Arial" w:hint="default"/>
      </w:rPr>
    </w:lvl>
    <w:lvl w:ilvl="8" w:tplc="70D041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E578CA"/>
    <w:multiLevelType w:val="hybridMultilevel"/>
    <w:tmpl w:val="3B9ACE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9E1D8B"/>
    <w:multiLevelType w:val="hybridMultilevel"/>
    <w:tmpl w:val="2A321AFE"/>
    <w:lvl w:ilvl="0" w:tplc="FA7C213A">
      <w:start w:val="1"/>
      <w:numFmt w:val="bullet"/>
      <w:lvlText w:val="•"/>
      <w:lvlJc w:val="left"/>
      <w:pPr>
        <w:tabs>
          <w:tab w:val="num" w:pos="720"/>
        </w:tabs>
        <w:ind w:left="720" w:hanging="360"/>
      </w:pPr>
      <w:rPr>
        <w:rFonts w:ascii="Arial" w:hAnsi="Arial" w:hint="default"/>
      </w:rPr>
    </w:lvl>
    <w:lvl w:ilvl="1" w:tplc="026C4624" w:tentative="1">
      <w:start w:val="1"/>
      <w:numFmt w:val="bullet"/>
      <w:lvlText w:val="•"/>
      <w:lvlJc w:val="left"/>
      <w:pPr>
        <w:tabs>
          <w:tab w:val="num" w:pos="1440"/>
        </w:tabs>
        <w:ind w:left="1440" w:hanging="360"/>
      </w:pPr>
      <w:rPr>
        <w:rFonts w:ascii="Arial" w:hAnsi="Arial" w:hint="default"/>
      </w:rPr>
    </w:lvl>
    <w:lvl w:ilvl="2" w:tplc="2AA2CF90" w:tentative="1">
      <w:start w:val="1"/>
      <w:numFmt w:val="bullet"/>
      <w:lvlText w:val="•"/>
      <w:lvlJc w:val="left"/>
      <w:pPr>
        <w:tabs>
          <w:tab w:val="num" w:pos="2160"/>
        </w:tabs>
        <w:ind w:left="2160" w:hanging="360"/>
      </w:pPr>
      <w:rPr>
        <w:rFonts w:ascii="Arial" w:hAnsi="Arial" w:hint="default"/>
      </w:rPr>
    </w:lvl>
    <w:lvl w:ilvl="3" w:tplc="4FAA9B2A" w:tentative="1">
      <w:start w:val="1"/>
      <w:numFmt w:val="bullet"/>
      <w:lvlText w:val="•"/>
      <w:lvlJc w:val="left"/>
      <w:pPr>
        <w:tabs>
          <w:tab w:val="num" w:pos="2880"/>
        </w:tabs>
        <w:ind w:left="2880" w:hanging="360"/>
      </w:pPr>
      <w:rPr>
        <w:rFonts w:ascii="Arial" w:hAnsi="Arial" w:hint="default"/>
      </w:rPr>
    </w:lvl>
    <w:lvl w:ilvl="4" w:tplc="3A3C9AE2" w:tentative="1">
      <w:start w:val="1"/>
      <w:numFmt w:val="bullet"/>
      <w:lvlText w:val="•"/>
      <w:lvlJc w:val="left"/>
      <w:pPr>
        <w:tabs>
          <w:tab w:val="num" w:pos="3600"/>
        </w:tabs>
        <w:ind w:left="3600" w:hanging="360"/>
      </w:pPr>
      <w:rPr>
        <w:rFonts w:ascii="Arial" w:hAnsi="Arial" w:hint="default"/>
      </w:rPr>
    </w:lvl>
    <w:lvl w:ilvl="5" w:tplc="670E01B0" w:tentative="1">
      <w:start w:val="1"/>
      <w:numFmt w:val="bullet"/>
      <w:lvlText w:val="•"/>
      <w:lvlJc w:val="left"/>
      <w:pPr>
        <w:tabs>
          <w:tab w:val="num" w:pos="4320"/>
        </w:tabs>
        <w:ind w:left="4320" w:hanging="360"/>
      </w:pPr>
      <w:rPr>
        <w:rFonts w:ascii="Arial" w:hAnsi="Arial" w:hint="default"/>
      </w:rPr>
    </w:lvl>
    <w:lvl w:ilvl="6" w:tplc="3384A9BE" w:tentative="1">
      <w:start w:val="1"/>
      <w:numFmt w:val="bullet"/>
      <w:lvlText w:val="•"/>
      <w:lvlJc w:val="left"/>
      <w:pPr>
        <w:tabs>
          <w:tab w:val="num" w:pos="5040"/>
        </w:tabs>
        <w:ind w:left="5040" w:hanging="360"/>
      </w:pPr>
      <w:rPr>
        <w:rFonts w:ascii="Arial" w:hAnsi="Arial" w:hint="default"/>
      </w:rPr>
    </w:lvl>
    <w:lvl w:ilvl="7" w:tplc="5906CE02" w:tentative="1">
      <w:start w:val="1"/>
      <w:numFmt w:val="bullet"/>
      <w:lvlText w:val="•"/>
      <w:lvlJc w:val="left"/>
      <w:pPr>
        <w:tabs>
          <w:tab w:val="num" w:pos="5760"/>
        </w:tabs>
        <w:ind w:left="5760" w:hanging="360"/>
      </w:pPr>
      <w:rPr>
        <w:rFonts w:ascii="Arial" w:hAnsi="Arial" w:hint="default"/>
      </w:rPr>
    </w:lvl>
    <w:lvl w:ilvl="8" w:tplc="E1E6CF9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3796F0F"/>
    <w:multiLevelType w:val="hybridMultilevel"/>
    <w:tmpl w:val="8A5C8EF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575129C"/>
    <w:multiLevelType w:val="hybridMultilevel"/>
    <w:tmpl w:val="9EDCE94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8B5888"/>
    <w:multiLevelType w:val="hybridMultilevel"/>
    <w:tmpl w:val="5FD4BF2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8" w15:restartNumberingAfterBreak="0">
    <w:nsid w:val="65D67E73"/>
    <w:multiLevelType w:val="hybridMultilevel"/>
    <w:tmpl w:val="71E837E0"/>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9" w15:restartNumberingAfterBreak="0">
    <w:nsid w:val="66884F26"/>
    <w:multiLevelType w:val="hybridMultilevel"/>
    <w:tmpl w:val="5A16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97994"/>
    <w:multiLevelType w:val="hybridMultilevel"/>
    <w:tmpl w:val="1100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97D1A"/>
    <w:multiLevelType w:val="hybridMultilevel"/>
    <w:tmpl w:val="20304A6C"/>
    <w:lvl w:ilvl="0" w:tplc="97CACDEE">
      <w:start w:val="1"/>
      <w:numFmt w:val="bullet"/>
      <w:lvlText w:val="•"/>
      <w:lvlJc w:val="left"/>
      <w:pPr>
        <w:tabs>
          <w:tab w:val="num" w:pos="720"/>
        </w:tabs>
        <w:ind w:left="720" w:hanging="360"/>
      </w:pPr>
      <w:rPr>
        <w:rFonts w:ascii="Arial" w:hAnsi="Arial" w:hint="default"/>
      </w:rPr>
    </w:lvl>
    <w:lvl w:ilvl="1" w:tplc="B9883CA2" w:tentative="1">
      <w:start w:val="1"/>
      <w:numFmt w:val="bullet"/>
      <w:lvlText w:val="•"/>
      <w:lvlJc w:val="left"/>
      <w:pPr>
        <w:tabs>
          <w:tab w:val="num" w:pos="1440"/>
        </w:tabs>
        <w:ind w:left="1440" w:hanging="360"/>
      </w:pPr>
      <w:rPr>
        <w:rFonts w:ascii="Arial" w:hAnsi="Arial" w:hint="default"/>
      </w:rPr>
    </w:lvl>
    <w:lvl w:ilvl="2" w:tplc="62F6FD7A" w:tentative="1">
      <w:start w:val="1"/>
      <w:numFmt w:val="bullet"/>
      <w:lvlText w:val="•"/>
      <w:lvlJc w:val="left"/>
      <w:pPr>
        <w:tabs>
          <w:tab w:val="num" w:pos="2160"/>
        </w:tabs>
        <w:ind w:left="2160" w:hanging="360"/>
      </w:pPr>
      <w:rPr>
        <w:rFonts w:ascii="Arial" w:hAnsi="Arial" w:hint="default"/>
      </w:rPr>
    </w:lvl>
    <w:lvl w:ilvl="3" w:tplc="BBC6215E" w:tentative="1">
      <w:start w:val="1"/>
      <w:numFmt w:val="bullet"/>
      <w:lvlText w:val="•"/>
      <w:lvlJc w:val="left"/>
      <w:pPr>
        <w:tabs>
          <w:tab w:val="num" w:pos="2880"/>
        </w:tabs>
        <w:ind w:left="2880" w:hanging="360"/>
      </w:pPr>
      <w:rPr>
        <w:rFonts w:ascii="Arial" w:hAnsi="Arial" w:hint="default"/>
      </w:rPr>
    </w:lvl>
    <w:lvl w:ilvl="4" w:tplc="9E56E238" w:tentative="1">
      <w:start w:val="1"/>
      <w:numFmt w:val="bullet"/>
      <w:lvlText w:val="•"/>
      <w:lvlJc w:val="left"/>
      <w:pPr>
        <w:tabs>
          <w:tab w:val="num" w:pos="3600"/>
        </w:tabs>
        <w:ind w:left="3600" w:hanging="360"/>
      </w:pPr>
      <w:rPr>
        <w:rFonts w:ascii="Arial" w:hAnsi="Arial" w:hint="default"/>
      </w:rPr>
    </w:lvl>
    <w:lvl w:ilvl="5" w:tplc="106656A4" w:tentative="1">
      <w:start w:val="1"/>
      <w:numFmt w:val="bullet"/>
      <w:lvlText w:val="•"/>
      <w:lvlJc w:val="left"/>
      <w:pPr>
        <w:tabs>
          <w:tab w:val="num" w:pos="4320"/>
        </w:tabs>
        <w:ind w:left="4320" w:hanging="360"/>
      </w:pPr>
      <w:rPr>
        <w:rFonts w:ascii="Arial" w:hAnsi="Arial" w:hint="default"/>
      </w:rPr>
    </w:lvl>
    <w:lvl w:ilvl="6" w:tplc="493C0FF0" w:tentative="1">
      <w:start w:val="1"/>
      <w:numFmt w:val="bullet"/>
      <w:lvlText w:val="•"/>
      <w:lvlJc w:val="left"/>
      <w:pPr>
        <w:tabs>
          <w:tab w:val="num" w:pos="5040"/>
        </w:tabs>
        <w:ind w:left="5040" w:hanging="360"/>
      </w:pPr>
      <w:rPr>
        <w:rFonts w:ascii="Arial" w:hAnsi="Arial" w:hint="default"/>
      </w:rPr>
    </w:lvl>
    <w:lvl w:ilvl="7" w:tplc="E966B63E" w:tentative="1">
      <w:start w:val="1"/>
      <w:numFmt w:val="bullet"/>
      <w:lvlText w:val="•"/>
      <w:lvlJc w:val="left"/>
      <w:pPr>
        <w:tabs>
          <w:tab w:val="num" w:pos="5760"/>
        </w:tabs>
        <w:ind w:left="5760" w:hanging="360"/>
      </w:pPr>
      <w:rPr>
        <w:rFonts w:ascii="Arial" w:hAnsi="Arial" w:hint="default"/>
      </w:rPr>
    </w:lvl>
    <w:lvl w:ilvl="8" w:tplc="0538B1E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5034F2D"/>
    <w:multiLevelType w:val="hybridMultilevel"/>
    <w:tmpl w:val="63A67568"/>
    <w:lvl w:ilvl="0" w:tplc="118C6666">
      <w:start w:val="1"/>
      <w:numFmt w:val="bullet"/>
      <w:lvlText w:val="•"/>
      <w:lvlJc w:val="left"/>
      <w:pPr>
        <w:tabs>
          <w:tab w:val="num" w:pos="720"/>
        </w:tabs>
        <w:ind w:left="720" w:hanging="360"/>
      </w:pPr>
      <w:rPr>
        <w:rFonts w:ascii="Arial" w:hAnsi="Arial" w:hint="default"/>
      </w:rPr>
    </w:lvl>
    <w:lvl w:ilvl="1" w:tplc="E558DE56">
      <w:start w:val="1"/>
      <w:numFmt w:val="bullet"/>
      <w:lvlText w:val="•"/>
      <w:lvlJc w:val="left"/>
      <w:pPr>
        <w:tabs>
          <w:tab w:val="num" w:pos="1440"/>
        </w:tabs>
        <w:ind w:left="1440" w:hanging="360"/>
      </w:pPr>
      <w:rPr>
        <w:rFonts w:ascii="Arial" w:hAnsi="Arial" w:hint="default"/>
      </w:rPr>
    </w:lvl>
    <w:lvl w:ilvl="2" w:tplc="307687E6" w:tentative="1">
      <w:start w:val="1"/>
      <w:numFmt w:val="bullet"/>
      <w:lvlText w:val="•"/>
      <w:lvlJc w:val="left"/>
      <w:pPr>
        <w:tabs>
          <w:tab w:val="num" w:pos="2160"/>
        </w:tabs>
        <w:ind w:left="2160" w:hanging="360"/>
      </w:pPr>
      <w:rPr>
        <w:rFonts w:ascii="Arial" w:hAnsi="Arial" w:hint="default"/>
      </w:rPr>
    </w:lvl>
    <w:lvl w:ilvl="3" w:tplc="07C45F30" w:tentative="1">
      <w:start w:val="1"/>
      <w:numFmt w:val="bullet"/>
      <w:lvlText w:val="•"/>
      <w:lvlJc w:val="left"/>
      <w:pPr>
        <w:tabs>
          <w:tab w:val="num" w:pos="2880"/>
        </w:tabs>
        <w:ind w:left="2880" w:hanging="360"/>
      </w:pPr>
      <w:rPr>
        <w:rFonts w:ascii="Arial" w:hAnsi="Arial" w:hint="default"/>
      </w:rPr>
    </w:lvl>
    <w:lvl w:ilvl="4" w:tplc="425ADAE8" w:tentative="1">
      <w:start w:val="1"/>
      <w:numFmt w:val="bullet"/>
      <w:lvlText w:val="•"/>
      <w:lvlJc w:val="left"/>
      <w:pPr>
        <w:tabs>
          <w:tab w:val="num" w:pos="3600"/>
        </w:tabs>
        <w:ind w:left="3600" w:hanging="360"/>
      </w:pPr>
      <w:rPr>
        <w:rFonts w:ascii="Arial" w:hAnsi="Arial" w:hint="default"/>
      </w:rPr>
    </w:lvl>
    <w:lvl w:ilvl="5" w:tplc="A0767274" w:tentative="1">
      <w:start w:val="1"/>
      <w:numFmt w:val="bullet"/>
      <w:lvlText w:val="•"/>
      <w:lvlJc w:val="left"/>
      <w:pPr>
        <w:tabs>
          <w:tab w:val="num" w:pos="4320"/>
        </w:tabs>
        <w:ind w:left="4320" w:hanging="360"/>
      </w:pPr>
      <w:rPr>
        <w:rFonts w:ascii="Arial" w:hAnsi="Arial" w:hint="default"/>
      </w:rPr>
    </w:lvl>
    <w:lvl w:ilvl="6" w:tplc="5D44539E" w:tentative="1">
      <w:start w:val="1"/>
      <w:numFmt w:val="bullet"/>
      <w:lvlText w:val="•"/>
      <w:lvlJc w:val="left"/>
      <w:pPr>
        <w:tabs>
          <w:tab w:val="num" w:pos="5040"/>
        </w:tabs>
        <w:ind w:left="5040" w:hanging="360"/>
      </w:pPr>
      <w:rPr>
        <w:rFonts w:ascii="Arial" w:hAnsi="Arial" w:hint="default"/>
      </w:rPr>
    </w:lvl>
    <w:lvl w:ilvl="7" w:tplc="4C8879B0" w:tentative="1">
      <w:start w:val="1"/>
      <w:numFmt w:val="bullet"/>
      <w:lvlText w:val="•"/>
      <w:lvlJc w:val="left"/>
      <w:pPr>
        <w:tabs>
          <w:tab w:val="num" w:pos="5760"/>
        </w:tabs>
        <w:ind w:left="5760" w:hanging="360"/>
      </w:pPr>
      <w:rPr>
        <w:rFonts w:ascii="Arial" w:hAnsi="Arial" w:hint="default"/>
      </w:rPr>
    </w:lvl>
    <w:lvl w:ilvl="8" w:tplc="EE8287E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682310F"/>
    <w:multiLevelType w:val="hybridMultilevel"/>
    <w:tmpl w:val="B7C2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7B0DDC"/>
    <w:multiLevelType w:val="hybridMultilevel"/>
    <w:tmpl w:val="A8C640BE"/>
    <w:lvl w:ilvl="0" w:tplc="9A2E40BE">
      <w:start w:val="1"/>
      <w:numFmt w:val="bullet"/>
      <w:lvlText w:val=""/>
      <w:lvlJc w:val="left"/>
      <w:pPr>
        <w:tabs>
          <w:tab w:val="num" w:pos="360"/>
        </w:tabs>
        <w:ind w:left="360" w:hanging="360"/>
      </w:pPr>
      <w:rPr>
        <w:rFonts w:ascii="Symbol" w:hAnsi="Symbol" w:hint="default"/>
      </w:rPr>
    </w:lvl>
    <w:lvl w:ilvl="1" w:tplc="1F461086">
      <w:start w:val="1"/>
      <w:numFmt w:val="bullet"/>
      <w:lvlText w:val="o"/>
      <w:lvlJc w:val="left"/>
      <w:pPr>
        <w:tabs>
          <w:tab w:val="num" w:pos="1080"/>
        </w:tabs>
        <w:ind w:left="1080" w:hanging="360"/>
      </w:pPr>
      <w:rPr>
        <w:rFonts w:ascii="Courier New" w:hAnsi="Courier New" w:cs="Courier New" w:hint="default"/>
      </w:rPr>
    </w:lvl>
    <w:lvl w:ilvl="2" w:tplc="5B86A806" w:tentative="1">
      <w:start w:val="1"/>
      <w:numFmt w:val="bullet"/>
      <w:lvlText w:val=""/>
      <w:lvlJc w:val="left"/>
      <w:pPr>
        <w:tabs>
          <w:tab w:val="num" w:pos="1800"/>
        </w:tabs>
        <w:ind w:left="1800" w:hanging="360"/>
      </w:pPr>
      <w:rPr>
        <w:rFonts w:ascii="Wingdings" w:hAnsi="Wingdings" w:hint="default"/>
      </w:rPr>
    </w:lvl>
    <w:lvl w:ilvl="3" w:tplc="9006D388" w:tentative="1">
      <w:start w:val="1"/>
      <w:numFmt w:val="bullet"/>
      <w:lvlText w:val=""/>
      <w:lvlJc w:val="left"/>
      <w:pPr>
        <w:tabs>
          <w:tab w:val="num" w:pos="2520"/>
        </w:tabs>
        <w:ind w:left="2520" w:hanging="360"/>
      </w:pPr>
      <w:rPr>
        <w:rFonts w:ascii="Symbol" w:hAnsi="Symbol" w:hint="default"/>
      </w:rPr>
    </w:lvl>
    <w:lvl w:ilvl="4" w:tplc="C1F8FBE0" w:tentative="1">
      <w:start w:val="1"/>
      <w:numFmt w:val="bullet"/>
      <w:lvlText w:val="o"/>
      <w:lvlJc w:val="left"/>
      <w:pPr>
        <w:tabs>
          <w:tab w:val="num" w:pos="3240"/>
        </w:tabs>
        <w:ind w:left="3240" w:hanging="360"/>
      </w:pPr>
      <w:rPr>
        <w:rFonts w:ascii="Courier New" w:hAnsi="Courier New" w:cs="Courier New" w:hint="default"/>
      </w:rPr>
    </w:lvl>
    <w:lvl w:ilvl="5" w:tplc="81B456A8" w:tentative="1">
      <w:start w:val="1"/>
      <w:numFmt w:val="bullet"/>
      <w:lvlText w:val=""/>
      <w:lvlJc w:val="left"/>
      <w:pPr>
        <w:tabs>
          <w:tab w:val="num" w:pos="3960"/>
        </w:tabs>
        <w:ind w:left="3960" w:hanging="360"/>
      </w:pPr>
      <w:rPr>
        <w:rFonts w:ascii="Wingdings" w:hAnsi="Wingdings" w:hint="default"/>
      </w:rPr>
    </w:lvl>
    <w:lvl w:ilvl="6" w:tplc="F6166C58" w:tentative="1">
      <w:start w:val="1"/>
      <w:numFmt w:val="bullet"/>
      <w:lvlText w:val=""/>
      <w:lvlJc w:val="left"/>
      <w:pPr>
        <w:tabs>
          <w:tab w:val="num" w:pos="4680"/>
        </w:tabs>
        <w:ind w:left="4680" w:hanging="360"/>
      </w:pPr>
      <w:rPr>
        <w:rFonts w:ascii="Symbol" w:hAnsi="Symbol" w:hint="default"/>
      </w:rPr>
    </w:lvl>
    <w:lvl w:ilvl="7" w:tplc="D0D883EC" w:tentative="1">
      <w:start w:val="1"/>
      <w:numFmt w:val="bullet"/>
      <w:lvlText w:val="o"/>
      <w:lvlJc w:val="left"/>
      <w:pPr>
        <w:tabs>
          <w:tab w:val="num" w:pos="5400"/>
        </w:tabs>
        <w:ind w:left="5400" w:hanging="360"/>
      </w:pPr>
      <w:rPr>
        <w:rFonts w:ascii="Courier New" w:hAnsi="Courier New" w:cs="Courier New" w:hint="default"/>
      </w:rPr>
    </w:lvl>
    <w:lvl w:ilvl="8" w:tplc="85A8E7AC" w:tentative="1">
      <w:start w:val="1"/>
      <w:numFmt w:val="bullet"/>
      <w:lvlText w:val=""/>
      <w:lvlJc w:val="left"/>
      <w:pPr>
        <w:tabs>
          <w:tab w:val="num" w:pos="6120"/>
        </w:tabs>
        <w:ind w:left="6120" w:hanging="360"/>
      </w:pPr>
      <w:rPr>
        <w:rFonts w:ascii="Wingdings" w:hAnsi="Wingdings" w:hint="default"/>
      </w:rPr>
    </w:lvl>
  </w:abstractNum>
  <w:num w:numId="1" w16cid:durableId="1077942057">
    <w:abstractNumId w:val="19"/>
  </w:num>
  <w:num w:numId="2" w16cid:durableId="961611704">
    <w:abstractNumId w:val="11"/>
  </w:num>
  <w:num w:numId="3" w16cid:durableId="1530337012">
    <w:abstractNumId w:val="21"/>
  </w:num>
  <w:num w:numId="4" w16cid:durableId="361050961">
    <w:abstractNumId w:val="6"/>
  </w:num>
  <w:num w:numId="5" w16cid:durableId="810974442">
    <w:abstractNumId w:val="5"/>
  </w:num>
  <w:num w:numId="6" w16cid:durableId="806355156">
    <w:abstractNumId w:val="24"/>
  </w:num>
  <w:num w:numId="7" w16cid:durableId="875966258">
    <w:abstractNumId w:val="16"/>
  </w:num>
  <w:num w:numId="8" w16cid:durableId="778380860">
    <w:abstractNumId w:val="8"/>
  </w:num>
  <w:num w:numId="9" w16cid:durableId="1474560035">
    <w:abstractNumId w:val="22"/>
  </w:num>
  <w:num w:numId="10" w16cid:durableId="272902714">
    <w:abstractNumId w:val="31"/>
  </w:num>
  <w:num w:numId="11" w16cid:durableId="485048875">
    <w:abstractNumId w:val="9"/>
  </w:num>
  <w:num w:numId="12" w16cid:durableId="2047679311">
    <w:abstractNumId w:val="32"/>
  </w:num>
  <w:num w:numId="13" w16cid:durableId="367727602">
    <w:abstractNumId w:val="17"/>
  </w:num>
  <w:num w:numId="14" w16cid:durableId="1415010299">
    <w:abstractNumId w:val="10"/>
  </w:num>
  <w:num w:numId="15" w16cid:durableId="893079525">
    <w:abstractNumId w:val="28"/>
  </w:num>
  <w:num w:numId="16" w16cid:durableId="1095443298">
    <w:abstractNumId w:val="3"/>
  </w:num>
  <w:num w:numId="17" w16cid:durableId="1744795614">
    <w:abstractNumId w:val="26"/>
  </w:num>
  <w:num w:numId="18" w16cid:durableId="1093358921">
    <w:abstractNumId w:val="23"/>
  </w:num>
  <w:num w:numId="19" w16cid:durableId="2078742920">
    <w:abstractNumId w:val="20"/>
  </w:num>
  <w:num w:numId="20" w16cid:durableId="1487362098">
    <w:abstractNumId w:val="1"/>
  </w:num>
  <w:num w:numId="21" w16cid:durableId="1123770478">
    <w:abstractNumId w:val="0"/>
  </w:num>
  <w:num w:numId="22" w16cid:durableId="681708939">
    <w:abstractNumId w:val="27"/>
  </w:num>
  <w:num w:numId="23" w16cid:durableId="1159612989">
    <w:abstractNumId w:val="15"/>
  </w:num>
  <w:num w:numId="24" w16cid:durableId="1897862063">
    <w:abstractNumId w:val="14"/>
  </w:num>
  <w:num w:numId="25" w16cid:durableId="1901011777">
    <w:abstractNumId w:val="4"/>
  </w:num>
  <w:num w:numId="26" w16cid:durableId="466506803">
    <w:abstractNumId w:val="13"/>
  </w:num>
  <w:num w:numId="27" w16cid:durableId="1305818808">
    <w:abstractNumId w:val="29"/>
  </w:num>
  <w:num w:numId="28" w16cid:durableId="2100709273">
    <w:abstractNumId w:val="7"/>
  </w:num>
  <w:num w:numId="29" w16cid:durableId="1047410201">
    <w:abstractNumId w:val="12"/>
  </w:num>
  <w:num w:numId="30" w16cid:durableId="1046031977">
    <w:abstractNumId w:val="30"/>
  </w:num>
  <w:num w:numId="31" w16cid:durableId="1631665088">
    <w:abstractNumId w:val="18"/>
  </w:num>
  <w:num w:numId="32" w16cid:durableId="424545182">
    <w:abstractNumId w:val="25"/>
  </w:num>
  <w:num w:numId="33" w16cid:durableId="1980067629">
    <w:abstractNumId w:val="33"/>
  </w:num>
  <w:num w:numId="34" w16cid:durableId="360982625">
    <w:abstractNumId w:val="34"/>
  </w:num>
  <w:num w:numId="35" w16cid:durableId="129416896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90"/>
    <w:rsid w:val="00000CD2"/>
    <w:rsid w:val="0001208E"/>
    <w:rsid w:val="000141BB"/>
    <w:rsid w:val="0002035D"/>
    <w:rsid w:val="000241B9"/>
    <w:rsid w:val="00037669"/>
    <w:rsid w:val="0004517C"/>
    <w:rsid w:val="0004659F"/>
    <w:rsid w:val="000571EE"/>
    <w:rsid w:val="0007096B"/>
    <w:rsid w:val="000721EF"/>
    <w:rsid w:val="000770EC"/>
    <w:rsid w:val="00080887"/>
    <w:rsid w:val="00084579"/>
    <w:rsid w:val="00086923"/>
    <w:rsid w:val="000A3E76"/>
    <w:rsid w:val="000A575E"/>
    <w:rsid w:val="000B1762"/>
    <w:rsid w:val="000B35FC"/>
    <w:rsid w:val="000B5937"/>
    <w:rsid w:val="000C03A1"/>
    <w:rsid w:val="000C27B2"/>
    <w:rsid w:val="000C38E3"/>
    <w:rsid w:val="000C5499"/>
    <w:rsid w:val="000D0752"/>
    <w:rsid w:val="000D2BE6"/>
    <w:rsid w:val="000D5EE6"/>
    <w:rsid w:val="000D652E"/>
    <w:rsid w:val="000D6B45"/>
    <w:rsid w:val="000D75F3"/>
    <w:rsid w:val="000E0FB1"/>
    <w:rsid w:val="000F0845"/>
    <w:rsid w:val="000F1753"/>
    <w:rsid w:val="000F3521"/>
    <w:rsid w:val="000F6A9D"/>
    <w:rsid w:val="0010140A"/>
    <w:rsid w:val="001178CE"/>
    <w:rsid w:val="00130A97"/>
    <w:rsid w:val="0013692A"/>
    <w:rsid w:val="001415F4"/>
    <w:rsid w:val="001424D2"/>
    <w:rsid w:val="00150D93"/>
    <w:rsid w:val="00151851"/>
    <w:rsid w:val="00156CB0"/>
    <w:rsid w:val="00156D02"/>
    <w:rsid w:val="00157806"/>
    <w:rsid w:val="001623A0"/>
    <w:rsid w:val="001638F8"/>
    <w:rsid w:val="00166945"/>
    <w:rsid w:val="00174DE1"/>
    <w:rsid w:val="001822D3"/>
    <w:rsid w:val="001836DD"/>
    <w:rsid w:val="0018419C"/>
    <w:rsid w:val="001963A4"/>
    <w:rsid w:val="001A3CF0"/>
    <w:rsid w:val="001A5A92"/>
    <w:rsid w:val="001B757F"/>
    <w:rsid w:val="001C01D4"/>
    <w:rsid w:val="001C180F"/>
    <w:rsid w:val="001C4DBC"/>
    <w:rsid w:val="001C4EF4"/>
    <w:rsid w:val="001D01DC"/>
    <w:rsid w:val="001D26E5"/>
    <w:rsid w:val="001D28BA"/>
    <w:rsid w:val="001D3C66"/>
    <w:rsid w:val="001E038D"/>
    <w:rsid w:val="001E46AA"/>
    <w:rsid w:val="001E5769"/>
    <w:rsid w:val="001F15DF"/>
    <w:rsid w:val="001F1E38"/>
    <w:rsid w:val="001F6BD3"/>
    <w:rsid w:val="00201D55"/>
    <w:rsid w:val="00206B91"/>
    <w:rsid w:val="00206FB8"/>
    <w:rsid w:val="002108ED"/>
    <w:rsid w:val="00211F80"/>
    <w:rsid w:val="002129C3"/>
    <w:rsid w:val="00221663"/>
    <w:rsid w:val="00222F8D"/>
    <w:rsid w:val="002338B4"/>
    <w:rsid w:val="0023653D"/>
    <w:rsid w:val="00240FE2"/>
    <w:rsid w:val="002413BD"/>
    <w:rsid w:val="002466D4"/>
    <w:rsid w:val="002614DD"/>
    <w:rsid w:val="002710D9"/>
    <w:rsid w:val="0028418F"/>
    <w:rsid w:val="00291B42"/>
    <w:rsid w:val="00293A99"/>
    <w:rsid w:val="002A0AD0"/>
    <w:rsid w:val="002A3B42"/>
    <w:rsid w:val="002A707C"/>
    <w:rsid w:val="002B3D99"/>
    <w:rsid w:val="002B4AB2"/>
    <w:rsid w:val="002B5C13"/>
    <w:rsid w:val="002B769A"/>
    <w:rsid w:val="002B7ED2"/>
    <w:rsid w:val="002C0D96"/>
    <w:rsid w:val="002C33AD"/>
    <w:rsid w:val="002C4C3F"/>
    <w:rsid w:val="002C551F"/>
    <w:rsid w:val="002D04A1"/>
    <w:rsid w:val="002D626A"/>
    <w:rsid w:val="002E3D60"/>
    <w:rsid w:val="0030266B"/>
    <w:rsid w:val="00304B4B"/>
    <w:rsid w:val="00321600"/>
    <w:rsid w:val="00330F57"/>
    <w:rsid w:val="003313C8"/>
    <w:rsid w:val="00337CAA"/>
    <w:rsid w:val="003437FF"/>
    <w:rsid w:val="00351BF3"/>
    <w:rsid w:val="003565B6"/>
    <w:rsid w:val="00364770"/>
    <w:rsid w:val="0036730B"/>
    <w:rsid w:val="0036774E"/>
    <w:rsid w:val="00373E4E"/>
    <w:rsid w:val="0038550F"/>
    <w:rsid w:val="00387995"/>
    <w:rsid w:val="003971B8"/>
    <w:rsid w:val="00397E75"/>
    <w:rsid w:val="003A0124"/>
    <w:rsid w:val="003A0818"/>
    <w:rsid w:val="003B12F5"/>
    <w:rsid w:val="003B4A49"/>
    <w:rsid w:val="003B4E27"/>
    <w:rsid w:val="003B5705"/>
    <w:rsid w:val="003B7641"/>
    <w:rsid w:val="003C1B34"/>
    <w:rsid w:val="003C7DF1"/>
    <w:rsid w:val="003D2ED4"/>
    <w:rsid w:val="003E0349"/>
    <w:rsid w:val="003E609C"/>
    <w:rsid w:val="003E7011"/>
    <w:rsid w:val="003E7ACD"/>
    <w:rsid w:val="003F1237"/>
    <w:rsid w:val="00401CDC"/>
    <w:rsid w:val="00403AC2"/>
    <w:rsid w:val="00434DEC"/>
    <w:rsid w:val="0045049B"/>
    <w:rsid w:val="00450B89"/>
    <w:rsid w:val="00457247"/>
    <w:rsid w:val="004575ED"/>
    <w:rsid w:val="00462E87"/>
    <w:rsid w:val="00465918"/>
    <w:rsid w:val="00467F94"/>
    <w:rsid w:val="00471021"/>
    <w:rsid w:val="00477756"/>
    <w:rsid w:val="00485D01"/>
    <w:rsid w:val="00487F16"/>
    <w:rsid w:val="004A065E"/>
    <w:rsid w:val="004B0973"/>
    <w:rsid w:val="004C0B74"/>
    <w:rsid w:val="004D0532"/>
    <w:rsid w:val="004D7579"/>
    <w:rsid w:val="004E3AD5"/>
    <w:rsid w:val="004F1AE8"/>
    <w:rsid w:val="004F3ACA"/>
    <w:rsid w:val="004F3B2E"/>
    <w:rsid w:val="004F73EA"/>
    <w:rsid w:val="00515CFE"/>
    <w:rsid w:val="005210EC"/>
    <w:rsid w:val="0052132D"/>
    <w:rsid w:val="00522DD2"/>
    <w:rsid w:val="00526902"/>
    <w:rsid w:val="00527F95"/>
    <w:rsid w:val="00530477"/>
    <w:rsid w:val="005308D4"/>
    <w:rsid w:val="00557727"/>
    <w:rsid w:val="00565C16"/>
    <w:rsid w:val="00573EAC"/>
    <w:rsid w:val="00580ADE"/>
    <w:rsid w:val="00580CE4"/>
    <w:rsid w:val="00584C1C"/>
    <w:rsid w:val="00585E0D"/>
    <w:rsid w:val="00591B05"/>
    <w:rsid w:val="005A1482"/>
    <w:rsid w:val="005A1F93"/>
    <w:rsid w:val="005A6B2C"/>
    <w:rsid w:val="005B16D8"/>
    <w:rsid w:val="005B619F"/>
    <w:rsid w:val="005C2A39"/>
    <w:rsid w:val="005C3CE5"/>
    <w:rsid w:val="005E3956"/>
    <w:rsid w:val="005E748F"/>
    <w:rsid w:val="005F075C"/>
    <w:rsid w:val="005F6EBA"/>
    <w:rsid w:val="00606D53"/>
    <w:rsid w:val="00606E17"/>
    <w:rsid w:val="006147BB"/>
    <w:rsid w:val="00622524"/>
    <w:rsid w:val="00623B21"/>
    <w:rsid w:val="00626B0C"/>
    <w:rsid w:val="00630317"/>
    <w:rsid w:val="0063731F"/>
    <w:rsid w:val="00640C5B"/>
    <w:rsid w:val="006436BC"/>
    <w:rsid w:val="00666A41"/>
    <w:rsid w:val="00670B2C"/>
    <w:rsid w:val="00677AD9"/>
    <w:rsid w:val="00677F73"/>
    <w:rsid w:val="006813C2"/>
    <w:rsid w:val="00685D00"/>
    <w:rsid w:val="00685FA3"/>
    <w:rsid w:val="006962D1"/>
    <w:rsid w:val="006A244D"/>
    <w:rsid w:val="006B22AC"/>
    <w:rsid w:val="006B307C"/>
    <w:rsid w:val="006B36B2"/>
    <w:rsid w:val="006B45C3"/>
    <w:rsid w:val="006C43D8"/>
    <w:rsid w:val="006C6D80"/>
    <w:rsid w:val="006C7F34"/>
    <w:rsid w:val="006D06E0"/>
    <w:rsid w:val="006D3E8E"/>
    <w:rsid w:val="006E1DC1"/>
    <w:rsid w:val="006E3585"/>
    <w:rsid w:val="006F3508"/>
    <w:rsid w:val="006F3DAC"/>
    <w:rsid w:val="00706422"/>
    <w:rsid w:val="007074A3"/>
    <w:rsid w:val="00715A36"/>
    <w:rsid w:val="00721D8D"/>
    <w:rsid w:val="00726102"/>
    <w:rsid w:val="0073008B"/>
    <w:rsid w:val="00742D85"/>
    <w:rsid w:val="00743FC0"/>
    <w:rsid w:val="00744AF6"/>
    <w:rsid w:val="00751897"/>
    <w:rsid w:val="00760A8F"/>
    <w:rsid w:val="00782B07"/>
    <w:rsid w:val="00785D08"/>
    <w:rsid w:val="00796AC3"/>
    <w:rsid w:val="007A0921"/>
    <w:rsid w:val="007A483C"/>
    <w:rsid w:val="007A6746"/>
    <w:rsid w:val="007A720F"/>
    <w:rsid w:val="007B01F2"/>
    <w:rsid w:val="007B0967"/>
    <w:rsid w:val="007C2591"/>
    <w:rsid w:val="007C3232"/>
    <w:rsid w:val="007C493E"/>
    <w:rsid w:val="007C5759"/>
    <w:rsid w:val="007C770D"/>
    <w:rsid w:val="007D6EEA"/>
    <w:rsid w:val="007E049E"/>
    <w:rsid w:val="007E10BC"/>
    <w:rsid w:val="007E1810"/>
    <w:rsid w:val="007E2162"/>
    <w:rsid w:val="007E4BD3"/>
    <w:rsid w:val="007E536D"/>
    <w:rsid w:val="007F0634"/>
    <w:rsid w:val="007F0FB0"/>
    <w:rsid w:val="008036FF"/>
    <w:rsid w:val="00803DD1"/>
    <w:rsid w:val="00811AC4"/>
    <w:rsid w:val="00811B9A"/>
    <w:rsid w:val="008120FC"/>
    <w:rsid w:val="0081539C"/>
    <w:rsid w:val="008158E5"/>
    <w:rsid w:val="0081706E"/>
    <w:rsid w:val="00817652"/>
    <w:rsid w:val="008250DB"/>
    <w:rsid w:val="0083449E"/>
    <w:rsid w:val="00843F0E"/>
    <w:rsid w:val="00844F56"/>
    <w:rsid w:val="00850AC3"/>
    <w:rsid w:val="00855E08"/>
    <w:rsid w:val="008574CA"/>
    <w:rsid w:val="00871F7B"/>
    <w:rsid w:val="0087324C"/>
    <w:rsid w:val="008749F4"/>
    <w:rsid w:val="00876277"/>
    <w:rsid w:val="008831A1"/>
    <w:rsid w:val="00884BF0"/>
    <w:rsid w:val="0088598B"/>
    <w:rsid w:val="00887691"/>
    <w:rsid w:val="0089461E"/>
    <w:rsid w:val="00894EB2"/>
    <w:rsid w:val="00897CA1"/>
    <w:rsid w:val="008A1E4E"/>
    <w:rsid w:val="008B3E6A"/>
    <w:rsid w:val="008C0A1C"/>
    <w:rsid w:val="008C544B"/>
    <w:rsid w:val="008D7041"/>
    <w:rsid w:val="008E4004"/>
    <w:rsid w:val="008F40C3"/>
    <w:rsid w:val="00900426"/>
    <w:rsid w:val="00925A68"/>
    <w:rsid w:val="00930D02"/>
    <w:rsid w:val="00934745"/>
    <w:rsid w:val="00936526"/>
    <w:rsid w:val="00936739"/>
    <w:rsid w:val="00944B48"/>
    <w:rsid w:val="009507C8"/>
    <w:rsid w:val="009534C1"/>
    <w:rsid w:val="00954E65"/>
    <w:rsid w:val="009568DA"/>
    <w:rsid w:val="00966389"/>
    <w:rsid w:val="0098520D"/>
    <w:rsid w:val="0098628F"/>
    <w:rsid w:val="0099028E"/>
    <w:rsid w:val="00990ACA"/>
    <w:rsid w:val="00996BBD"/>
    <w:rsid w:val="009A0785"/>
    <w:rsid w:val="009A079F"/>
    <w:rsid w:val="009A0BCA"/>
    <w:rsid w:val="009A536C"/>
    <w:rsid w:val="009C556F"/>
    <w:rsid w:val="009C5F9C"/>
    <w:rsid w:val="009D6D47"/>
    <w:rsid w:val="009F21EA"/>
    <w:rsid w:val="009F361D"/>
    <w:rsid w:val="009F3D24"/>
    <w:rsid w:val="009F3F0E"/>
    <w:rsid w:val="009F7E40"/>
    <w:rsid w:val="00A02536"/>
    <w:rsid w:val="00A14201"/>
    <w:rsid w:val="00A146CB"/>
    <w:rsid w:val="00A1723B"/>
    <w:rsid w:val="00A21F27"/>
    <w:rsid w:val="00A22FB1"/>
    <w:rsid w:val="00A26C8F"/>
    <w:rsid w:val="00A27335"/>
    <w:rsid w:val="00A31E93"/>
    <w:rsid w:val="00A35743"/>
    <w:rsid w:val="00A37E13"/>
    <w:rsid w:val="00A42091"/>
    <w:rsid w:val="00A42CDA"/>
    <w:rsid w:val="00A64F06"/>
    <w:rsid w:val="00A701D4"/>
    <w:rsid w:val="00A74AFA"/>
    <w:rsid w:val="00A8614E"/>
    <w:rsid w:val="00A96406"/>
    <w:rsid w:val="00AA70ED"/>
    <w:rsid w:val="00AB2FD5"/>
    <w:rsid w:val="00AB3FAA"/>
    <w:rsid w:val="00AB46B7"/>
    <w:rsid w:val="00AB58B8"/>
    <w:rsid w:val="00AC2690"/>
    <w:rsid w:val="00AC530B"/>
    <w:rsid w:val="00AD0678"/>
    <w:rsid w:val="00AD0ACA"/>
    <w:rsid w:val="00AD1EFB"/>
    <w:rsid w:val="00AD75A2"/>
    <w:rsid w:val="00AE26FD"/>
    <w:rsid w:val="00AE4529"/>
    <w:rsid w:val="00AF267D"/>
    <w:rsid w:val="00AF71CA"/>
    <w:rsid w:val="00B1243C"/>
    <w:rsid w:val="00B14868"/>
    <w:rsid w:val="00B16867"/>
    <w:rsid w:val="00B20590"/>
    <w:rsid w:val="00B2060D"/>
    <w:rsid w:val="00B21D85"/>
    <w:rsid w:val="00B307E8"/>
    <w:rsid w:val="00B3159E"/>
    <w:rsid w:val="00B327B0"/>
    <w:rsid w:val="00B33562"/>
    <w:rsid w:val="00B42B4E"/>
    <w:rsid w:val="00B45FC9"/>
    <w:rsid w:val="00B50BCA"/>
    <w:rsid w:val="00B52529"/>
    <w:rsid w:val="00B52B7F"/>
    <w:rsid w:val="00B568E2"/>
    <w:rsid w:val="00B56A69"/>
    <w:rsid w:val="00B602C0"/>
    <w:rsid w:val="00B65915"/>
    <w:rsid w:val="00B67141"/>
    <w:rsid w:val="00B833FA"/>
    <w:rsid w:val="00B852AC"/>
    <w:rsid w:val="00BA2939"/>
    <w:rsid w:val="00BA2C21"/>
    <w:rsid w:val="00BA3F80"/>
    <w:rsid w:val="00BB7CFB"/>
    <w:rsid w:val="00BC2030"/>
    <w:rsid w:val="00BD247E"/>
    <w:rsid w:val="00BD615B"/>
    <w:rsid w:val="00BE0255"/>
    <w:rsid w:val="00BE5309"/>
    <w:rsid w:val="00BE659F"/>
    <w:rsid w:val="00BF442D"/>
    <w:rsid w:val="00BF7C21"/>
    <w:rsid w:val="00C028A4"/>
    <w:rsid w:val="00C0503C"/>
    <w:rsid w:val="00C05EDE"/>
    <w:rsid w:val="00C0793C"/>
    <w:rsid w:val="00C13C4F"/>
    <w:rsid w:val="00C16577"/>
    <w:rsid w:val="00C221F1"/>
    <w:rsid w:val="00C22A16"/>
    <w:rsid w:val="00C23F1C"/>
    <w:rsid w:val="00C24646"/>
    <w:rsid w:val="00C26B8E"/>
    <w:rsid w:val="00C32576"/>
    <w:rsid w:val="00C4300E"/>
    <w:rsid w:val="00C63236"/>
    <w:rsid w:val="00C66A3C"/>
    <w:rsid w:val="00C74387"/>
    <w:rsid w:val="00C82A97"/>
    <w:rsid w:val="00C8304F"/>
    <w:rsid w:val="00C854EB"/>
    <w:rsid w:val="00C94646"/>
    <w:rsid w:val="00C94975"/>
    <w:rsid w:val="00C97115"/>
    <w:rsid w:val="00CA0BA4"/>
    <w:rsid w:val="00CA29EF"/>
    <w:rsid w:val="00CA59B6"/>
    <w:rsid w:val="00CB2ED7"/>
    <w:rsid w:val="00CB5445"/>
    <w:rsid w:val="00CC0204"/>
    <w:rsid w:val="00CC1ECB"/>
    <w:rsid w:val="00CC3FD6"/>
    <w:rsid w:val="00CC6620"/>
    <w:rsid w:val="00CD34A3"/>
    <w:rsid w:val="00CE1E2F"/>
    <w:rsid w:val="00CE3708"/>
    <w:rsid w:val="00CE3E5C"/>
    <w:rsid w:val="00CE3EF8"/>
    <w:rsid w:val="00CE42AD"/>
    <w:rsid w:val="00CE4DDD"/>
    <w:rsid w:val="00CE5E86"/>
    <w:rsid w:val="00CE7095"/>
    <w:rsid w:val="00CF0AC4"/>
    <w:rsid w:val="00D00FF7"/>
    <w:rsid w:val="00D11906"/>
    <w:rsid w:val="00D21203"/>
    <w:rsid w:val="00D22450"/>
    <w:rsid w:val="00D31D7F"/>
    <w:rsid w:val="00D3432C"/>
    <w:rsid w:val="00D433A0"/>
    <w:rsid w:val="00D46E3C"/>
    <w:rsid w:val="00D67B39"/>
    <w:rsid w:val="00D764AA"/>
    <w:rsid w:val="00D76BB0"/>
    <w:rsid w:val="00D76C1B"/>
    <w:rsid w:val="00D90483"/>
    <w:rsid w:val="00D91940"/>
    <w:rsid w:val="00D97824"/>
    <w:rsid w:val="00DA7403"/>
    <w:rsid w:val="00DB5290"/>
    <w:rsid w:val="00DC0CCF"/>
    <w:rsid w:val="00DC1B5C"/>
    <w:rsid w:val="00DC3A0A"/>
    <w:rsid w:val="00DD1A0C"/>
    <w:rsid w:val="00DD1E32"/>
    <w:rsid w:val="00DD2CD1"/>
    <w:rsid w:val="00DD6EF7"/>
    <w:rsid w:val="00DE29D7"/>
    <w:rsid w:val="00DE7741"/>
    <w:rsid w:val="00DF3EA4"/>
    <w:rsid w:val="00DF5E1F"/>
    <w:rsid w:val="00DF7268"/>
    <w:rsid w:val="00E01598"/>
    <w:rsid w:val="00E12415"/>
    <w:rsid w:val="00E133D2"/>
    <w:rsid w:val="00E16443"/>
    <w:rsid w:val="00E1783E"/>
    <w:rsid w:val="00E23988"/>
    <w:rsid w:val="00E252A9"/>
    <w:rsid w:val="00E261BA"/>
    <w:rsid w:val="00E31B3C"/>
    <w:rsid w:val="00E32C3E"/>
    <w:rsid w:val="00E332A7"/>
    <w:rsid w:val="00E35D0F"/>
    <w:rsid w:val="00E36CE5"/>
    <w:rsid w:val="00E37F8E"/>
    <w:rsid w:val="00E4097D"/>
    <w:rsid w:val="00E41632"/>
    <w:rsid w:val="00E44C14"/>
    <w:rsid w:val="00E51B05"/>
    <w:rsid w:val="00E522C9"/>
    <w:rsid w:val="00E61416"/>
    <w:rsid w:val="00E65187"/>
    <w:rsid w:val="00E65929"/>
    <w:rsid w:val="00E67533"/>
    <w:rsid w:val="00E74C2B"/>
    <w:rsid w:val="00E75D83"/>
    <w:rsid w:val="00E81CDB"/>
    <w:rsid w:val="00E90FEB"/>
    <w:rsid w:val="00EB17D1"/>
    <w:rsid w:val="00EB282E"/>
    <w:rsid w:val="00EB3A2F"/>
    <w:rsid w:val="00EB7134"/>
    <w:rsid w:val="00EC1835"/>
    <w:rsid w:val="00EC2720"/>
    <w:rsid w:val="00EC6349"/>
    <w:rsid w:val="00ED043E"/>
    <w:rsid w:val="00ED22DC"/>
    <w:rsid w:val="00EE5B92"/>
    <w:rsid w:val="00EF0EC3"/>
    <w:rsid w:val="00EF240D"/>
    <w:rsid w:val="00EF2A40"/>
    <w:rsid w:val="00EF3FCC"/>
    <w:rsid w:val="00EF6269"/>
    <w:rsid w:val="00F07DF5"/>
    <w:rsid w:val="00F206EF"/>
    <w:rsid w:val="00F23A1D"/>
    <w:rsid w:val="00F256D5"/>
    <w:rsid w:val="00F35122"/>
    <w:rsid w:val="00F36722"/>
    <w:rsid w:val="00F371E1"/>
    <w:rsid w:val="00F42BD6"/>
    <w:rsid w:val="00F477B4"/>
    <w:rsid w:val="00F57390"/>
    <w:rsid w:val="00F64BDF"/>
    <w:rsid w:val="00F70BE6"/>
    <w:rsid w:val="00F71B83"/>
    <w:rsid w:val="00F7247D"/>
    <w:rsid w:val="00F74CC2"/>
    <w:rsid w:val="00F74F93"/>
    <w:rsid w:val="00F760E3"/>
    <w:rsid w:val="00F7764B"/>
    <w:rsid w:val="00F82675"/>
    <w:rsid w:val="00F83B8E"/>
    <w:rsid w:val="00F90B81"/>
    <w:rsid w:val="00F90FB3"/>
    <w:rsid w:val="00F92D5C"/>
    <w:rsid w:val="00F969CB"/>
    <w:rsid w:val="00FA3112"/>
    <w:rsid w:val="00FA33BB"/>
    <w:rsid w:val="00FA54BB"/>
    <w:rsid w:val="00FA741C"/>
    <w:rsid w:val="00FB3F6B"/>
    <w:rsid w:val="00FB41EB"/>
    <w:rsid w:val="00FC05F2"/>
    <w:rsid w:val="00FC3DFE"/>
    <w:rsid w:val="00FC7F34"/>
    <w:rsid w:val="00FD46B6"/>
    <w:rsid w:val="00FE328E"/>
    <w:rsid w:val="00FE55CB"/>
    <w:rsid w:val="00FE7946"/>
    <w:rsid w:val="00FF0CD2"/>
    <w:rsid w:val="7527E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BF562"/>
  <w15:chartTrackingRefBased/>
  <w15:docId w15:val="{A73FD99D-EAC2-4968-ADDA-AA111E3D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F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brz">
    <w:name w:val="body txt brz"/>
    <w:basedOn w:val="Normal"/>
    <w:autoRedefine/>
    <w:rsid w:val="00C22A16"/>
    <w:pPr>
      <w:spacing w:line="300" w:lineRule="exact"/>
    </w:pPr>
    <w:rPr>
      <w:rFonts w:ascii="Arial" w:hAnsi="Arial"/>
      <w:b/>
      <w:color w:val="996633"/>
      <w:kern w:val="22"/>
      <w:sz w:val="22"/>
      <w:szCs w:val="20"/>
      <w:lang w:val="en-GB"/>
    </w:rPr>
  </w:style>
  <w:style w:type="paragraph" w:styleId="Header">
    <w:name w:val="header"/>
    <w:basedOn w:val="Normal"/>
    <w:link w:val="HeaderChar"/>
    <w:uiPriority w:val="99"/>
    <w:rsid w:val="00930D02"/>
    <w:pPr>
      <w:tabs>
        <w:tab w:val="center" w:pos="4320"/>
        <w:tab w:val="right" w:pos="8640"/>
      </w:tabs>
    </w:pPr>
    <w:rPr>
      <w:rFonts w:ascii="Ariel" w:hAnsi="Ariel"/>
      <w:szCs w:val="20"/>
      <w:lang w:val="en-GB"/>
    </w:rPr>
  </w:style>
  <w:style w:type="character" w:customStyle="1" w:styleId="HeaderChar">
    <w:name w:val="Header Char"/>
    <w:link w:val="Header"/>
    <w:uiPriority w:val="99"/>
    <w:rsid w:val="00930D02"/>
    <w:rPr>
      <w:rFonts w:ascii="Ariel" w:hAnsi="Ariel"/>
      <w:sz w:val="24"/>
      <w:lang w:eastAsia="en-US"/>
    </w:rPr>
  </w:style>
  <w:style w:type="paragraph" w:styleId="Footer">
    <w:name w:val="footer"/>
    <w:basedOn w:val="Normal"/>
    <w:link w:val="FooterChar"/>
    <w:uiPriority w:val="99"/>
    <w:unhideWhenUsed/>
    <w:rsid w:val="004F3ACA"/>
    <w:pPr>
      <w:tabs>
        <w:tab w:val="center" w:pos="4513"/>
        <w:tab w:val="right" w:pos="9026"/>
      </w:tabs>
    </w:pPr>
  </w:style>
  <w:style w:type="character" w:customStyle="1" w:styleId="FooterChar">
    <w:name w:val="Footer Char"/>
    <w:link w:val="Footer"/>
    <w:uiPriority w:val="99"/>
    <w:rsid w:val="004F3ACA"/>
    <w:rPr>
      <w:sz w:val="24"/>
      <w:szCs w:val="24"/>
      <w:lang w:val="en-US" w:eastAsia="en-US"/>
    </w:rPr>
  </w:style>
  <w:style w:type="paragraph" w:styleId="ListParagraph">
    <w:name w:val="List Paragraph"/>
    <w:basedOn w:val="Normal"/>
    <w:uiPriority w:val="34"/>
    <w:qFormat/>
    <w:rsid w:val="003C1B34"/>
    <w:pPr>
      <w:ind w:left="720"/>
      <w:contextualSpacing/>
    </w:pPr>
    <w:rPr>
      <w:lang w:val="en-GB" w:eastAsia="en-GB"/>
    </w:rPr>
  </w:style>
  <w:style w:type="table" w:customStyle="1" w:styleId="TableGrid1">
    <w:name w:val="Table Grid1"/>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E86"/>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DD1A0C"/>
    <w:rPr>
      <w:rFonts w:ascii="Segoe UI" w:hAnsi="Segoe UI" w:cs="Segoe UI"/>
      <w:sz w:val="18"/>
      <w:szCs w:val="18"/>
    </w:rPr>
  </w:style>
  <w:style w:type="character" w:customStyle="1" w:styleId="BalloonTextChar">
    <w:name w:val="Balloon Text Char"/>
    <w:link w:val="BalloonText"/>
    <w:uiPriority w:val="99"/>
    <w:semiHidden/>
    <w:rsid w:val="00DD1A0C"/>
    <w:rPr>
      <w:rFonts w:ascii="Segoe UI" w:hAnsi="Segoe UI" w:cs="Segoe UI"/>
      <w:sz w:val="18"/>
      <w:szCs w:val="18"/>
      <w:lang w:val="en-US" w:eastAsia="en-US"/>
    </w:rPr>
  </w:style>
  <w:style w:type="paragraph" w:customStyle="1" w:styleId="Default">
    <w:name w:val="Default"/>
    <w:rsid w:val="00E44C1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E4DDD"/>
    <w:rPr>
      <w:sz w:val="16"/>
      <w:szCs w:val="16"/>
    </w:rPr>
  </w:style>
  <w:style w:type="paragraph" w:styleId="CommentText">
    <w:name w:val="annotation text"/>
    <w:basedOn w:val="Normal"/>
    <w:link w:val="CommentTextChar"/>
    <w:uiPriority w:val="99"/>
    <w:semiHidden/>
    <w:unhideWhenUsed/>
    <w:rsid w:val="00CE4DDD"/>
    <w:rPr>
      <w:sz w:val="20"/>
      <w:szCs w:val="20"/>
    </w:rPr>
  </w:style>
  <w:style w:type="character" w:customStyle="1" w:styleId="CommentTextChar">
    <w:name w:val="Comment Text Char"/>
    <w:basedOn w:val="DefaultParagraphFont"/>
    <w:link w:val="CommentText"/>
    <w:uiPriority w:val="99"/>
    <w:semiHidden/>
    <w:rsid w:val="00CE4DDD"/>
    <w:rPr>
      <w:lang w:val="en-US" w:eastAsia="en-US"/>
    </w:rPr>
  </w:style>
  <w:style w:type="paragraph" w:styleId="CommentSubject">
    <w:name w:val="annotation subject"/>
    <w:basedOn w:val="CommentText"/>
    <w:next w:val="CommentText"/>
    <w:link w:val="CommentSubjectChar"/>
    <w:uiPriority w:val="99"/>
    <w:semiHidden/>
    <w:unhideWhenUsed/>
    <w:rsid w:val="00CE4DDD"/>
    <w:rPr>
      <w:b/>
      <w:bCs/>
    </w:rPr>
  </w:style>
  <w:style w:type="character" w:customStyle="1" w:styleId="CommentSubjectChar">
    <w:name w:val="Comment Subject Char"/>
    <w:basedOn w:val="CommentTextChar"/>
    <w:link w:val="CommentSubject"/>
    <w:uiPriority w:val="99"/>
    <w:semiHidden/>
    <w:rsid w:val="00CE4DDD"/>
    <w:rPr>
      <w:b/>
      <w:bCs/>
      <w:lang w:val="en-US" w:eastAsia="en-US"/>
    </w:rPr>
  </w:style>
  <w:style w:type="table" w:customStyle="1" w:styleId="TableGrid4">
    <w:name w:val="Table Grid4"/>
    <w:basedOn w:val="TableNormal"/>
    <w:next w:val="TableGrid"/>
    <w:uiPriority w:val="39"/>
    <w:rsid w:val="008D70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75A2"/>
    <w:rPr>
      <w:sz w:val="24"/>
      <w:szCs w:val="24"/>
      <w:lang w:val="en-US" w:eastAsia="en-US"/>
    </w:rPr>
  </w:style>
  <w:style w:type="character" w:customStyle="1" w:styleId="normaltextrun">
    <w:name w:val="normaltextrun"/>
    <w:basedOn w:val="DefaultParagraphFont"/>
    <w:rsid w:val="00487F16"/>
  </w:style>
  <w:style w:type="character" w:customStyle="1" w:styleId="eop">
    <w:name w:val="eop"/>
    <w:basedOn w:val="DefaultParagraphFont"/>
    <w:rsid w:val="00487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675">
      <w:bodyDiv w:val="1"/>
      <w:marLeft w:val="0"/>
      <w:marRight w:val="0"/>
      <w:marTop w:val="0"/>
      <w:marBottom w:val="0"/>
      <w:divBdr>
        <w:top w:val="none" w:sz="0" w:space="0" w:color="auto"/>
        <w:left w:val="none" w:sz="0" w:space="0" w:color="auto"/>
        <w:bottom w:val="none" w:sz="0" w:space="0" w:color="auto"/>
        <w:right w:val="none" w:sz="0" w:space="0" w:color="auto"/>
      </w:divBdr>
      <w:divsChild>
        <w:div w:id="48845990">
          <w:marLeft w:val="547"/>
          <w:marRight w:val="0"/>
          <w:marTop w:val="154"/>
          <w:marBottom w:val="0"/>
          <w:divBdr>
            <w:top w:val="none" w:sz="0" w:space="0" w:color="auto"/>
            <w:left w:val="none" w:sz="0" w:space="0" w:color="auto"/>
            <w:bottom w:val="none" w:sz="0" w:space="0" w:color="auto"/>
            <w:right w:val="none" w:sz="0" w:space="0" w:color="auto"/>
          </w:divBdr>
        </w:div>
        <w:div w:id="707029065">
          <w:marLeft w:val="547"/>
          <w:marRight w:val="0"/>
          <w:marTop w:val="154"/>
          <w:marBottom w:val="0"/>
          <w:divBdr>
            <w:top w:val="none" w:sz="0" w:space="0" w:color="auto"/>
            <w:left w:val="none" w:sz="0" w:space="0" w:color="auto"/>
            <w:bottom w:val="none" w:sz="0" w:space="0" w:color="auto"/>
            <w:right w:val="none" w:sz="0" w:space="0" w:color="auto"/>
          </w:divBdr>
        </w:div>
        <w:div w:id="1041321850">
          <w:marLeft w:val="547"/>
          <w:marRight w:val="0"/>
          <w:marTop w:val="154"/>
          <w:marBottom w:val="0"/>
          <w:divBdr>
            <w:top w:val="none" w:sz="0" w:space="0" w:color="auto"/>
            <w:left w:val="none" w:sz="0" w:space="0" w:color="auto"/>
            <w:bottom w:val="none" w:sz="0" w:space="0" w:color="auto"/>
            <w:right w:val="none" w:sz="0" w:space="0" w:color="auto"/>
          </w:divBdr>
        </w:div>
        <w:div w:id="1720980651">
          <w:marLeft w:val="547"/>
          <w:marRight w:val="0"/>
          <w:marTop w:val="154"/>
          <w:marBottom w:val="0"/>
          <w:divBdr>
            <w:top w:val="none" w:sz="0" w:space="0" w:color="auto"/>
            <w:left w:val="none" w:sz="0" w:space="0" w:color="auto"/>
            <w:bottom w:val="none" w:sz="0" w:space="0" w:color="auto"/>
            <w:right w:val="none" w:sz="0" w:space="0" w:color="auto"/>
          </w:divBdr>
        </w:div>
      </w:divsChild>
    </w:div>
    <w:div w:id="193544855">
      <w:bodyDiv w:val="1"/>
      <w:marLeft w:val="0"/>
      <w:marRight w:val="0"/>
      <w:marTop w:val="0"/>
      <w:marBottom w:val="0"/>
      <w:divBdr>
        <w:top w:val="none" w:sz="0" w:space="0" w:color="auto"/>
        <w:left w:val="none" w:sz="0" w:space="0" w:color="auto"/>
        <w:bottom w:val="none" w:sz="0" w:space="0" w:color="auto"/>
        <w:right w:val="none" w:sz="0" w:space="0" w:color="auto"/>
      </w:divBdr>
      <w:divsChild>
        <w:div w:id="2042582609">
          <w:marLeft w:val="547"/>
          <w:marRight w:val="0"/>
          <w:marTop w:val="154"/>
          <w:marBottom w:val="0"/>
          <w:divBdr>
            <w:top w:val="none" w:sz="0" w:space="0" w:color="auto"/>
            <w:left w:val="none" w:sz="0" w:space="0" w:color="auto"/>
            <w:bottom w:val="none" w:sz="0" w:space="0" w:color="auto"/>
            <w:right w:val="none" w:sz="0" w:space="0" w:color="auto"/>
          </w:divBdr>
        </w:div>
      </w:divsChild>
    </w:div>
    <w:div w:id="351147702">
      <w:bodyDiv w:val="1"/>
      <w:marLeft w:val="0"/>
      <w:marRight w:val="0"/>
      <w:marTop w:val="0"/>
      <w:marBottom w:val="0"/>
      <w:divBdr>
        <w:top w:val="none" w:sz="0" w:space="0" w:color="auto"/>
        <w:left w:val="none" w:sz="0" w:space="0" w:color="auto"/>
        <w:bottom w:val="none" w:sz="0" w:space="0" w:color="auto"/>
        <w:right w:val="none" w:sz="0" w:space="0" w:color="auto"/>
      </w:divBdr>
      <w:divsChild>
        <w:div w:id="192768715">
          <w:marLeft w:val="547"/>
          <w:marRight w:val="0"/>
          <w:marTop w:val="144"/>
          <w:marBottom w:val="0"/>
          <w:divBdr>
            <w:top w:val="none" w:sz="0" w:space="0" w:color="auto"/>
            <w:left w:val="none" w:sz="0" w:space="0" w:color="auto"/>
            <w:bottom w:val="none" w:sz="0" w:space="0" w:color="auto"/>
            <w:right w:val="none" w:sz="0" w:space="0" w:color="auto"/>
          </w:divBdr>
        </w:div>
      </w:divsChild>
    </w:div>
    <w:div w:id="393436304">
      <w:bodyDiv w:val="1"/>
      <w:marLeft w:val="0"/>
      <w:marRight w:val="0"/>
      <w:marTop w:val="0"/>
      <w:marBottom w:val="0"/>
      <w:divBdr>
        <w:top w:val="none" w:sz="0" w:space="0" w:color="auto"/>
        <w:left w:val="none" w:sz="0" w:space="0" w:color="auto"/>
        <w:bottom w:val="none" w:sz="0" w:space="0" w:color="auto"/>
        <w:right w:val="none" w:sz="0" w:space="0" w:color="auto"/>
      </w:divBdr>
    </w:div>
    <w:div w:id="405692641">
      <w:bodyDiv w:val="1"/>
      <w:marLeft w:val="0"/>
      <w:marRight w:val="0"/>
      <w:marTop w:val="0"/>
      <w:marBottom w:val="0"/>
      <w:divBdr>
        <w:top w:val="none" w:sz="0" w:space="0" w:color="auto"/>
        <w:left w:val="none" w:sz="0" w:space="0" w:color="auto"/>
        <w:bottom w:val="none" w:sz="0" w:space="0" w:color="auto"/>
        <w:right w:val="none" w:sz="0" w:space="0" w:color="auto"/>
      </w:divBdr>
    </w:div>
    <w:div w:id="602765256">
      <w:bodyDiv w:val="1"/>
      <w:marLeft w:val="0"/>
      <w:marRight w:val="0"/>
      <w:marTop w:val="0"/>
      <w:marBottom w:val="0"/>
      <w:divBdr>
        <w:top w:val="none" w:sz="0" w:space="0" w:color="auto"/>
        <w:left w:val="none" w:sz="0" w:space="0" w:color="auto"/>
        <w:bottom w:val="none" w:sz="0" w:space="0" w:color="auto"/>
        <w:right w:val="none" w:sz="0" w:space="0" w:color="auto"/>
      </w:divBdr>
      <w:divsChild>
        <w:div w:id="187722039">
          <w:marLeft w:val="547"/>
          <w:marRight w:val="0"/>
          <w:marTop w:val="154"/>
          <w:marBottom w:val="0"/>
          <w:divBdr>
            <w:top w:val="none" w:sz="0" w:space="0" w:color="auto"/>
            <w:left w:val="none" w:sz="0" w:space="0" w:color="auto"/>
            <w:bottom w:val="none" w:sz="0" w:space="0" w:color="auto"/>
            <w:right w:val="none" w:sz="0" w:space="0" w:color="auto"/>
          </w:divBdr>
        </w:div>
        <w:div w:id="1309090668">
          <w:marLeft w:val="547"/>
          <w:marRight w:val="0"/>
          <w:marTop w:val="154"/>
          <w:marBottom w:val="0"/>
          <w:divBdr>
            <w:top w:val="none" w:sz="0" w:space="0" w:color="auto"/>
            <w:left w:val="none" w:sz="0" w:space="0" w:color="auto"/>
            <w:bottom w:val="none" w:sz="0" w:space="0" w:color="auto"/>
            <w:right w:val="none" w:sz="0" w:space="0" w:color="auto"/>
          </w:divBdr>
        </w:div>
        <w:div w:id="1827696468">
          <w:marLeft w:val="547"/>
          <w:marRight w:val="0"/>
          <w:marTop w:val="154"/>
          <w:marBottom w:val="0"/>
          <w:divBdr>
            <w:top w:val="none" w:sz="0" w:space="0" w:color="auto"/>
            <w:left w:val="none" w:sz="0" w:space="0" w:color="auto"/>
            <w:bottom w:val="none" w:sz="0" w:space="0" w:color="auto"/>
            <w:right w:val="none" w:sz="0" w:space="0" w:color="auto"/>
          </w:divBdr>
        </w:div>
        <w:div w:id="1847480003">
          <w:marLeft w:val="547"/>
          <w:marRight w:val="0"/>
          <w:marTop w:val="154"/>
          <w:marBottom w:val="0"/>
          <w:divBdr>
            <w:top w:val="none" w:sz="0" w:space="0" w:color="auto"/>
            <w:left w:val="none" w:sz="0" w:space="0" w:color="auto"/>
            <w:bottom w:val="none" w:sz="0" w:space="0" w:color="auto"/>
            <w:right w:val="none" w:sz="0" w:space="0" w:color="auto"/>
          </w:divBdr>
        </w:div>
      </w:divsChild>
    </w:div>
    <w:div w:id="633604582">
      <w:bodyDiv w:val="1"/>
      <w:marLeft w:val="0"/>
      <w:marRight w:val="0"/>
      <w:marTop w:val="0"/>
      <w:marBottom w:val="0"/>
      <w:divBdr>
        <w:top w:val="none" w:sz="0" w:space="0" w:color="auto"/>
        <w:left w:val="none" w:sz="0" w:space="0" w:color="auto"/>
        <w:bottom w:val="none" w:sz="0" w:space="0" w:color="auto"/>
        <w:right w:val="none" w:sz="0" w:space="0" w:color="auto"/>
      </w:divBdr>
      <w:divsChild>
        <w:div w:id="643126840">
          <w:marLeft w:val="547"/>
          <w:marRight w:val="0"/>
          <w:marTop w:val="154"/>
          <w:marBottom w:val="0"/>
          <w:divBdr>
            <w:top w:val="none" w:sz="0" w:space="0" w:color="auto"/>
            <w:left w:val="none" w:sz="0" w:space="0" w:color="auto"/>
            <w:bottom w:val="none" w:sz="0" w:space="0" w:color="auto"/>
            <w:right w:val="none" w:sz="0" w:space="0" w:color="auto"/>
          </w:divBdr>
        </w:div>
        <w:div w:id="1215316552">
          <w:marLeft w:val="547"/>
          <w:marRight w:val="0"/>
          <w:marTop w:val="154"/>
          <w:marBottom w:val="0"/>
          <w:divBdr>
            <w:top w:val="none" w:sz="0" w:space="0" w:color="auto"/>
            <w:left w:val="none" w:sz="0" w:space="0" w:color="auto"/>
            <w:bottom w:val="none" w:sz="0" w:space="0" w:color="auto"/>
            <w:right w:val="none" w:sz="0" w:space="0" w:color="auto"/>
          </w:divBdr>
        </w:div>
        <w:div w:id="1383946292">
          <w:marLeft w:val="547"/>
          <w:marRight w:val="0"/>
          <w:marTop w:val="154"/>
          <w:marBottom w:val="0"/>
          <w:divBdr>
            <w:top w:val="none" w:sz="0" w:space="0" w:color="auto"/>
            <w:left w:val="none" w:sz="0" w:space="0" w:color="auto"/>
            <w:bottom w:val="none" w:sz="0" w:space="0" w:color="auto"/>
            <w:right w:val="none" w:sz="0" w:space="0" w:color="auto"/>
          </w:divBdr>
        </w:div>
        <w:div w:id="1518885058">
          <w:marLeft w:val="547"/>
          <w:marRight w:val="0"/>
          <w:marTop w:val="154"/>
          <w:marBottom w:val="0"/>
          <w:divBdr>
            <w:top w:val="none" w:sz="0" w:space="0" w:color="auto"/>
            <w:left w:val="none" w:sz="0" w:space="0" w:color="auto"/>
            <w:bottom w:val="none" w:sz="0" w:space="0" w:color="auto"/>
            <w:right w:val="none" w:sz="0" w:space="0" w:color="auto"/>
          </w:divBdr>
        </w:div>
      </w:divsChild>
    </w:div>
    <w:div w:id="712581201">
      <w:bodyDiv w:val="1"/>
      <w:marLeft w:val="0"/>
      <w:marRight w:val="0"/>
      <w:marTop w:val="0"/>
      <w:marBottom w:val="0"/>
      <w:divBdr>
        <w:top w:val="none" w:sz="0" w:space="0" w:color="auto"/>
        <w:left w:val="none" w:sz="0" w:space="0" w:color="auto"/>
        <w:bottom w:val="none" w:sz="0" w:space="0" w:color="auto"/>
        <w:right w:val="none" w:sz="0" w:space="0" w:color="auto"/>
      </w:divBdr>
      <w:divsChild>
        <w:div w:id="557713765">
          <w:marLeft w:val="547"/>
          <w:marRight w:val="0"/>
          <w:marTop w:val="134"/>
          <w:marBottom w:val="0"/>
          <w:divBdr>
            <w:top w:val="none" w:sz="0" w:space="0" w:color="auto"/>
            <w:left w:val="none" w:sz="0" w:space="0" w:color="auto"/>
            <w:bottom w:val="none" w:sz="0" w:space="0" w:color="auto"/>
            <w:right w:val="none" w:sz="0" w:space="0" w:color="auto"/>
          </w:divBdr>
        </w:div>
        <w:div w:id="1092579850">
          <w:marLeft w:val="547"/>
          <w:marRight w:val="0"/>
          <w:marTop w:val="134"/>
          <w:marBottom w:val="0"/>
          <w:divBdr>
            <w:top w:val="none" w:sz="0" w:space="0" w:color="auto"/>
            <w:left w:val="none" w:sz="0" w:space="0" w:color="auto"/>
            <w:bottom w:val="none" w:sz="0" w:space="0" w:color="auto"/>
            <w:right w:val="none" w:sz="0" w:space="0" w:color="auto"/>
          </w:divBdr>
        </w:div>
        <w:div w:id="1588928262">
          <w:marLeft w:val="547"/>
          <w:marRight w:val="0"/>
          <w:marTop w:val="134"/>
          <w:marBottom w:val="0"/>
          <w:divBdr>
            <w:top w:val="none" w:sz="0" w:space="0" w:color="auto"/>
            <w:left w:val="none" w:sz="0" w:space="0" w:color="auto"/>
            <w:bottom w:val="none" w:sz="0" w:space="0" w:color="auto"/>
            <w:right w:val="none" w:sz="0" w:space="0" w:color="auto"/>
          </w:divBdr>
        </w:div>
      </w:divsChild>
    </w:div>
    <w:div w:id="728188535">
      <w:bodyDiv w:val="1"/>
      <w:marLeft w:val="0"/>
      <w:marRight w:val="0"/>
      <w:marTop w:val="0"/>
      <w:marBottom w:val="0"/>
      <w:divBdr>
        <w:top w:val="none" w:sz="0" w:space="0" w:color="auto"/>
        <w:left w:val="none" w:sz="0" w:space="0" w:color="auto"/>
        <w:bottom w:val="none" w:sz="0" w:space="0" w:color="auto"/>
        <w:right w:val="none" w:sz="0" w:space="0" w:color="auto"/>
      </w:divBdr>
    </w:div>
    <w:div w:id="753428988">
      <w:bodyDiv w:val="1"/>
      <w:marLeft w:val="0"/>
      <w:marRight w:val="0"/>
      <w:marTop w:val="0"/>
      <w:marBottom w:val="0"/>
      <w:divBdr>
        <w:top w:val="none" w:sz="0" w:space="0" w:color="auto"/>
        <w:left w:val="none" w:sz="0" w:space="0" w:color="auto"/>
        <w:bottom w:val="none" w:sz="0" w:space="0" w:color="auto"/>
        <w:right w:val="none" w:sz="0" w:space="0" w:color="auto"/>
      </w:divBdr>
      <w:divsChild>
        <w:div w:id="689645638">
          <w:marLeft w:val="547"/>
          <w:marRight w:val="0"/>
          <w:marTop w:val="154"/>
          <w:marBottom w:val="0"/>
          <w:divBdr>
            <w:top w:val="none" w:sz="0" w:space="0" w:color="auto"/>
            <w:left w:val="none" w:sz="0" w:space="0" w:color="auto"/>
            <w:bottom w:val="none" w:sz="0" w:space="0" w:color="auto"/>
            <w:right w:val="none" w:sz="0" w:space="0" w:color="auto"/>
          </w:divBdr>
        </w:div>
        <w:div w:id="1092970311">
          <w:marLeft w:val="547"/>
          <w:marRight w:val="0"/>
          <w:marTop w:val="154"/>
          <w:marBottom w:val="0"/>
          <w:divBdr>
            <w:top w:val="none" w:sz="0" w:space="0" w:color="auto"/>
            <w:left w:val="none" w:sz="0" w:space="0" w:color="auto"/>
            <w:bottom w:val="none" w:sz="0" w:space="0" w:color="auto"/>
            <w:right w:val="none" w:sz="0" w:space="0" w:color="auto"/>
          </w:divBdr>
        </w:div>
      </w:divsChild>
    </w:div>
    <w:div w:id="809400494">
      <w:bodyDiv w:val="1"/>
      <w:marLeft w:val="0"/>
      <w:marRight w:val="0"/>
      <w:marTop w:val="0"/>
      <w:marBottom w:val="0"/>
      <w:divBdr>
        <w:top w:val="none" w:sz="0" w:space="0" w:color="auto"/>
        <w:left w:val="none" w:sz="0" w:space="0" w:color="auto"/>
        <w:bottom w:val="none" w:sz="0" w:space="0" w:color="auto"/>
        <w:right w:val="none" w:sz="0" w:space="0" w:color="auto"/>
      </w:divBdr>
    </w:div>
    <w:div w:id="1089621943">
      <w:bodyDiv w:val="1"/>
      <w:marLeft w:val="0"/>
      <w:marRight w:val="0"/>
      <w:marTop w:val="0"/>
      <w:marBottom w:val="0"/>
      <w:divBdr>
        <w:top w:val="none" w:sz="0" w:space="0" w:color="auto"/>
        <w:left w:val="none" w:sz="0" w:space="0" w:color="auto"/>
        <w:bottom w:val="none" w:sz="0" w:space="0" w:color="auto"/>
        <w:right w:val="none" w:sz="0" w:space="0" w:color="auto"/>
      </w:divBdr>
      <w:divsChild>
        <w:div w:id="1222060343">
          <w:marLeft w:val="547"/>
          <w:marRight w:val="0"/>
          <w:marTop w:val="154"/>
          <w:marBottom w:val="0"/>
          <w:divBdr>
            <w:top w:val="none" w:sz="0" w:space="0" w:color="auto"/>
            <w:left w:val="none" w:sz="0" w:space="0" w:color="auto"/>
            <w:bottom w:val="none" w:sz="0" w:space="0" w:color="auto"/>
            <w:right w:val="none" w:sz="0" w:space="0" w:color="auto"/>
          </w:divBdr>
        </w:div>
        <w:div w:id="1334600663">
          <w:marLeft w:val="547"/>
          <w:marRight w:val="0"/>
          <w:marTop w:val="154"/>
          <w:marBottom w:val="0"/>
          <w:divBdr>
            <w:top w:val="none" w:sz="0" w:space="0" w:color="auto"/>
            <w:left w:val="none" w:sz="0" w:space="0" w:color="auto"/>
            <w:bottom w:val="none" w:sz="0" w:space="0" w:color="auto"/>
            <w:right w:val="none" w:sz="0" w:space="0" w:color="auto"/>
          </w:divBdr>
        </w:div>
        <w:div w:id="1860583420">
          <w:marLeft w:val="547"/>
          <w:marRight w:val="0"/>
          <w:marTop w:val="154"/>
          <w:marBottom w:val="0"/>
          <w:divBdr>
            <w:top w:val="none" w:sz="0" w:space="0" w:color="auto"/>
            <w:left w:val="none" w:sz="0" w:space="0" w:color="auto"/>
            <w:bottom w:val="none" w:sz="0" w:space="0" w:color="auto"/>
            <w:right w:val="none" w:sz="0" w:space="0" w:color="auto"/>
          </w:divBdr>
        </w:div>
        <w:div w:id="1973363038">
          <w:marLeft w:val="547"/>
          <w:marRight w:val="0"/>
          <w:marTop w:val="154"/>
          <w:marBottom w:val="0"/>
          <w:divBdr>
            <w:top w:val="none" w:sz="0" w:space="0" w:color="auto"/>
            <w:left w:val="none" w:sz="0" w:space="0" w:color="auto"/>
            <w:bottom w:val="none" w:sz="0" w:space="0" w:color="auto"/>
            <w:right w:val="none" w:sz="0" w:space="0" w:color="auto"/>
          </w:divBdr>
        </w:div>
      </w:divsChild>
    </w:div>
    <w:div w:id="1155149396">
      <w:bodyDiv w:val="1"/>
      <w:marLeft w:val="0"/>
      <w:marRight w:val="0"/>
      <w:marTop w:val="0"/>
      <w:marBottom w:val="0"/>
      <w:divBdr>
        <w:top w:val="none" w:sz="0" w:space="0" w:color="auto"/>
        <w:left w:val="none" w:sz="0" w:space="0" w:color="auto"/>
        <w:bottom w:val="none" w:sz="0" w:space="0" w:color="auto"/>
        <w:right w:val="none" w:sz="0" w:space="0" w:color="auto"/>
      </w:divBdr>
      <w:divsChild>
        <w:div w:id="783963691">
          <w:marLeft w:val="547"/>
          <w:marRight w:val="0"/>
          <w:marTop w:val="154"/>
          <w:marBottom w:val="0"/>
          <w:divBdr>
            <w:top w:val="none" w:sz="0" w:space="0" w:color="auto"/>
            <w:left w:val="none" w:sz="0" w:space="0" w:color="auto"/>
            <w:bottom w:val="none" w:sz="0" w:space="0" w:color="auto"/>
            <w:right w:val="none" w:sz="0" w:space="0" w:color="auto"/>
          </w:divBdr>
        </w:div>
      </w:divsChild>
    </w:div>
    <w:div w:id="1207715663">
      <w:bodyDiv w:val="1"/>
      <w:marLeft w:val="0"/>
      <w:marRight w:val="0"/>
      <w:marTop w:val="0"/>
      <w:marBottom w:val="0"/>
      <w:divBdr>
        <w:top w:val="none" w:sz="0" w:space="0" w:color="auto"/>
        <w:left w:val="none" w:sz="0" w:space="0" w:color="auto"/>
        <w:bottom w:val="none" w:sz="0" w:space="0" w:color="auto"/>
        <w:right w:val="none" w:sz="0" w:space="0" w:color="auto"/>
      </w:divBdr>
    </w:div>
    <w:div w:id="1227885015">
      <w:bodyDiv w:val="1"/>
      <w:marLeft w:val="0"/>
      <w:marRight w:val="0"/>
      <w:marTop w:val="0"/>
      <w:marBottom w:val="0"/>
      <w:divBdr>
        <w:top w:val="none" w:sz="0" w:space="0" w:color="auto"/>
        <w:left w:val="none" w:sz="0" w:space="0" w:color="auto"/>
        <w:bottom w:val="none" w:sz="0" w:space="0" w:color="auto"/>
        <w:right w:val="none" w:sz="0" w:space="0" w:color="auto"/>
      </w:divBdr>
      <w:divsChild>
        <w:div w:id="370768289">
          <w:marLeft w:val="547"/>
          <w:marRight w:val="0"/>
          <w:marTop w:val="154"/>
          <w:marBottom w:val="0"/>
          <w:divBdr>
            <w:top w:val="none" w:sz="0" w:space="0" w:color="auto"/>
            <w:left w:val="none" w:sz="0" w:space="0" w:color="auto"/>
            <w:bottom w:val="none" w:sz="0" w:space="0" w:color="auto"/>
            <w:right w:val="none" w:sz="0" w:space="0" w:color="auto"/>
          </w:divBdr>
        </w:div>
        <w:div w:id="1478110823">
          <w:marLeft w:val="547"/>
          <w:marRight w:val="0"/>
          <w:marTop w:val="154"/>
          <w:marBottom w:val="0"/>
          <w:divBdr>
            <w:top w:val="none" w:sz="0" w:space="0" w:color="auto"/>
            <w:left w:val="none" w:sz="0" w:space="0" w:color="auto"/>
            <w:bottom w:val="none" w:sz="0" w:space="0" w:color="auto"/>
            <w:right w:val="none" w:sz="0" w:space="0" w:color="auto"/>
          </w:divBdr>
        </w:div>
      </w:divsChild>
    </w:div>
    <w:div w:id="1257594263">
      <w:bodyDiv w:val="1"/>
      <w:marLeft w:val="0"/>
      <w:marRight w:val="0"/>
      <w:marTop w:val="0"/>
      <w:marBottom w:val="0"/>
      <w:divBdr>
        <w:top w:val="none" w:sz="0" w:space="0" w:color="auto"/>
        <w:left w:val="none" w:sz="0" w:space="0" w:color="auto"/>
        <w:bottom w:val="none" w:sz="0" w:space="0" w:color="auto"/>
        <w:right w:val="none" w:sz="0" w:space="0" w:color="auto"/>
      </w:divBdr>
      <w:divsChild>
        <w:div w:id="55976815">
          <w:marLeft w:val="547"/>
          <w:marRight w:val="0"/>
          <w:marTop w:val="86"/>
          <w:marBottom w:val="0"/>
          <w:divBdr>
            <w:top w:val="none" w:sz="0" w:space="0" w:color="auto"/>
            <w:left w:val="none" w:sz="0" w:space="0" w:color="auto"/>
            <w:bottom w:val="none" w:sz="0" w:space="0" w:color="auto"/>
            <w:right w:val="none" w:sz="0" w:space="0" w:color="auto"/>
          </w:divBdr>
        </w:div>
        <w:div w:id="300765807">
          <w:marLeft w:val="547"/>
          <w:marRight w:val="0"/>
          <w:marTop w:val="86"/>
          <w:marBottom w:val="0"/>
          <w:divBdr>
            <w:top w:val="none" w:sz="0" w:space="0" w:color="auto"/>
            <w:left w:val="none" w:sz="0" w:space="0" w:color="auto"/>
            <w:bottom w:val="none" w:sz="0" w:space="0" w:color="auto"/>
            <w:right w:val="none" w:sz="0" w:space="0" w:color="auto"/>
          </w:divBdr>
        </w:div>
        <w:div w:id="506285496">
          <w:marLeft w:val="547"/>
          <w:marRight w:val="0"/>
          <w:marTop w:val="86"/>
          <w:marBottom w:val="0"/>
          <w:divBdr>
            <w:top w:val="none" w:sz="0" w:space="0" w:color="auto"/>
            <w:left w:val="none" w:sz="0" w:space="0" w:color="auto"/>
            <w:bottom w:val="none" w:sz="0" w:space="0" w:color="auto"/>
            <w:right w:val="none" w:sz="0" w:space="0" w:color="auto"/>
          </w:divBdr>
        </w:div>
        <w:div w:id="571888077">
          <w:marLeft w:val="547"/>
          <w:marRight w:val="0"/>
          <w:marTop w:val="86"/>
          <w:marBottom w:val="0"/>
          <w:divBdr>
            <w:top w:val="none" w:sz="0" w:space="0" w:color="auto"/>
            <w:left w:val="none" w:sz="0" w:space="0" w:color="auto"/>
            <w:bottom w:val="none" w:sz="0" w:space="0" w:color="auto"/>
            <w:right w:val="none" w:sz="0" w:space="0" w:color="auto"/>
          </w:divBdr>
        </w:div>
        <w:div w:id="838037451">
          <w:marLeft w:val="547"/>
          <w:marRight w:val="0"/>
          <w:marTop w:val="86"/>
          <w:marBottom w:val="0"/>
          <w:divBdr>
            <w:top w:val="none" w:sz="0" w:space="0" w:color="auto"/>
            <w:left w:val="none" w:sz="0" w:space="0" w:color="auto"/>
            <w:bottom w:val="none" w:sz="0" w:space="0" w:color="auto"/>
            <w:right w:val="none" w:sz="0" w:space="0" w:color="auto"/>
          </w:divBdr>
        </w:div>
        <w:div w:id="844632200">
          <w:marLeft w:val="547"/>
          <w:marRight w:val="0"/>
          <w:marTop w:val="86"/>
          <w:marBottom w:val="0"/>
          <w:divBdr>
            <w:top w:val="none" w:sz="0" w:space="0" w:color="auto"/>
            <w:left w:val="none" w:sz="0" w:space="0" w:color="auto"/>
            <w:bottom w:val="none" w:sz="0" w:space="0" w:color="auto"/>
            <w:right w:val="none" w:sz="0" w:space="0" w:color="auto"/>
          </w:divBdr>
        </w:div>
        <w:div w:id="870999294">
          <w:marLeft w:val="547"/>
          <w:marRight w:val="0"/>
          <w:marTop w:val="86"/>
          <w:marBottom w:val="0"/>
          <w:divBdr>
            <w:top w:val="none" w:sz="0" w:space="0" w:color="auto"/>
            <w:left w:val="none" w:sz="0" w:space="0" w:color="auto"/>
            <w:bottom w:val="none" w:sz="0" w:space="0" w:color="auto"/>
            <w:right w:val="none" w:sz="0" w:space="0" w:color="auto"/>
          </w:divBdr>
        </w:div>
        <w:div w:id="1119841387">
          <w:marLeft w:val="547"/>
          <w:marRight w:val="0"/>
          <w:marTop w:val="86"/>
          <w:marBottom w:val="0"/>
          <w:divBdr>
            <w:top w:val="none" w:sz="0" w:space="0" w:color="auto"/>
            <w:left w:val="none" w:sz="0" w:space="0" w:color="auto"/>
            <w:bottom w:val="none" w:sz="0" w:space="0" w:color="auto"/>
            <w:right w:val="none" w:sz="0" w:space="0" w:color="auto"/>
          </w:divBdr>
        </w:div>
        <w:div w:id="1690401576">
          <w:marLeft w:val="547"/>
          <w:marRight w:val="0"/>
          <w:marTop w:val="86"/>
          <w:marBottom w:val="0"/>
          <w:divBdr>
            <w:top w:val="none" w:sz="0" w:space="0" w:color="auto"/>
            <w:left w:val="none" w:sz="0" w:space="0" w:color="auto"/>
            <w:bottom w:val="none" w:sz="0" w:space="0" w:color="auto"/>
            <w:right w:val="none" w:sz="0" w:space="0" w:color="auto"/>
          </w:divBdr>
        </w:div>
        <w:div w:id="2045520621">
          <w:marLeft w:val="547"/>
          <w:marRight w:val="0"/>
          <w:marTop w:val="86"/>
          <w:marBottom w:val="0"/>
          <w:divBdr>
            <w:top w:val="none" w:sz="0" w:space="0" w:color="auto"/>
            <w:left w:val="none" w:sz="0" w:space="0" w:color="auto"/>
            <w:bottom w:val="none" w:sz="0" w:space="0" w:color="auto"/>
            <w:right w:val="none" w:sz="0" w:space="0" w:color="auto"/>
          </w:divBdr>
        </w:div>
      </w:divsChild>
    </w:div>
    <w:div w:id="1490173727">
      <w:bodyDiv w:val="1"/>
      <w:marLeft w:val="0"/>
      <w:marRight w:val="0"/>
      <w:marTop w:val="0"/>
      <w:marBottom w:val="0"/>
      <w:divBdr>
        <w:top w:val="none" w:sz="0" w:space="0" w:color="auto"/>
        <w:left w:val="none" w:sz="0" w:space="0" w:color="auto"/>
        <w:bottom w:val="none" w:sz="0" w:space="0" w:color="auto"/>
        <w:right w:val="none" w:sz="0" w:space="0" w:color="auto"/>
      </w:divBdr>
      <w:divsChild>
        <w:div w:id="146823250">
          <w:marLeft w:val="547"/>
          <w:marRight w:val="0"/>
          <w:marTop w:val="154"/>
          <w:marBottom w:val="0"/>
          <w:divBdr>
            <w:top w:val="none" w:sz="0" w:space="0" w:color="auto"/>
            <w:left w:val="none" w:sz="0" w:space="0" w:color="auto"/>
            <w:bottom w:val="none" w:sz="0" w:space="0" w:color="auto"/>
            <w:right w:val="none" w:sz="0" w:space="0" w:color="auto"/>
          </w:divBdr>
        </w:div>
        <w:div w:id="209853355">
          <w:marLeft w:val="547"/>
          <w:marRight w:val="0"/>
          <w:marTop w:val="154"/>
          <w:marBottom w:val="0"/>
          <w:divBdr>
            <w:top w:val="none" w:sz="0" w:space="0" w:color="auto"/>
            <w:left w:val="none" w:sz="0" w:space="0" w:color="auto"/>
            <w:bottom w:val="none" w:sz="0" w:space="0" w:color="auto"/>
            <w:right w:val="none" w:sz="0" w:space="0" w:color="auto"/>
          </w:divBdr>
        </w:div>
        <w:div w:id="1013991945">
          <w:marLeft w:val="547"/>
          <w:marRight w:val="0"/>
          <w:marTop w:val="154"/>
          <w:marBottom w:val="0"/>
          <w:divBdr>
            <w:top w:val="none" w:sz="0" w:space="0" w:color="auto"/>
            <w:left w:val="none" w:sz="0" w:space="0" w:color="auto"/>
            <w:bottom w:val="none" w:sz="0" w:space="0" w:color="auto"/>
            <w:right w:val="none" w:sz="0" w:space="0" w:color="auto"/>
          </w:divBdr>
        </w:div>
      </w:divsChild>
    </w:div>
    <w:div w:id="1562978216">
      <w:bodyDiv w:val="1"/>
      <w:marLeft w:val="0"/>
      <w:marRight w:val="0"/>
      <w:marTop w:val="0"/>
      <w:marBottom w:val="0"/>
      <w:divBdr>
        <w:top w:val="none" w:sz="0" w:space="0" w:color="auto"/>
        <w:left w:val="none" w:sz="0" w:space="0" w:color="auto"/>
        <w:bottom w:val="none" w:sz="0" w:space="0" w:color="auto"/>
        <w:right w:val="none" w:sz="0" w:space="0" w:color="auto"/>
      </w:divBdr>
      <w:divsChild>
        <w:div w:id="292446925">
          <w:marLeft w:val="547"/>
          <w:marRight w:val="0"/>
          <w:marTop w:val="154"/>
          <w:marBottom w:val="0"/>
          <w:divBdr>
            <w:top w:val="none" w:sz="0" w:space="0" w:color="auto"/>
            <w:left w:val="none" w:sz="0" w:space="0" w:color="auto"/>
            <w:bottom w:val="none" w:sz="0" w:space="0" w:color="auto"/>
            <w:right w:val="none" w:sz="0" w:space="0" w:color="auto"/>
          </w:divBdr>
        </w:div>
        <w:div w:id="1519199602">
          <w:marLeft w:val="547"/>
          <w:marRight w:val="0"/>
          <w:marTop w:val="154"/>
          <w:marBottom w:val="0"/>
          <w:divBdr>
            <w:top w:val="none" w:sz="0" w:space="0" w:color="auto"/>
            <w:left w:val="none" w:sz="0" w:space="0" w:color="auto"/>
            <w:bottom w:val="none" w:sz="0" w:space="0" w:color="auto"/>
            <w:right w:val="none" w:sz="0" w:space="0" w:color="auto"/>
          </w:divBdr>
        </w:div>
        <w:div w:id="1569417925">
          <w:marLeft w:val="547"/>
          <w:marRight w:val="0"/>
          <w:marTop w:val="154"/>
          <w:marBottom w:val="0"/>
          <w:divBdr>
            <w:top w:val="none" w:sz="0" w:space="0" w:color="auto"/>
            <w:left w:val="none" w:sz="0" w:space="0" w:color="auto"/>
            <w:bottom w:val="none" w:sz="0" w:space="0" w:color="auto"/>
            <w:right w:val="none" w:sz="0" w:space="0" w:color="auto"/>
          </w:divBdr>
        </w:div>
        <w:div w:id="2082868704">
          <w:marLeft w:val="547"/>
          <w:marRight w:val="0"/>
          <w:marTop w:val="154"/>
          <w:marBottom w:val="0"/>
          <w:divBdr>
            <w:top w:val="none" w:sz="0" w:space="0" w:color="auto"/>
            <w:left w:val="none" w:sz="0" w:space="0" w:color="auto"/>
            <w:bottom w:val="none" w:sz="0" w:space="0" w:color="auto"/>
            <w:right w:val="none" w:sz="0" w:space="0" w:color="auto"/>
          </w:divBdr>
        </w:div>
      </w:divsChild>
    </w:div>
    <w:div w:id="1706637014">
      <w:bodyDiv w:val="1"/>
      <w:marLeft w:val="0"/>
      <w:marRight w:val="0"/>
      <w:marTop w:val="0"/>
      <w:marBottom w:val="0"/>
      <w:divBdr>
        <w:top w:val="none" w:sz="0" w:space="0" w:color="auto"/>
        <w:left w:val="none" w:sz="0" w:space="0" w:color="auto"/>
        <w:bottom w:val="none" w:sz="0" w:space="0" w:color="auto"/>
        <w:right w:val="none" w:sz="0" w:space="0" w:color="auto"/>
      </w:divBdr>
      <w:divsChild>
        <w:div w:id="160438216">
          <w:marLeft w:val="547"/>
          <w:marRight w:val="0"/>
          <w:marTop w:val="134"/>
          <w:marBottom w:val="0"/>
          <w:divBdr>
            <w:top w:val="none" w:sz="0" w:space="0" w:color="auto"/>
            <w:left w:val="none" w:sz="0" w:space="0" w:color="auto"/>
            <w:bottom w:val="none" w:sz="0" w:space="0" w:color="auto"/>
            <w:right w:val="none" w:sz="0" w:space="0" w:color="auto"/>
          </w:divBdr>
        </w:div>
        <w:div w:id="400950244">
          <w:marLeft w:val="547"/>
          <w:marRight w:val="0"/>
          <w:marTop w:val="134"/>
          <w:marBottom w:val="0"/>
          <w:divBdr>
            <w:top w:val="none" w:sz="0" w:space="0" w:color="auto"/>
            <w:left w:val="none" w:sz="0" w:space="0" w:color="auto"/>
            <w:bottom w:val="none" w:sz="0" w:space="0" w:color="auto"/>
            <w:right w:val="none" w:sz="0" w:space="0" w:color="auto"/>
          </w:divBdr>
        </w:div>
        <w:div w:id="556362056">
          <w:marLeft w:val="547"/>
          <w:marRight w:val="0"/>
          <w:marTop w:val="134"/>
          <w:marBottom w:val="0"/>
          <w:divBdr>
            <w:top w:val="none" w:sz="0" w:space="0" w:color="auto"/>
            <w:left w:val="none" w:sz="0" w:space="0" w:color="auto"/>
            <w:bottom w:val="none" w:sz="0" w:space="0" w:color="auto"/>
            <w:right w:val="none" w:sz="0" w:space="0" w:color="auto"/>
          </w:divBdr>
        </w:div>
        <w:div w:id="1075739068">
          <w:marLeft w:val="547"/>
          <w:marRight w:val="0"/>
          <w:marTop w:val="134"/>
          <w:marBottom w:val="0"/>
          <w:divBdr>
            <w:top w:val="none" w:sz="0" w:space="0" w:color="auto"/>
            <w:left w:val="none" w:sz="0" w:space="0" w:color="auto"/>
            <w:bottom w:val="none" w:sz="0" w:space="0" w:color="auto"/>
            <w:right w:val="none" w:sz="0" w:space="0" w:color="auto"/>
          </w:divBdr>
        </w:div>
        <w:div w:id="1951158561">
          <w:marLeft w:val="547"/>
          <w:marRight w:val="0"/>
          <w:marTop w:val="134"/>
          <w:marBottom w:val="0"/>
          <w:divBdr>
            <w:top w:val="none" w:sz="0" w:space="0" w:color="auto"/>
            <w:left w:val="none" w:sz="0" w:space="0" w:color="auto"/>
            <w:bottom w:val="none" w:sz="0" w:space="0" w:color="auto"/>
            <w:right w:val="none" w:sz="0" w:space="0" w:color="auto"/>
          </w:divBdr>
        </w:div>
      </w:divsChild>
    </w:div>
    <w:div w:id="1763333152">
      <w:bodyDiv w:val="1"/>
      <w:marLeft w:val="0"/>
      <w:marRight w:val="0"/>
      <w:marTop w:val="0"/>
      <w:marBottom w:val="0"/>
      <w:divBdr>
        <w:top w:val="none" w:sz="0" w:space="0" w:color="auto"/>
        <w:left w:val="none" w:sz="0" w:space="0" w:color="auto"/>
        <w:bottom w:val="none" w:sz="0" w:space="0" w:color="auto"/>
        <w:right w:val="none" w:sz="0" w:space="0" w:color="auto"/>
      </w:divBdr>
      <w:divsChild>
        <w:div w:id="709112164">
          <w:marLeft w:val="547"/>
          <w:marRight w:val="0"/>
          <w:marTop w:val="154"/>
          <w:marBottom w:val="0"/>
          <w:divBdr>
            <w:top w:val="none" w:sz="0" w:space="0" w:color="auto"/>
            <w:left w:val="none" w:sz="0" w:space="0" w:color="auto"/>
            <w:bottom w:val="none" w:sz="0" w:space="0" w:color="auto"/>
            <w:right w:val="none" w:sz="0" w:space="0" w:color="auto"/>
          </w:divBdr>
        </w:div>
        <w:div w:id="785999478">
          <w:marLeft w:val="547"/>
          <w:marRight w:val="0"/>
          <w:marTop w:val="154"/>
          <w:marBottom w:val="0"/>
          <w:divBdr>
            <w:top w:val="none" w:sz="0" w:space="0" w:color="auto"/>
            <w:left w:val="none" w:sz="0" w:space="0" w:color="auto"/>
            <w:bottom w:val="none" w:sz="0" w:space="0" w:color="auto"/>
            <w:right w:val="none" w:sz="0" w:space="0" w:color="auto"/>
          </w:divBdr>
        </w:div>
        <w:div w:id="1531725358">
          <w:marLeft w:val="547"/>
          <w:marRight w:val="0"/>
          <w:marTop w:val="154"/>
          <w:marBottom w:val="0"/>
          <w:divBdr>
            <w:top w:val="none" w:sz="0" w:space="0" w:color="auto"/>
            <w:left w:val="none" w:sz="0" w:space="0" w:color="auto"/>
            <w:bottom w:val="none" w:sz="0" w:space="0" w:color="auto"/>
            <w:right w:val="none" w:sz="0" w:space="0" w:color="auto"/>
          </w:divBdr>
        </w:div>
        <w:div w:id="1821382319">
          <w:marLeft w:val="547"/>
          <w:marRight w:val="0"/>
          <w:marTop w:val="154"/>
          <w:marBottom w:val="0"/>
          <w:divBdr>
            <w:top w:val="none" w:sz="0" w:space="0" w:color="auto"/>
            <w:left w:val="none" w:sz="0" w:space="0" w:color="auto"/>
            <w:bottom w:val="none" w:sz="0" w:space="0" w:color="auto"/>
            <w:right w:val="none" w:sz="0" w:space="0" w:color="auto"/>
          </w:divBdr>
        </w:div>
      </w:divsChild>
    </w:div>
    <w:div w:id="1816144023">
      <w:bodyDiv w:val="1"/>
      <w:marLeft w:val="0"/>
      <w:marRight w:val="0"/>
      <w:marTop w:val="0"/>
      <w:marBottom w:val="0"/>
      <w:divBdr>
        <w:top w:val="none" w:sz="0" w:space="0" w:color="auto"/>
        <w:left w:val="none" w:sz="0" w:space="0" w:color="auto"/>
        <w:bottom w:val="none" w:sz="0" w:space="0" w:color="auto"/>
        <w:right w:val="none" w:sz="0" w:space="0" w:color="auto"/>
      </w:divBdr>
    </w:div>
    <w:div w:id="1827167916">
      <w:bodyDiv w:val="1"/>
      <w:marLeft w:val="0"/>
      <w:marRight w:val="0"/>
      <w:marTop w:val="0"/>
      <w:marBottom w:val="0"/>
      <w:divBdr>
        <w:top w:val="none" w:sz="0" w:space="0" w:color="auto"/>
        <w:left w:val="none" w:sz="0" w:space="0" w:color="auto"/>
        <w:bottom w:val="none" w:sz="0" w:space="0" w:color="auto"/>
        <w:right w:val="none" w:sz="0" w:space="0" w:color="auto"/>
      </w:divBdr>
      <w:divsChild>
        <w:div w:id="1050419720">
          <w:marLeft w:val="547"/>
          <w:marRight w:val="0"/>
          <w:marTop w:val="154"/>
          <w:marBottom w:val="0"/>
          <w:divBdr>
            <w:top w:val="none" w:sz="0" w:space="0" w:color="auto"/>
            <w:left w:val="none" w:sz="0" w:space="0" w:color="auto"/>
            <w:bottom w:val="none" w:sz="0" w:space="0" w:color="auto"/>
            <w:right w:val="none" w:sz="0" w:space="0" w:color="auto"/>
          </w:divBdr>
        </w:div>
        <w:div w:id="1403143095">
          <w:marLeft w:val="547"/>
          <w:marRight w:val="0"/>
          <w:marTop w:val="154"/>
          <w:marBottom w:val="0"/>
          <w:divBdr>
            <w:top w:val="none" w:sz="0" w:space="0" w:color="auto"/>
            <w:left w:val="none" w:sz="0" w:space="0" w:color="auto"/>
            <w:bottom w:val="none" w:sz="0" w:space="0" w:color="auto"/>
            <w:right w:val="none" w:sz="0" w:space="0" w:color="auto"/>
          </w:divBdr>
        </w:div>
      </w:divsChild>
    </w:div>
    <w:div w:id="2057393840">
      <w:bodyDiv w:val="1"/>
      <w:marLeft w:val="0"/>
      <w:marRight w:val="0"/>
      <w:marTop w:val="0"/>
      <w:marBottom w:val="0"/>
      <w:divBdr>
        <w:top w:val="none" w:sz="0" w:space="0" w:color="auto"/>
        <w:left w:val="none" w:sz="0" w:space="0" w:color="auto"/>
        <w:bottom w:val="none" w:sz="0" w:space="0" w:color="auto"/>
        <w:right w:val="none" w:sz="0" w:space="0" w:color="auto"/>
      </w:divBdr>
    </w:div>
    <w:div w:id="2061585651">
      <w:bodyDiv w:val="1"/>
      <w:marLeft w:val="0"/>
      <w:marRight w:val="0"/>
      <w:marTop w:val="0"/>
      <w:marBottom w:val="0"/>
      <w:divBdr>
        <w:top w:val="none" w:sz="0" w:space="0" w:color="auto"/>
        <w:left w:val="none" w:sz="0" w:space="0" w:color="auto"/>
        <w:bottom w:val="none" w:sz="0" w:space="0" w:color="auto"/>
        <w:right w:val="none" w:sz="0" w:space="0" w:color="auto"/>
      </w:divBdr>
      <w:divsChild>
        <w:div w:id="298925957">
          <w:marLeft w:val="547"/>
          <w:marRight w:val="0"/>
          <w:marTop w:val="154"/>
          <w:marBottom w:val="0"/>
          <w:divBdr>
            <w:top w:val="none" w:sz="0" w:space="0" w:color="auto"/>
            <w:left w:val="none" w:sz="0" w:space="0" w:color="auto"/>
            <w:bottom w:val="none" w:sz="0" w:space="0" w:color="auto"/>
            <w:right w:val="none" w:sz="0" w:space="0" w:color="auto"/>
          </w:divBdr>
        </w:div>
        <w:div w:id="466972287">
          <w:marLeft w:val="547"/>
          <w:marRight w:val="0"/>
          <w:marTop w:val="154"/>
          <w:marBottom w:val="0"/>
          <w:divBdr>
            <w:top w:val="none" w:sz="0" w:space="0" w:color="auto"/>
            <w:left w:val="none" w:sz="0" w:space="0" w:color="auto"/>
            <w:bottom w:val="none" w:sz="0" w:space="0" w:color="auto"/>
            <w:right w:val="none" w:sz="0" w:space="0" w:color="auto"/>
          </w:divBdr>
        </w:div>
        <w:div w:id="923731738">
          <w:marLeft w:val="547"/>
          <w:marRight w:val="0"/>
          <w:marTop w:val="154"/>
          <w:marBottom w:val="0"/>
          <w:divBdr>
            <w:top w:val="none" w:sz="0" w:space="0" w:color="auto"/>
            <w:left w:val="none" w:sz="0" w:space="0" w:color="auto"/>
            <w:bottom w:val="none" w:sz="0" w:space="0" w:color="auto"/>
            <w:right w:val="none" w:sz="0" w:space="0" w:color="auto"/>
          </w:divBdr>
        </w:div>
        <w:div w:id="1331564960">
          <w:marLeft w:val="547"/>
          <w:marRight w:val="0"/>
          <w:marTop w:val="154"/>
          <w:marBottom w:val="0"/>
          <w:divBdr>
            <w:top w:val="none" w:sz="0" w:space="0" w:color="auto"/>
            <w:left w:val="none" w:sz="0" w:space="0" w:color="auto"/>
            <w:bottom w:val="none" w:sz="0" w:space="0" w:color="auto"/>
            <w:right w:val="none" w:sz="0" w:space="0" w:color="auto"/>
          </w:divBdr>
        </w:div>
      </w:divsChild>
    </w:div>
    <w:div w:id="2138644538">
      <w:bodyDiv w:val="1"/>
      <w:marLeft w:val="0"/>
      <w:marRight w:val="0"/>
      <w:marTop w:val="0"/>
      <w:marBottom w:val="0"/>
      <w:divBdr>
        <w:top w:val="none" w:sz="0" w:space="0" w:color="auto"/>
        <w:left w:val="none" w:sz="0" w:space="0" w:color="auto"/>
        <w:bottom w:val="none" w:sz="0" w:space="0" w:color="auto"/>
        <w:right w:val="none" w:sz="0" w:space="0" w:color="auto"/>
      </w:divBdr>
      <w:divsChild>
        <w:div w:id="253978538">
          <w:marLeft w:val="0"/>
          <w:marRight w:val="0"/>
          <w:marTop w:val="0"/>
          <w:marBottom w:val="0"/>
          <w:divBdr>
            <w:top w:val="none" w:sz="0" w:space="0" w:color="auto"/>
            <w:left w:val="none" w:sz="0" w:space="0" w:color="auto"/>
            <w:bottom w:val="none" w:sz="0" w:space="0" w:color="auto"/>
            <w:right w:val="none" w:sz="0" w:space="0" w:color="auto"/>
          </w:divBdr>
          <w:divsChild>
            <w:div w:id="1401635028">
              <w:marLeft w:val="0"/>
              <w:marRight w:val="0"/>
              <w:marTop w:val="0"/>
              <w:marBottom w:val="0"/>
              <w:divBdr>
                <w:top w:val="none" w:sz="0" w:space="0" w:color="auto"/>
                <w:left w:val="none" w:sz="0" w:space="0" w:color="auto"/>
                <w:bottom w:val="none" w:sz="0" w:space="0" w:color="auto"/>
                <w:right w:val="none" w:sz="0" w:space="0" w:color="auto"/>
              </w:divBdr>
              <w:divsChild>
                <w:div w:id="191187398">
                  <w:marLeft w:val="0"/>
                  <w:marRight w:val="0"/>
                  <w:marTop w:val="0"/>
                  <w:marBottom w:val="0"/>
                  <w:divBdr>
                    <w:top w:val="none" w:sz="0" w:space="0" w:color="auto"/>
                    <w:left w:val="none" w:sz="0" w:space="0" w:color="auto"/>
                    <w:bottom w:val="none" w:sz="0" w:space="0" w:color="auto"/>
                    <w:right w:val="none" w:sz="0" w:space="0" w:color="auto"/>
                  </w:divBdr>
                  <w:divsChild>
                    <w:div w:id="509100754">
                      <w:marLeft w:val="0"/>
                      <w:marRight w:val="0"/>
                      <w:marTop w:val="0"/>
                      <w:marBottom w:val="0"/>
                      <w:divBdr>
                        <w:top w:val="none" w:sz="0" w:space="0" w:color="auto"/>
                        <w:left w:val="none" w:sz="0" w:space="0" w:color="auto"/>
                        <w:bottom w:val="none" w:sz="0" w:space="0" w:color="auto"/>
                        <w:right w:val="none" w:sz="0" w:space="0" w:color="auto"/>
                      </w:divBdr>
                      <w:divsChild>
                        <w:div w:id="1495560961">
                          <w:marLeft w:val="150"/>
                          <w:marRight w:val="150"/>
                          <w:marTop w:val="0"/>
                          <w:marBottom w:val="0"/>
                          <w:divBdr>
                            <w:top w:val="none" w:sz="0" w:space="0" w:color="auto"/>
                            <w:left w:val="none" w:sz="0" w:space="0" w:color="auto"/>
                            <w:bottom w:val="none" w:sz="0" w:space="0" w:color="auto"/>
                            <w:right w:val="none" w:sz="0" w:space="0" w:color="auto"/>
                          </w:divBdr>
                          <w:divsChild>
                            <w:div w:id="1129856894">
                              <w:marLeft w:val="0"/>
                              <w:marRight w:val="0"/>
                              <w:marTop w:val="0"/>
                              <w:marBottom w:val="0"/>
                              <w:divBdr>
                                <w:top w:val="none" w:sz="0" w:space="0" w:color="auto"/>
                                <w:left w:val="none" w:sz="0" w:space="0" w:color="auto"/>
                                <w:bottom w:val="none" w:sz="0" w:space="0" w:color="auto"/>
                                <w:right w:val="none" w:sz="0" w:space="0" w:color="auto"/>
                              </w:divBdr>
                              <w:divsChild>
                                <w:div w:id="88236411">
                                  <w:marLeft w:val="0"/>
                                  <w:marRight w:val="0"/>
                                  <w:marTop w:val="0"/>
                                  <w:marBottom w:val="0"/>
                                  <w:divBdr>
                                    <w:top w:val="none" w:sz="0" w:space="0" w:color="auto"/>
                                    <w:left w:val="none" w:sz="0" w:space="0" w:color="auto"/>
                                    <w:bottom w:val="none" w:sz="0" w:space="0" w:color="auto"/>
                                    <w:right w:val="none" w:sz="0" w:space="0" w:color="auto"/>
                                  </w:divBdr>
                                  <w:divsChild>
                                    <w:div w:id="4602530">
                                      <w:marLeft w:val="0"/>
                                      <w:marRight w:val="0"/>
                                      <w:marTop w:val="0"/>
                                      <w:marBottom w:val="0"/>
                                      <w:divBdr>
                                        <w:top w:val="none" w:sz="0" w:space="0" w:color="auto"/>
                                        <w:left w:val="none" w:sz="0" w:space="0" w:color="auto"/>
                                        <w:bottom w:val="none" w:sz="0" w:space="0" w:color="auto"/>
                                        <w:right w:val="none" w:sz="0" w:space="0" w:color="auto"/>
                                      </w:divBdr>
                                      <w:divsChild>
                                        <w:div w:id="921136926">
                                          <w:marLeft w:val="0"/>
                                          <w:marRight w:val="0"/>
                                          <w:marTop w:val="0"/>
                                          <w:marBottom w:val="0"/>
                                          <w:divBdr>
                                            <w:top w:val="none" w:sz="0" w:space="0" w:color="auto"/>
                                            <w:left w:val="none" w:sz="0" w:space="0" w:color="auto"/>
                                            <w:bottom w:val="none" w:sz="0" w:space="0" w:color="auto"/>
                                            <w:right w:val="none" w:sz="0" w:space="0" w:color="auto"/>
                                          </w:divBdr>
                                          <w:divsChild>
                                            <w:div w:id="916480472">
                                              <w:marLeft w:val="0"/>
                                              <w:marRight w:val="0"/>
                                              <w:marTop w:val="0"/>
                                              <w:marBottom w:val="0"/>
                                              <w:divBdr>
                                                <w:top w:val="none" w:sz="0" w:space="0" w:color="auto"/>
                                                <w:left w:val="none" w:sz="0" w:space="0" w:color="auto"/>
                                                <w:bottom w:val="none" w:sz="0" w:space="0" w:color="auto"/>
                                                <w:right w:val="none" w:sz="0" w:space="0" w:color="auto"/>
                                              </w:divBdr>
                                              <w:divsChild>
                                                <w:div w:id="1072004093">
                                                  <w:marLeft w:val="0"/>
                                                  <w:marRight w:val="0"/>
                                                  <w:marTop w:val="0"/>
                                                  <w:marBottom w:val="240"/>
                                                  <w:divBdr>
                                                    <w:top w:val="none" w:sz="0" w:space="0" w:color="auto"/>
                                                    <w:left w:val="none" w:sz="0" w:space="0" w:color="auto"/>
                                                    <w:bottom w:val="none" w:sz="0" w:space="0" w:color="auto"/>
                                                    <w:right w:val="none" w:sz="0" w:space="0" w:color="auto"/>
                                                  </w:divBdr>
                                                  <w:divsChild>
                                                    <w:div w:id="592976489">
                                                      <w:marLeft w:val="0"/>
                                                      <w:marRight w:val="0"/>
                                                      <w:marTop w:val="0"/>
                                                      <w:marBottom w:val="0"/>
                                                      <w:divBdr>
                                                        <w:top w:val="none" w:sz="0" w:space="0" w:color="auto"/>
                                                        <w:left w:val="none" w:sz="0" w:space="0" w:color="auto"/>
                                                        <w:bottom w:val="none" w:sz="0" w:space="0" w:color="auto"/>
                                                        <w:right w:val="none" w:sz="0" w:space="0" w:color="auto"/>
                                                      </w:divBdr>
                                                      <w:divsChild>
                                                        <w:div w:id="205989344">
                                                          <w:marLeft w:val="0"/>
                                                          <w:marRight w:val="300"/>
                                                          <w:marTop w:val="0"/>
                                                          <w:marBottom w:val="0"/>
                                                          <w:divBdr>
                                                            <w:top w:val="none" w:sz="0" w:space="0" w:color="auto"/>
                                                            <w:left w:val="none" w:sz="0" w:space="0" w:color="auto"/>
                                                            <w:bottom w:val="none" w:sz="0" w:space="0" w:color="auto"/>
                                                            <w:right w:val="none" w:sz="0" w:space="0" w:color="auto"/>
                                                          </w:divBdr>
                                                          <w:divsChild>
                                                            <w:div w:id="1364789969">
                                                              <w:marLeft w:val="0"/>
                                                              <w:marRight w:val="0"/>
                                                              <w:marTop w:val="0"/>
                                                              <w:marBottom w:val="300"/>
                                                              <w:divBdr>
                                                                <w:top w:val="none" w:sz="0" w:space="0" w:color="auto"/>
                                                                <w:left w:val="none" w:sz="0" w:space="0" w:color="auto"/>
                                                                <w:bottom w:val="none" w:sz="0" w:space="0" w:color="auto"/>
                                                                <w:right w:val="none" w:sz="0" w:space="0" w:color="auto"/>
                                                              </w:divBdr>
                                                              <w:divsChild>
                                                                <w:div w:id="3731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5E05A4B25754088A8460DC1D0270D" ma:contentTypeVersion="33" ma:contentTypeDescription="Create a new document." ma:contentTypeScope="" ma:versionID="096856aae67efb3d530b1dc8aae78f1d">
  <xsd:schema xmlns:xsd="http://www.w3.org/2001/XMLSchema" xmlns:xs="http://www.w3.org/2001/XMLSchema" xmlns:p="http://schemas.microsoft.com/office/2006/metadata/properties" xmlns:ns2="08500cb4-2194-4d21-9ca3-405dcd9c5987" xmlns:ns3="d1ed4fa5-b3f9-4b76-b7cd-7af906d3bdfc" xmlns:ns4="4ae0d3b8-4910-469e-890d-b0d005cbc6b7" targetNamespace="http://schemas.microsoft.com/office/2006/metadata/properties" ma:root="true" ma:fieldsID="7a9395de25c2a5fa1361079bb0fb8f82" ns2:_="" ns3:_="" ns4:_="">
    <xsd:import namespace="08500cb4-2194-4d21-9ca3-405dcd9c5987"/>
    <xsd:import namespace="d1ed4fa5-b3f9-4b76-b7cd-7af906d3bdfc"/>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ed4fa5-b3f9-4b76-b7cd-7af906d3bd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d1ed4fa5-b3f9-4b76-b7cd-7af906d3bd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86B68-FA3C-4FC4-9DBC-E3469573F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d1ed4fa5-b3f9-4b76-b7cd-7af906d3bdfc"/>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544AD1-B23B-4B33-9F5A-DD2765A5A465}">
  <ds:schemaRefs>
    <ds:schemaRef ds:uri="http://schemas.microsoft.com/office/2006/metadata/properties"/>
    <ds:schemaRef ds:uri="http://schemas.microsoft.com/office/infopath/2007/PartnerControls"/>
    <ds:schemaRef ds:uri="4ae0d3b8-4910-469e-890d-b0d005cbc6b7"/>
    <ds:schemaRef ds:uri="d1ed4fa5-b3f9-4b76-b7cd-7af906d3bdfc"/>
  </ds:schemaRefs>
</ds:datastoreItem>
</file>

<file path=customXml/itemProps3.xml><?xml version="1.0" encoding="utf-8"?>
<ds:datastoreItem xmlns:ds="http://schemas.openxmlformats.org/officeDocument/2006/customXml" ds:itemID="{26913CC0-0A9D-49B8-8104-57EACDD4819C}">
  <ds:schemaRefs>
    <ds:schemaRef ds:uri="http://schemas.microsoft.com/sharepoint/v3/contenttype/forms"/>
  </ds:schemaRefs>
</ds:datastoreItem>
</file>

<file path=customXml/itemProps4.xml><?xml version="1.0" encoding="utf-8"?>
<ds:datastoreItem xmlns:ds="http://schemas.openxmlformats.org/officeDocument/2006/customXml" ds:itemID="{01C15D59-41D2-4E3D-9542-B8CA84DEAA3E}">
  <ds:schemaRefs>
    <ds:schemaRef ds:uri="http://schemas.microsoft.com/office/2006/metadata/longProperties"/>
  </ds:schemaRefs>
</ds:datastoreItem>
</file>

<file path=customXml/itemProps5.xml><?xml version="1.0" encoding="utf-8"?>
<ds:datastoreItem xmlns:ds="http://schemas.openxmlformats.org/officeDocument/2006/customXml" ds:itemID="{8D2EF8F9-018E-4E34-9192-44925AA89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1427</Words>
  <Characters>8137</Characters>
  <Application>Microsoft Office Word</Application>
  <DocSecurity>0</DocSecurity>
  <Lines>67</Lines>
  <Paragraphs>19</Paragraphs>
  <ScaleCrop>false</ScaleCrop>
  <Company>CareVisions Group</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 for Developing Role Profiles</dc:title>
  <dc:subject/>
  <dc:creator>Jo Couling</dc:creator>
  <cp:keywords/>
  <cp:lastModifiedBy>Jag Johal</cp:lastModifiedBy>
  <cp:revision>3</cp:revision>
  <cp:lastPrinted>2016-12-02T11:04:00Z</cp:lastPrinted>
  <dcterms:created xsi:type="dcterms:W3CDTF">2025-04-16T11:45:00Z</dcterms:created>
  <dcterms:modified xsi:type="dcterms:W3CDTF">2025-04-16T11:47:00Z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FN12-437825430-64255</vt:lpwstr>
  </property>
  <property fmtid="{D5CDD505-2E9C-101B-9397-08002B2CF9AE}" pid="3" name="_dlc_DocIdItemGuid">
    <vt:lpwstr>963fde7d-3d48-410d-b6bf-9d2f097c48b2</vt:lpwstr>
  </property>
  <property fmtid="{D5CDD505-2E9C-101B-9397-08002B2CF9AE}" pid="4" name="_dlc_DocIdUrl">
    <vt:lpwstr>http://sp-fn12/HR/HRTS/_layouts/15/DocIdRedir.aspx?ID=FN12-437825430-64255, FN12-437825430-64255</vt:lpwstr>
  </property>
  <property fmtid="{D5CDD505-2E9C-101B-9397-08002B2CF9AE}" pid="5" name="ContentTypeId">
    <vt:lpwstr>0x0101007535E05A4B25754088A8460DC1D0270D</vt:lpwstr>
  </property>
  <property fmtid="{D5CDD505-2E9C-101B-9397-08002B2CF9AE}" pid="6" name="MediaServiceImageTags">
    <vt:lpwstr/>
  </property>
</Properties>
</file>