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5C8D7" w14:textId="1DCB4616" w:rsidR="00E65379" w:rsidRDefault="00E65379">
      <w:r>
        <w:rPr>
          <w:noProof/>
        </w:rPr>
        <mc:AlternateContent>
          <mc:Choice Requires="wps">
            <w:drawing>
              <wp:anchor distT="45720" distB="45720" distL="114300" distR="114300" simplePos="0" relativeHeight="251658240" behindDoc="0" locked="0" layoutInCell="1" allowOverlap="1" wp14:anchorId="1F9FAC85" wp14:editId="5D88172F">
                <wp:simplePos x="0" y="0"/>
                <wp:positionH relativeFrom="column">
                  <wp:posOffset>-132080</wp:posOffset>
                </wp:positionH>
                <wp:positionV relativeFrom="paragraph">
                  <wp:posOffset>27940</wp:posOffset>
                </wp:positionV>
                <wp:extent cx="2657475" cy="762000"/>
                <wp:effectExtent l="0" t="0" r="28575" b="19050"/>
                <wp:wrapSquare wrapText="bothSides"/>
                <wp:docPr id="217" name="Text Box 2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762000"/>
                        </a:xfrm>
                        <a:prstGeom prst="rect">
                          <a:avLst/>
                        </a:prstGeom>
                        <a:solidFill>
                          <a:srgbClr val="FFFFFF"/>
                        </a:solidFill>
                        <a:ln w="9525">
                          <a:solidFill>
                            <a:schemeClr val="bg1"/>
                          </a:solidFill>
                          <a:miter lim="800000"/>
                          <a:headEnd/>
                          <a:tailEnd/>
                        </a:ln>
                      </wps:spPr>
                      <wps:txbx>
                        <w:txbxContent>
                          <w:p w14:paraId="7598D9A0" w14:textId="048B7E2E" w:rsidR="00E65379" w:rsidRDefault="00E65379">
                            <w:r>
                              <w:rPr>
                                <w:noProof/>
                              </w:rPr>
                              <w:drawing>
                                <wp:inline distT="0" distB="0" distL="0" distR="0" wp14:anchorId="76745232" wp14:editId="779136D0">
                                  <wp:extent cx="2420620" cy="661670"/>
                                  <wp:effectExtent l="0" t="0" r="0" b="5080"/>
                                  <wp:docPr id="1316726240" name="Picture 1316726240"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726240" name="Picture 2" descr="A close-up of a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420620" cy="66167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9FAC85" id="_x0000_t202" coordsize="21600,21600" o:spt="202" path="m,l,21600r21600,l21600,xe">
                <v:stroke joinstyle="miter"/>
                <v:path gradientshapeok="t" o:connecttype="rect"/>
              </v:shapetype>
              <v:shape id="Text Box 217" o:spid="_x0000_s1026" type="#_x0000_t202" alt="&quot;&quot;" style="position:absolute;margin-left:-10.4pt;margin-top:2.2pt;width:209.25pt;height:60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" strokecolor="white [3212]">
                <v:textbox>
                  <w:txbxContent>
                    <w:p w14:paraId="7598D9A0" w14:textId="048B7E2E" w:rsidR="00E65379" w:rsidRDefault="00E65379">
                      <w:r>
                        <w:rPr>
                          <w:noProof/>
                        </w:rPr>
                        <w:drawing>
                          <wp:inline distT="0" distB="0" distL="0" distR="0" wp14:anchorId="76745232" wp14:editId="779136D0">
                            <wp:extent cx="2420620" cy="661670"/>
                            <wp:effectExtent l="0" t="0" r="0" b="5080"/>
                            <wp:docPr id="1316726240" name="Picture 1316726240"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726240" name="Picture 2" descr="A close-up of a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420620" cy="661670"/>
                                    </a:xfrm>
                                    <a:prstGeom prst="rect">
                                      <a:avLst/>
                                    </a:prstGeom>
                                  </pic:spPr>
                                </pic:pic>
                              </a:graphicData>
                            </a:graphic>
                          </wp:inline>
                        </w:drawing>
                      </w:r>
                    </w:p>
                  </w:txbxContent>
                </v:textbox>
                <w10:wrap type="square"/>
              </v:shape>
            </w:pict>
          </mc:Fallback>
        </mc:AlternateContent>
      </w:r>
    </w:p>
    <w:p w14:paraId="5E8B3B02" w14:textId="4DD2747A" w:rsidR="00E65379" w:rsidRDefault="00E65379" w:rsidP="004B0136">
      <w:pPr>
        <w:spacing w:after="0"/>
      </w:pPr>
    </w:p>
    <w:p w14:paraId="5D43D936" w14:textId="5859A446" w:rsidR="00600DDB" w:rsidRPr="00E65379" w:rsidRDefault="00600DDB" w:rsidP="00E65379">
      <w:pPr>
        <w:spacing w:after="0"/>
        <w:rPr>
          <w:sz w:val="16"/>
          <w:szCs w:val="16"/>
        </w:rPr>
      </w:pPr>
    </w:p>
    <w:tbl>
      <w:tblPr>
        <w:tblStyle w:val="TableGrid"/>
        <w:tblW w:w="0" w:type="auto"/>
        <w:jc w:val="center"/>
        <w:tbl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insideH w:val="single" w:sz="2" w:space="0" w:color="404040" w:themeColor="text1" w:themeTint="BF"/>
          <w:insideV w:val="single" w:sz="2" w:space="0" w:color="404040" w:themeColor="text1" w:themeTint="BF"/>
        </w:tblBorders>
        <w:shd w:val="clear" w:color="auto" w:fill="F7CAAC" w:themeFill="accent2" w:themeFillTint="66"/>
        <w:tblLook w:val="04A0" w:firstRow="1" w:lastRow="0" w:firstColumn="1" w:lastColumn="0" w:noHBand="0" w:noVBand="1"/>
      </w:tblPr>
      <w:tblGrid>
        <w:gridCol w:w="3258"/>
        <w:gridCol w:w="7506"/>
      </w:tblGrid>
      <w:tr w:rsidR="00E65379" w:rsidRPr="00BD08CC" w14:paraId="79262D6D" w14:textId="77777777" w:rsidTr="4FF9C8A1">
        <w:trPr>
          <w:trHeight w:val="397"/>
          <w:jc w:val="center"/>
        </w:trPr>
        <w:tc>
          <w:tcPr>
            <w:tcW w:w="10764" w:type="dxa"/>
            <w:gridSpan w:val="2"/>
            <w:tcBorders>
              <w:top w:val="single" w:sz="2" w:space="0" w:color="404040" w:themeColor="text1" w:themeTint="BF"/>
              <w:left w:val="single" w:sz="2" w:space="0" w:color="404040" w:themeColor="text1" w:themeTint="BF"/>
              <w:bottom w:val="single" w:sz="12" w:space="0" w:color="404040" w:themeColor="text1" w:themeTint="BF"/>
              <w:right w:val="single" w:sz="2" w:space="0" w:color="404040" w:themeColor="text1" w:themeTint="BF"/>
            </w:tcBorders>
            <w:shd w:val="clear" w:color="auto" w:fill="F7CAAC" w:themeFill="accent2" w:themeFillTint="66"/>
            <w:vAlign w:val="center"/>
          </w:tcPr>
          <w:p w14:paraId="2C45499F" w14:textId="624DF639" w:rsidR="00E65379" w:rsidRPr="00BD08CC" w:rsidRDefault="00CF779B" w:rsidP="00F24CBD">
            <w:pPr>
              <w:spacing w:line="259" w:lineRule="auto"/>
              <w:jc w:val="center"/>
              <w:rPr>
                <w:rFonts w:ascii="Open Sans" w:hAnsi="Open Sans" w:cs="Open Sans"/>
                <w:b/>
                <w:bCs/>
                <w:sz w:val="28"/>
                <w:szCs w:val="28"/>
              </w:rPr>
            </w:pPr>
            <w:r>
              <w:rPr>
                <w:rFonts w:ascii="Open Sans" w:hAnsi="Open Sans" w:cs="Open Sans"/>
                <w:b/>
                <w:bCs/>
                <w:sz w:val="28"/>
                <w:szCs w:val="28"/>
              </w:rPr>
              <w:t>Job Description</w:t>
            </w:r>
          </w:p>
        </w:tc>
      </w:tr>
      <w:tr w:rsidR="00E65379" w:rsidRPr="00BD08CC" w14:paraId="56FD9701" w14:textId="77777777" w:rsidTr="4FF9C8A1">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Borders>
              <w:top w:val="single" w:sz="12"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724127C" w14:textId="367E8AFA" w:rsidR="00E65379" w:rsidRPr="00BD08CC" w:rsidRDefault="00B60B41" w:rsidP="00B60B41">
            <w:pPr>
              <w:spacing w:before="30" w:after="30" w:line="259" w:lineRule="auto"/>
              <w:rPr>
                <w:rFonts w:ascii="Open Sans" w:hAnsi="Open Sans" w:cs="Open Sans"/>
                <w:b/>
                <w:bCs/>
                <w:sz w:val="20"/>
                <w:szCs w:val="20"/>
              </w:rPr>
            </w:pPr>
            <w:r w:rsidRPr="00BD08CC">
              <w:rPr>
                <w:rFonts w:ascii="Open Sans" w:hAnsi="Open Sans" w:cs="Open Sans"/>
                <w:b/>
                <w:bCs/>
                <w:sz w:val="20"/>
                <w:szCs w:val="20"/>
              </w:rPr>
              <w:t>Job Title:</w:t>
            </w:r>
          </w:p>
        </w:tc>
        <w:tc>
          <w:tcPr>
            <w:tcW w:w="7506" w:type="dxa"/>
            <w:tcBorders>
              <w:top w:val="single" w:sz="12"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DE5E135" w14:textId="7B061445" w:rsidR="00E65379" w:rsidRPr="00BD08CC" w:rsidRDefault="00AA5720" w:rsidP="00B60B41">
            <w:pPr>
              <w:spacing w:before="30" w:after="30" w:line="259" w:lineRule="auto"/>
              <w:rPr>
                <w:rFonts w:ascii="Open Sans" w:hAnsi="Open Sans" w:cs="Open Sans"/>
                <w:sz w:val="20"/>
                <w:szCs w:val="20"/>
              </w:rPr>
            </w:pPr>
            <w:r>
              <w:rPr>
                <w:rFonts w:ascii="Open Sans" w:hAnsi="Open Sans" w:cs="Open Sans"/>
                <w:sz w:val="20"/>
                <w:szCs w:val="20"/>
              </w:rPr>
              <w:t>Internal Audit Officer</w:t>
            </w:r>
          </w:p>
        </w:tc>
      </w:tr>
      <w:tr w:rsidR="00E65379" w:rsidRPr="00BD08CC" w14:paraId="778DFC6B" w14:textId="77777777" w:rsidTr="4FF9C8A1">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996D8A7" w14:textId="1D6656E6" w:rsidR="00E65379" w:rsidRPr="00BD08CC" w:rsidRDefault="00B60B41" w:rsidP="00B60B41">
            <w:pPr>
              <w:spacing w:before="30" w:after="30" w:line="259" w:lineRule="auto"/>
              <w:rPr>
                <w:rFonts w:ascii="Open Sans" w:hAnsi="Open Sans" w:cs="Open Sans"/>
                <w:b/>
                <w:bCs/>
                <w:sz w:val="20"/>
                <w:szCs w:val="20"/>
              </w:rPr>
            </w:pPr>
            <w:r w:rsidRPr="00BD08CC">
              <w:rPr>
                <w:rFonts w:ascii="Open Sans" w:hAnsi="Open Sans" w:cs="Open Sans"/>
                <w:b/>
                <w:bCs/>
                <w:sz w:val="20"/>
                <w:szCs w:val="20"/>
              </w:rPr>
              <w:t>Directorate/Team:</w:t>
            </w:r>
          </w:p>
        </w:tc>
        <w:tc>
          <w:tcPr>
            <w:tcW w:w="750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B026FF7" w14:textId="114F5386" w:rsidR="00E65379" w:rsidRPr="00BD08CC" w:rsidRDefault="00AA5720" w:rsidP="00B60B41">
            <w:pPr>
              <w:spacing w:before="30" w:after="30" w:line="259" w:lineRule="auto"/>
              <w:rPr>
                <w:rFonts w:ascii="Open Sans" w:hAnsi="Open Sans" w:cs="Open Sans"/>
                <w:sz w:val="20"/>
                <w:szCs w:val="20"/>
              </w:rPr>
            </w:pPr>
            <w:r>
              <w:rPr>
                <w:rFonts w:ascii="Open Sans" w:hAnsi="Open Sans" w:cs="Open Sans"/>
                <w:sz w:val="20"/>
                <w:szCs w:val="20"/>
              </w:rPr>
              <w:t xml:space="preserve">Law and Governance </w:t>
            </w:r>
          </w:p>
        </w:tc>
      </w:tr>
      <w:tr w:rsidR="00E65379" w:rsidRPr="00BD08CC" w14:paraId="2AC7F112" w14:textId="77777777" w:rsidTr="4FF9C8A1">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D197CB9" w14:textId="4E6E5ABF" w:rsidR="00E65379" w:rsidRPr="00BD08CC" w:rsidRDefault="00B60B41" w:rsidP="00B60B41">
            <w:pPr>
              <w:spacing w:before="30" w:after="30" w:line="259" w:lineRule="auto"/>
              <w:rPr>
                <w:rFonts w:ascii="Open Sans" w:hAnsi="Open Sans" w:cs="Open Sans"/>
                <w:b/>
                <w:bCs/>
                <w:sz w:val="20"/>
                <w:szCs w:val="20"/>
              </w:rPr>
            </w:pPr>
            <w:r w:rsidRPr="00BD08CC">
              <w:rPr>
                <w:rFonts w:ascii="Open Sans" w:hAnsi="Open Sans" w:cs="Open Sans"/>
                <w:b/>
                <w:bCs/>
                <w:sz w:val="20"/>
                <w:szCs w:val="20"/>
              </w:rPr>
              <w:t>Location:</w:t>
            </w:r>
          </w:p>
        </w:tc>
        <w:tc>
          <w:tcPr>
            <w:tcW w:w="750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5D295C1" w14:textId="69320E30" w:rsidR="00E65379" w:rsidRPr="00BD08CC" w:rsidRDefault="00AA5720" w:rsidP="00B60B41">
            <w:pPr>
              <w:spacing w:before="30" w:after="30" w:line="259" w:lineRule="auto"/>
              <w:rPr>
                <w:rFonts w:ascii="Open Sans" w:hAnsi="Open Sans" w:cs="Open Sans"/>
                <w:sz w:val="20"/>
                <w:szCs w:val="20"/>
              </w:rPr>
            </w:pPr>
            <w:r>
              <w:rPr>
                <w:rFonts w:ascii="Open Sans" w:hAnsi="Open Sans" w:cs="Open Sans"/>
                <w:sz w:val="20"/>
                <w:szCs w:val="20"/>
              </w:rPr>
              <w:t>16 Summer Lane, Birmingham, B19 3SD</w:t>
            </w:r>
          </w:p>
        </w:tc>
      </w:tr>
      <w:tr w:rsidR="00E65379" w:rsidRPr="00BD08CC" w14:paraId="2A80B0BD" w14:textId="77777777" w:rsidTr="4FF9C8A1">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95E3B1F" w14:textId="7921BF5B" w:rsidR="00E65379" w:rsidRPr="00BD08CC" w:rsidRDefault="00BD08CC" w:rsidP="00B60B41">
            <w:pPr>
              <w:spacing w:before="30" w:after="30" w:line="259" w:lineRule="auto"/>
              <w:rPr>
                <w:rFonts w:ascii="Open Sans" w:hAnsi="Open Sans" w:cs="Open Sans"/>
                <w:b/>
                <w:bCs/>
                <w:sz w:val="20"/>
                <w:szCs w:val="20"/>
              </w:rPr>
            </w:pPr>
            <w:r>
              <w:rPr>
                <w:rFonts w:ascii="Open Sans" w:hAnsi="Open Sans" w:cs="Open Sans"/>
                <w:b/>
                <w:bCs/>
                <w:sz w:val="20"/>
                <w:szCs w:val="20"/>
              </w:rPr>
              <w:t>Responsible to:</w:t>
            </w:r>
          </w:p>
        </w:tc>
        <w:tc>
          <w:tcPr>
            <w:tcW w:w="750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F0EEC00" w14:textId="65D7673E" w:rsidR="00E65379" w:rsidRPr="00BD08CC" w:rsidRDefault="00AA5720" w:rsidP="00B60B41">
            <w:pPr>
              <w:spacing w:before="30" w:after="30" w:line="259" w:lineRule="auto"/>
              <w:rPr>
                <w:rFonts w:ascii="Open Sans" w:hAnsi="Open Sans" w:cs="Open Sans"/>
                <w:sz w:val="20"/>
                <w:szCs w:val="20"/>
              </w:rPr>
            </w:pPr>
            <w:r>
              <w:rPr>
                <w:rFonts w:ascii="Open Sans" w:hAnsi="Open Sans" w:cs="Open Sans"/>
                <w:sz w:val="20"/>
                <w:szCs w:val="20"/>
              </w:rPr>
              <w:t xml:space="preserve">Senior Internal Audit Officer </w:t>
            </w:r>
          </w:p>
        </w:tc>
      </w:tr>
      <w:tr w:rsidR="00E65379" w:rsidRPr="00BD08CC" w14:paraId="30866D60" w14:textId="77777777" w:rsidTr="4FF9C8A1">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6091C80" w14:textId="5E3A577A" w:rsidR="00E65379" w:rsidRPr="00BD08CC" w:rsidRDefault="00BD08CC" w:rsidP="00B60B41">
            <w:pPr>
              <w:spacing w:before="30" w:after="30" w:line="259" w:lineRule="auto"/>
              <w:rPr>
                <w:rFonts w:ascii="Open Sans" w:hAnsi="Open Sans" w:cs="Open Sans"/>
                <w:b/>
                <w:bCs/>
                <w:sz w:val="20"/>
                <w:szCs w:val="20"/>
              </w:rPr>
            </w:pPr>
            <w:r>
              <w:rPr>
                <w:rFonts w:ascii="Open Sans" w:hAnsi="Open Sans" w:cs="Open Sans"/>
                <w:b/>
                <w:bCs/>
                <w:sz w:val="20"/>
                <w:szCs w:val="20"/>
              </w:rPr>
              <w:t>Responsible</w:t>
            </w:r>
            <w:r w:rsidR="00B60B41" w:rsidRPr="00BD08CC">
              <w:rPr>
                <w:rFonts w:ascii="Open Sans" w:hAnsi="Open Sans" w:cs="Open Sans"/>
                <w:b/>
                <w:bCs/>
                <w:sz w:val="20"/>
                <w:szCs w:val="20"/>
              </w:rPr>
              <w:t xml:space="preserve"> for:</w:t>
            </w:r>
          </w:p>
        </w:tc>
        <w:tc>
          <w:tcPr>
            <w:tcW w:w="750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6972C2C" w14:textId="305827E8" w:rsidR="00E65379" w:rsidRPr="00BD08CC" w:rsidRDefault="00AA5720" w:rsidP="00B60B41">
            <w:pPr>
              <w:spacing w:before="30" w:after="30" w:line="259" w:lineRule="auto"/>
              <w:rPr>
                <w:rFonts w:ascii="Open Sans" w:hAnsi="Open Sans" w:cs="Open Sans"/>
                <w:sz w:val="20"/>
                <w:szCs w:val="20"/>
              </w:rPr>
            </w:pPr>
            <w:r>
              <w:rPr>
                <w:rFonts w:ascii="Open Sans" w:hAnsi="Open Sans" w:cs="Open Sans"/>
                <w:sz w:val="20"/>
                <w:szCs w:val="20"/>
              </w:rPr>
              <w:t>None</w:t>
            </w:r>
          </w:p>
        </w:tc>
      </w:tr>
      <w:tr w:rsidR="00E65379" w:rsidRPr="00BD08CC" w14:paraId="23B95782" w14:textId="77777777" w:rsidTr="4FF9C8A1">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C74F2FE" w14:textId="70151F4C" w:rsidR="00E65379" w:rsidRPr="00BD08CC" w:rsidRDefault="005079D4" w:rsidP="00B60B41">
            <w:pPr>
              <w:spacing w:before="30" w:after="30" w:line="259" w:lineRule="auto"/>
              <w:rPr>
                <w:rFonts w:ascii="Open Sans" w:hAnsi="Open Sans" w:cs="Open Sans"/>
                <w:b/>
                <w:bCs/>
                <w:sz w:val="20"/>
                <w:szCs w:val="20"/>
              </w:rPr>
            </w:pPr>
            <w:r w:rsidRPr="00BD08CC">
              <w:rPr>
                <w:rFonts w:ascii="Open Sans" w:hAnsi="Open Sans" w:cs="Open Sans"/>
                <w:b/>
                <w:bCs/>
                <w:sz w:val="20"/>
                <w:szCs w:val="20"/>
              </w:rPr>
              <w:t>Key working relationships</w:t>
            </w:r>
            <w:r w:rsidR="00954810" w:rsidRPr="00BD08CC">
              <w:rPr>
                <w:rFonts w:ascii="Open Sans" w:hAnsi="Open Sans" w:cs="Open Sans"/>
                <w:b/>
                <w:bCs/>
                <w:sz w:val="20"/>
                <w:szCs w:val="20"/>
              </w:rPr>
              <w:t>:</w:t>
            </w:r>
          </w:p>
          <w:p w14:paraId="301ECA1A" w14:textId="269CD3E8" w:rsidR="00B60B41" w:rsidRPr="00BD08CC" w:rsidRDefault="00B60B41" w:rsidP="00B60B41">
            <w:pPr>
              <w:spacing w:before="30" w:after="30" w:line="259" w:lineRule="auto"/>
              <w:rPr>
                <w:rFonts w:ascii="Open Sans" w:hAnsi="Open Sans" w:cs="Open Sans"/>
                <w:sz w:val="20"/>
                <w:szCs w:val="20"/>
              </w:rPr>
            </w:pPr>
            <w:r w:rsidRPr="00BD08CC">
              <w:rPr>
                <w:rFonts w:ascii="Open Sans" w:hAnsi="Open Sans" w:cs="Open Sans"/>
                <w:sz w:val="20"/>
                <w:szCs w:val="20"/>
              </w:rPr>
              <w:t>(internal)</w:t>
            </w:r>
          </w:p>
        </w:tc>
        <w:tc>
          <w:tcPr>
            <w:tcW w:w="750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83C1333" w14:textId="353D4280" w:rsidR="00E65379" w:rsidRPr="00BD08CC" w:rsidRDefault="00AA5720" w:rsidP="00B60B41">
            <w:pPr>
              <w:spacing w:before="30" w:after="30" w:line="259" w:lineRule="auto"/>
              <w:rPr>
                <w:rFonts w:ascii="Open Sans" w:hAnsi="Open Sans" w:cs="Open Sans"/>
                <w:sz w:val="20"/>
                <w:szCs w:val="20"/>
              </w:rPr>
            </w:pPr>
            <w:r>
              <w:rPr>
                <w:rFonts w:ascii="Open Sans" w:hAnsi="Open Sans" w:cs="Open Sans"/>
                <w:sz w:val="20"/>
                <w:szCs w:val="20"/>
              </w:rPr>
              <w:t>Heads of Service, Risk Manager, Internal Services providing 2</w:t>
            </w:r>
            <w:r w:rsidRPr="00AA5720">
              <w:rPr>
                <w:rFonts w:ascii="Open Sans" w:hAnsi="Open Sans" w:cs="Open Sans"/>
                <w:sz w:val="20"/>
                <w:szCs w:val="20"/>
                <w:vertAlign w:val="superscript"/>
              </w:rPr>
              <w:t>nd</w:t>
            </w:r>
            <w:r>
              <w:rPr>
                <w:rFonts w:ascii="Open Sans" w:hAnsi="Open Sans" w:cs="Open Sans"/>
                <w:sz w:val="20"/>
                <w:szCs w:val="20"/>
              </w:rPr>
              <w:t xml:space="preserve"> line of defence activities. </w:t>
            </w:r>
          </w:p>
        </w:tc>
      </w:tr>
      <w:tr w:rsidR="006A6394" w:rsidRPr="00BD08CC" w14:paraId="1E56E16A" w14:textId="77777777" w:rsidTr="4FF9C8A1">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8FA68B4" w14:textId="77777777" w:rsidR="006A6394" w:rsidRPr="00BD08CC" w:rsidRDefault="006A6394" w:rsidP="006A6394">
            <w:pPr>
              <w:spacing w:before="30" w:after="30" w:line="259" w:lineRule="auto"/>
              <w:rPr>
                <w:rFonts w:ascii="Open Sans" w:hAnsi="Open Sans" w:cs="Open Sans"/>
                <w:b/>
                <w:bCs/>
                <w:sz w:val="20"/>
                <w:szCs w:val="20"/>
              </w:rPr>
            </w:pPr>
            <w:r w:rsidRPr="00BD08CC">
              <w:rPr>
                <w:rFonts w:ascii="Open Sans" w:hAnsi="Open Sans" w:cs="Open Sans"/>
                <w:b/>
                <w:bCs/>
                <w:sz w:val="20"/>
                <w:szCs w:val="20"/>
              </w:rPr>
              <w:t>Key working relationships:</w:t>
            </w:r>
          </w:p>
          <w:p w14:paraId="3FAA4AD8" w14:textId="698FC184" w:rsidR="006A6394" w:rsidRPr="00BD08CC" w:rsidRDefault="006A6394" w:rsidP="006A6394">
            <w:pPr>
              <w:spacing w:before="30" w:after="30"/>
              <w:rPr>
                <w:rFonts w:ascii="Open Sans" w:hAnsi="Open Sans" w:cs="Open Sans"/>
                <w:b/>
                <w:bCs/>
                <w:sz w:val="20"/>
                <w:szCs w:val="20"/>
              </w:rPr>
            </w:pPr>
            <w:r w:rsidRPr="00BD08CC">
              <w:rPr>
                <w:rFonts w:ascii="Open Sans" w:hAnsi="Open Sans" w:cs="Open Sans"/>
                <w:sz w:val="20"/>
                <w:szCs w:val="20"/>
              </w:rPr>
              <w:t>(external)</w:t>
            </w:r>
          </w:p>
        </w:tc>
        <w:tc>
          <w:tcPr>
            <w:tcW w:w="750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30628C6" w14:textId="096A8CA1" w:rsidR="006A6394" w:rsidRPr="00BD08CC" w:rsidRDefault="00AA5720" w:rsidP="00B60B41">
            <w:pPr>
              <w:spacing w:before="30" w:after="30"/>
              <w:rPr>
                <w:rFonts w:ascii="Open Sans" w:hAnsi="Open Sans" w:cs="Open Sans"/>
                <w:sz w:val="20"/>
                <w:szCs w:val="20"/>
              </w:rPr>
            </w:pPr>
            <w:r>
              <w:rPr>
                <w:rFonts w:ascii="Open Sans" w:hAnsi="Open Sans" w:cs="Open Sans"/>
                <w:sz w:val="20"/>
                <w:szCs w:val="20"/>
              </w:rPr>
              <w:t xml:space="preserve">Audit Providers. </w:t>
            </w:r>
          </w:p>
        </w:tc>
      </w:tr>
      <w:tr w:rsidR="009D4D94" w:rsidRPr="00BD08CC" w14:paraId="4184BE3B" w14:textId="77777777" w:rsidTr="4FF9C8A1">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1343"/>
        </w:trPr>
        <w:tc>
          <w:tcPr>
            <w:tcW w:w="10764" w:type="dxa"/>
            <w:gridSpan w:val="2"/>
            <w:tcBorders>
              <w:top w:val="single" w:sz="1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tcPr>
          <w:p w14:paraId="72337A6D" w14:textId="77777777" w:rsidR="009D4D94" w:rsidRDefault="009D4D94" w:rsidP="009D4D94">
            <w:pPr>
              <w:spacing w:before="30" w:after="30"/>
              <w:rPr>
                <w:rFonts w:ascii="Open Sans" w:hAnsi="Open Sans" w:cs="Open Sans"/>
                <w:b/>
                <w:bCs/>
                <w:sz w:val="20"/>
                <w:szCs w:val="20"/>
              </w:rPr>
            </w:pPr>
            <w:r w:rsidRPr="00BD08CC">
              <w:rPr>
                <w:rFonts w:ascii="Open Sans" w:hAnsi="Open Sans" w:cs="Open Sans"/>
                <w:b/>
                <w:bCs/>
                <w:sz w:val="20"/>
                <w:szCs w:val="20"/>
              </w:rPr>
              <w:t>Purpose of the Post</w:t>
            </w:r>
          </w:p>
          <w:p w14:paraId="701691D7" w14:textId="66B6C926" w:rsidR="00AA5720" w:rsidRPr="00AA5720" w:rsidRDefault="00AA5720" w:rsidP="00AA5720">
            <w:pPr>
              <w:spacing w:before="30" w:after="30"/>
              <w:rPr>
                <w:rFonts w:ascii="Open Sans" w:hAnsi="Open Sans" w:cs="Open Sans"/>
                <w:sz w:val="20"/>
                <w:szCs w:val="20"/>
              </w:rPr>
            </w:pPr>
            <w:r w:rsidRPr="00AA5720">
              <w:rPr>
                <w:rFonts w:ascii="Open Sans" w:hAnsi="Open Sans" w:cs="Open Sans"/>
                <w:sz w:val="20"/>
                <w:szCs w:val="20"/>
              </w:rPr>
              <w:t>This role will support the Senior Auditors in the delivery of risk based internal audits within the WMCA and in the provision of independent assessment and assurance that the organisations risk management, governance and internal control processes are operating effectively.</w:t>
            </w:r>
          </w:p>
          <w:p w14:paraId="60914EB1" w14:textId="35D85CCB" w:rsidR="009A70C8" w:rsidRPr="009A70C8" w:rsidRDefault="009A70C8" w:rsidP="009A70C8">
            <w:pPr>
              <w:pStyle w:val="ListParagraph"/>
              <w:spacing w:before="30" w:after="30"/>
              <w:rPr>
                <w:rFonts w:ascii="Open Sans" w:hAnsi="Open Sans" w:cs="Open Sans"/>
                <w:sz w:val="20"/>
                <w:szCs w:val="20"/>
              </w:rPr>
            </w:pPr>
          </w:p>
        </w:tc>
      </w:tr>
      <w:tr w:rsidR="009D4D94" w:rsidRPr="00BD08CC" w14:paraId="0CC9AC9C" w14:textId="77777777" w:rsidTr="4FF9C8A1">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91"/>
        </w:trPr>
        <w:tc>
          <w:tcPr>
            <w:tcW w:w="10764" w:type="dxa"/>
            <w:gridSpan w:val="2"/>
            <w:tcBorders>
              <w:top w:val="single" w:sz="2"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vAlign w:val="center"/>
          </w:tcPr>
          <w:p w14:paraId="5BDAB6FA" w14:textId="24D9831A" w:rsidR="009D4D94" w:rsidRDefault="009D4D94" w:rsidP="00CE454A">
            <w:pPr>
              <w:spacing w:before="30" w:after="30"/>
              <w:rPr>
                <w:rFonts w:ascii="Open Sans" w:hAnsi="Open Sans" w:cs="Open Sans"/>
                <w:b/>
                <w:bCs/>
                <w:sz w:val="20"/>
                <w:szCs w:val="20"/>
              </w:rPr>
            </w:pPr>
            <w:r w:rsidRPr="00BD08CC">
              <w:rPr>
                <w:rFonts w:ascii="Open Sans" w:hAnsi="Open Sans" w:cs="Open Sans"/>
                <w:b/>
                <w:bCs/>
                <w:sz w:val="20"/>
                <w:szCs w:val="20"/>
              </w:rPr>
              <w:t>Accountabilities</w:t>
            </w:r>
            <w:r w:rsidR="006F0580">
              <w:rPr>
                <w:rFonts w:ascii="Open Sans" w:hAnsi="Open Sans" w:cs="Open Sans"/>
                <w:b/>
                <w:bCs/>
                <w:sz w:val="20"/>
                <w:szCs w:val="20"/>
              </w:rPr>
              <w:t xml:space="preserve"> (Deliverables)</w:t>
            </w:r>
          </w:p>
          <w:p w14:paraId="4BE434C8" w14:textId="674269CE" w:rsidR="009D4D94" w:rsidRPr="00AA5720" w:rsidRDefault="00AA5720" w:rsidP="00AA5720">
            <w:pPr>
              <w:spacing w:before="30" w:after="30"/>
              <w:rPr>
                <w:rFonts w:ascii="Open Sans" w:hAnsi="Open Sans" w:cs="Open Sans"/>
                <w:sz w:val="20"/>
                <w:szCs w:val="20"/>
              </w:rPr>
            </w:pPr>
            <w:r w:rsidRPr="00AA5720">
              <w:rPr>
                <w:rFonts w:ascii="Open Sans" w:hAnsi="Open Sans" w:cs="Open Sans"/>
                <w:sz w:val="20"/>
                <w:szCs w:val="20"/>
              </w:rPr>
              <w:t>The post holder will plan, execute and complete internal audits within agreed timescales set by the Senior Auditors and Head of Audit, reporting their findings to business units and agreeing appropriate measures to address identified gaps in the control environment</w:t>
            </w:r>
            <w:r>
              <w:rPr>
                <w:rFonts w:ascii="Open Sans" w:hAnsi="Open Sans" w:cs="Open Sans"/>
                <w:sz w:val="20"/>
                <w:szCs w:val="20"/>
              </w:rPr>
              <w:t>.</w:t>
            </w:r>
          </w:p>
        </w:tc>
      </w:tr>
      <w:tr w:rsidR="009D4D94" w:rsidRPr="00BD08CC" w14:paraId="7E875BDE" w14:textId="77777777" w:rsidTr="4FF9C8A1">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652"/>
        </w:trPr>
        <w:tc>
          <w:tcPr>
            <w:tcW w:w="10764" w:type="dxa"/>
            <w:gridSpan w:val="2"/>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vAlign w:val="center"/>
          </w:tcPr>
          <w:p w14:paraId="04D6FD10" w14:textId="3D4DC9A1" w:rsidR="00144C0A" w:rsidRPr="00AA5720" w:rsidRDefault="009D4D94" w:rsidP="00AA5720">
            <w:pPr>
              <w:spacing w:before="30" w:after="30"/>
              <w:rPr>
                <w:rFonts w:ascii="Open Sans" w:hAnsi="Open Sans" w:cs="Open Sans"/>
                <w:b/>
                <w:bCs/>
                <w:sz w:val="20"/>
                <w:szCs w:val="20"/>
              </w:rPr>
            </w:pPr>
            <w:r w:rsidRPr="00BD08CC">
              <w:rPr>
                <w:rFonts w:ascii="Open Sans" w:hAnsi="Open Sans" w:cs="Open Sans"/>
                <w:b/>
                <w:bCs/>
                <w:sz w:val="20"/>
                <w:szCs w:val="20"/>
              </w:rPr>
              <w:t>Responsibilities</w:t>
            </w:r>
            <w:r w:rsidR="006F0580">
              <w:rPr>
                <w:rFonts w:ascii="Open Sans" w:hAnsi="Open Sans" w:cs="Open Sans"/>
                <w:b/>
                <w:bCs/>
                <w:sz w:val="20"/>
                <w:szCs w:val="20"/>
              </w:rPr>
              <w:t xml:space="preserve"> (Duties)</w:t>
            </w:r>
            <w:r w:rsidRPr="00BD08CC">
              <w:rPr>
                <w:rFonts w:ascii="Open Sans" w:hAnsi="Open Sans" w:cs="Open Sans"/>
                <w:b/>
                <w:bCs/>
                <w:sz w:val="20"/>
                <w:szCs w:val="20"/>
              </w:rPr>
              <w:t xml:space="preserve"> </w:t>
            </w:r>
          </w:p>
          <w:p w14:paraId="6CE838A1" w14:textId="33A966BC" w:rsidR="006763E5" w:rsidRPr="00DC6611" w:rsidRDefault="006763E5" w:rsidP="006763E5">
            <w:pPr>
              <w:spacing w:before="30" w:after="30"/>
              <w:rPr>
                <w:rFonts w:ascii="Open Sans" w:hAnsi="Open Sans" w:cs="Open Sans"/>
                <w:b/>
                <w:bCs/>
                <w:sz w:val="20"/>
                <w:szCs w:val="20"/>
              </w:rPr>
            </w:pPr>
            <w:r w:rsidRPr="00DC6611">
              <w:rPr>
                <w:rFonts w:ascii="Open Sans" w:hAnsi="Open Sans" w:cs="Open Sans"/>
                <w:b/>
                <w:bCs/>
                <w:sz w:val="20"/>
                <w:szCs w:val="20"/>
              </w:rPr>
              <w:t>Strategic</w:t>
            </w:r>
          </w:p>
          <w:p w14:paraId="6E445D95" w14:textId="77777777" w:rsidR="00AA5720" w:rsidRPr="00AA5720" w:rsidRDefault="00AA5720" w:rsidP="00AA5720">
            <w:pPr>
              <w:pStyle w:val="ListParagraph"/>
              <w:numPr>
                <w:ilvl w:val="0"/>
                <w:numId w:val="10"/>
              </w:numPr>
              <w:spacing w:before="30" w:after="30"/>
              <w:rPr>
                <w:rFonts w:ascii="Open Sans" w:hAnsi="Open Sans" w:cs="Open Sans"/>
                <w:sz w:val="20"/>
                <w:szCs w:val="20"/>
              </w:rPr>
            </w:pPr>
            <w:r w:rsidRPr="00AA5720">
              <w:rPr>
                <w:rFonts w:ascii="Open Sans" w:hAnsi="Open Sans" w:cs="Open Sans"/>
                <w:sz w:val="20"/>
                <w:szCs w:val="20"/>
              </w:rPr>
              <w:t>Assist in the provision of a range of professional and modern audit, risk, and assurance related services in collaboration with the Senior Auditor across the WMCA, in the delivery of a risk-based internal audit plan.</w:t>
            </w:r>
          </w:p>
          <w:p w14:paraId="35B6D3FC" w14:textId="2F17C0D7" w:rsidR="006763E5" w:rsidRPr="00AA5720" w:rsidRDefault="00AA5720" w:rsidP="00AA5720">
            <w:pPr>
              <w:pStyle w:val="ListParagraph"/>
              <w:numPr>
                <w:ilvl w:val="0"/>
                <w:numId w:val="10"/>
              </w:numPr>
              <w:spacing w:before="30" w:after="30"/>
              <w:rPr>
                <w:rFonts w:ascii="Open Sans" w:hAnsi="Open Sans" w:cs="Open Sans"/>
                <w:sz w:val="20"/>
                <w:szCs w:val="20"/>
              </w:rPr>
            </w:pPr>
            <w:r w:rsidRPr="00AA5720">
              <w:rPr>
                <w:rFonts w:ascii="Open Sans" w:hAnsi="Open Sans" w:cs="Open Sans"/>
                <w:sz w:val="20"/>
                <w:szCs w:val="20"/>
              </w:rPr>
              <w:t>Carry out the planning of audit reviews within agreed timescales, across all functions of the organisation to assess, interpret, and analyse information on the adequacy of the risk management, governance, and control frameworks in place.</w:t>
            </w:r>
          </w:p>
          <w:p w14:paraId="053AC41B" w14:textId="77777777" w:rsidR="00BD551C" w:rsidRDefault="00BD551C" w:rsidP="006763E5">
            <w:pPr>
              <w:spacing w:before="30" w:after="30"/>
              <w:rPr>
                <w:rFonts w:ascii="Open Sans" w:hAnsi="Open Sans" w:cs="Open Sans"/>
                <w:b/>
                <w:bCs/>
                <w:sz w:val="20"/>
                <w:szCs w:val="20"/>
              </w:rPr>
            </w:pPr>
          </w:p>
          <w:p w14:paraId="41EF2A3C" w14:textId="471D5853" w:rsidR="006763E5" w:rsidRDefault="000134F3" w:rsidP="006763E5">
            <w:pPr>
              <w:spacing w:before="30" w:after="30"/>
              <w:rPr>
                <w:rFonts w:ascii="Open Sans" w:hAnsi="Open Sans" w:cs="Open Sans"/>
                <w:b/>
                <w:bCs/>
                <w:sz w:val="20"/>
                <w:szCs w:val="20"/>
              </w:rPr>
            </w:pPr>
            <w:r>
              <w:rPr>
                <w:rFonts w:ascii="Open Sans" w:hAnsi="Open Sans" w:cs="Open Sans"/>
                <w:b/>
                <w:bCs/>
                <w:sz w:val="20"/>
                <w:szCs w:val="20"/>
              </w:rPr>
              <w:t xml:space="preserve">People </w:t>
            </w:r>
          </w:p>
          <w:p w14:paraId="3498BB11" w14:textId="77777777" w:rsidR="00AA5720" w:rsidRPr="00AA5720" w:rsidRDefault="00AA5720" w:rsidP="00AA5720">
            <w:pPr>
              <w:pStyle w:val="ListParagraph"/>
              <w:numPr>
                <w:ilvl w:val="0"/>
                <w:numId w:val="10"/>
              </w:numPr>
              <w:rPr>
                <w:rFonts w:ascii="Open Sans" w:hAnsi="Open Sans" w:cs="Open Sans"/>
                <w:sz w:val="20"/>
                <w:szCs w:val="20"/>
              </w:rPr>
            </w:pPr>
            <w:r w:rsidRPr="00AA5720">
              <w:rPr>
                <w:rFonts w:ascii="Open Sans" w:hAnsi="Open Sans" w:cs="Open Sans"/>
                <w:sz w:val="20"/>
                <w:szCs w:val="20"/>
              </w:rPr>
              <w:t>Agree and report, both verbally and in a written professional format, a series of authoritative and effective recommendations to senior managers.</w:t>
            </w:r>
          </w:p>
          <w:p w14:paraId="624D5204" w14:textId="77777777" w:rsidR="00AA5720" w:rsidRPr="00AA5720" w:rsidRDefault="00AA5720" w:rsidP="00AA5720">
            <w:pPr>
              <w:pStyle w:val="ListParagraph"/>
              <w:numPr>
                <w:ilvl w:val="0"/>
                <w:numId w:val="10"/>
              </w:numPr>
              <w:rPr>
                <w:rFonts w:ascii="Open Sans" w:hAnsi="Open Sans" w:cs="Open Sans"/>
                <w:sz w:val="20"/>
                <w:szCs w:val="20"/>
              </w:rPr>
            </w:pPr>
            <w:r w:rsidRPr="00AA5720">
              <w:rPr>
                <w:rFonts w:ascii="Open Sans" w:hAnsi="Open Sans" w:cs="Open Sans"/>
                <w:sz w:val="20"/>
                <w:szCs w:val="20"/>
              </w:rPr>
              <w:t>Support the Head of Internal Audit and the Senior Auditors in the delivery of the Audit service and to participate in the ongoing development of the Internal Audit team.</w:t>
            </w:r>
          </w:p>
          <w:p w14:paraId="5F0CF9C3" w14:textId="77777777" w:rsidR="006763E5" w:rsidRPr="00DC6611" w:rsidRDefault="006763E5" w:rsidP="006763E5">
            <w:pPr>
              <w:spacing w:before="30" w:after="30"/>
              <w:rPr>
                <w:rFonts w:ascii="Open Sans" w:hAnsi="Open Sans" w:cs="Open Sans"/>
                <w:b/>
                <w:bCs/>
                <w:sz w:val="20"/>
                <w:szCs w:val="20"/>
              </w:rPr>
            </w:pPr>
          </w:p>
          <w:p w14:paraId="0FD692C6" w14:textId="77777777" w:rsidR="006763E5" w:rsidRDefault="006763E5" w:rsidP="006763E5">
            <w:pPr>
              <w:spacing w:before="30" w:after="30"/>
              <w:rPr>
                <w:rFonts w:ascii="Open Sans" w:hAnsi="Open Sans" w:cs="Open Sans"/>
                <w:b/>
                <w:bCs/>
                <w:sz w:val="20"/>
                <w:szCs w:val="20"/>
              </w:rPr>
            </w:pPr>
            <w:r w:rsidRPr="00DC6611">
              <w:rPr>
                <w:rFonts w:ascii="Open Sans" w:hAnsi="Open Sans" w:cs="Open Sans"/>
                <w:b/>
                <w:bCs/>
                <w:sz w:val="20"/>
                <w:szCs w:val="20"/>
              </w:rPr>
              <w:t>Operational</w:t>
            </w:r>
          </w:p>
          <w:p w14:paraId="5F259767" w14:textId="77777777" w:rsidR="00AA5720" w:rsidRPr="00AA5720" w:rsidRDefault="00AA5720" w:rsidP="00AA5720">
            <w:pPr>
              <w:pStyle w:val="ListParagraph"/>
              <w:numPr>
                <w:ilvl w:val="0"/>
                <w:numId w:val="10"/>
              </w:numPr>
              <w:rPr>
                <w:rFonts w:ascii="Open Sans" w:hAnsi="Open Sans" w:cs="Open Sans"/>
                <w:sz w:val="20"/>
                <w:szCs w:val="20"/>
              </w:rPr>
            </w:pPr>
            <w:r w:rsidRPr="00AA5720">
              <w:rPr>
                <w:rFonts w:ascii="Open Sans" w:hAnsi="Open Sans" w:cs="Open Sans"/>
                <w:sz w:val="20"/>
                <w:szCs w:val="20"/>
              </w:rPr>
              <w:t>Ensure that all work is carried out to a high professional standard in accordance with Public Sector Internal Audit Standards (PSIAS) and within the framework of the CIPFA Code of Practice for Internal Audit in Local Government.</w:t>
            </w:r>
          </w:p>
          <w:p w14:paraId="03028EA2" w14:textId="1F540AC2" w:rsidR="00AA5720" w:rsidRPr="00AA5720" w:rsidRDefault="00AA5720" w:rsidP="00AA5720">
            <w:pPr>
              <w:pStyle w:val="ListParagraph"/>
              <w:numPr>
                <w:ilvl w:val="0"/>
                <w:numId w:val="10"/>
              </w:numPr>
              <w:rPr>
                <w:rFonts w:ascii="Open Sans" w:hAnsi="Open Sans" w:cs="Open Sans"/>
                <w:sz w:val="20"/>
                <w:szCs w:val="20"/>
              </w:rPr>
            </w:pPr>
            <w:r w:rsidRPr="00AA5720">
              <w:rPr>
                <w:rFonts w:ascii="Open Sans" w:hAnsi="Open Sans" w:cs="Open Sans"/>
                <w:sz w:val="20"/>
                <w:szCs w:val="20"/>
              </w:rPr>
              <w:t>Support in the carrying out of investigations and enquiries into irregularities and suspected fraudulent activity, including the interviewing of, and taking confidential witness statements from relevant parties.</w:t>
            </w:r>
          </w:p>
          <w:p w14:paraId="08F7C250" w14:textId="77777777" w:rsidR="006763E5" w:rsidRPr="00DC6611" w:rsidRDefault="006763E5" w:rsidP="006763E5">
            <w:pPr>
              <w:spacing w:before="30" w:after="30"/>
              <w:rPr>
                <w:rFonts w:ascii="Open Sans" w:hAnsi="Open Sans" w:cs="Open Sans"/>
                <w:b/>
                <w:bCs/>
                <w:sz w:val="20"/>
                <w:szCs w:val="20"/>
              </w:rPr>
            </w:pPr>
          </w:p>
          <w:p w14:paraId="62A67612" w14:textId="2484A3F4" w:rsidR="00AA5720" w:rsidRPr="00DC6611" w:rsidRDefault="006763E5" w:rsidP="00AA5720">
            <w:pPr>
              <w:spacing w:before="30" w:after="30"/>
              <w:rPr>
                <w:rFonts w:ascii="Open Sans" w:hAnsi="Open Sans" w:cs="Open Sans"/>
                <w:b/>
                <w:bCs/>
                <w:sz w:val="20"/>
                <w:szCs w:val="20"/>
              </w:rPr>
            </w:pPr>
            <w:r w:rsidRPr="00DC6611">
              <w:rPr>
                <w:rFonts w:ascii="Open Sans" w:hAnsi="Open Sans" w:cs="Open Sans"/>
                <w:b/>
                <w:bCs/>
                <w:sz w:val="20"/>
                <w:szCs w:val="20"/>
              </w:rPr>
              <w:t>Financial</w:t>
            </w:r>
          </w:p>
          <w:p w14:paraId="5CAF7460" w14:textId="26F5CEE7" w:rsidR="00023E65" w:rsidRDefault="00AA5720" w:rsidP="00AA5720">
            <w:pPr>
              <w:pStyle w:val="ListParagraph"/>
              <w:numPr>
                <w:ilvl w:val="0"/>
                <w:numId w:val="10"/>
              </w:numPr>
              <w:rPr>
                <w:rFonts w:ascii="Open Sans" w:hAnsi="Open Sans" w:cs="Open Sans"/>
                <w:sz w:val="20"/>
                <w:szCs w:val="20"/>
              </w:rPr>
            </w:pPr>
            <w:r w:rsidRPr="00AA5720">
              <w:rPr>
                <w:rFonts w:ascii="Open Sans" w:hAnsi="Open Sans" w:cs="Open Sans"/>
                <w:sz w:val="20"/>
                <w:szCs w:val="20"/>
              </w:rPr>
              <w:t>Possess good awareness of WMCA’s Constitution and be able to interpret organisational policies and regulatory requirements, and apply these to audit assignments.</w:t>
            </w:r>
          </w:p>
          <w:p w14:paraId="450ACC7B" w14:textId="77777777" w:rsidR="00AA5720" w:rsidRPr="00AA5720" w:rsidRDefault="00AA5720" w:rsidP="00AA5720">
            <w:pPr>
              <w:pStyle w:val="ListParagraph"/>
              <w:ind w:left="284"/>
              <w:rPr>
                <w:rFonts w:ascii="Open Sans" w:hAnsi="Open Sans" w:cs="Open Sans"/>
                <w:sz w:val="20"/>
                <w:szCs w:val="20"/>
              </w:rPr>
            </w:pPr>
          </w:p>
          <w:p w14:paraId="30455231" w14:textId="329DA4F8" w:rsidR="00023E65" w:rsidRPr="00023E65" w:rsidRDefault="00023E65" w:rsidP="006763E5">
            <w:pPr>
              <w:spacing w:before="30" w:after="30"/>
              <w:rPr>
                <w:rFonts w:ascii="Open Sans" w:hAnsi="Open Sans" w:cs="Open Sans"/>
                <w:b/>
                <w:bCs/>
                <w:sz w:val="20"/>
                <w:szCs w:val="20"/>
              </w:rPr>
            </w:pPr>
            <w:r w:rsidRPr="4FF9C8A1">
              <w:rPr>
                <w:rFonts w:ascii="Open Sans" w:hAnsi="Open Sans" w:cs="Open Sans"/>
                <w:b/>
                <w:bCs/>
                <w:sz w:val="20"/>
                <w:szCs w:val="20"/>
              </w:rPr>
              <w:t xml:space="preserve">Other </w:t>
            </w:r>
          </w:p>
          <w:p w14:paraId="09E05772" w14:textId="19AB4EBA" w:rsidR="00023E65" w:rsidRPr="00BD08CC" w:rsidRDefault="70A966CB" w:rsidP="4FF9C8A1">
            <w:pPr>
              <w:pStyle w:val="ListParagraph"/>
              <w:numPr>
                <w:ilvl w:val="0"/>
                <w:numId w:val="1"/>
              </w:numPr>
              <w:spacing w:before="30" w:after="30"/>
            </w:pPr>
            <w:r w:rsidRPr="4FF9C8A1">
              <w:rPr>
                <w:rFonts w:ascii="Open Sans" w:eastAsia="Open Sans" w:hAnsi="Open Sans" w:cs="Open Sans"/>
                <w:sz w:val="20"/>
                <w:szCs w:val="20"/>
              </w:rPr>
              <w:lastRenderedPageBreak/>
              <w:t>The duties and responsibilities in this job description are not exhaustive and the jobholder may be required to undertake other duties within the general scope of either the level or nature of the post.</w:t>
            </w:r>
          </w:p>
        </w:tc>
      </w:tr>
    </w:tbl>
    <w:p w14:paraId="355C835A" w14:textId="778A5B3D" w:rsidR="00E65379" w:rsidRPr="004B0136" w:rsidRDefault="00E65379" w:rsidP="00E65379">
      <w:pPr>
        <w:spacing w:after="0"/>
        <w:rPr>
          <w:rFonts w:ascii="Open Sans" w:hAnsi="Open Sans" w:cs="Open Sans"/>
          <w:b/>
          <w:bCs/>
          <w:sz w:val="16"/>
          <w:szCs w:val="16"/>
        </w:rPr>
      </w:pPr>
    </w:p>
    <w:tbl>
      <w:tblPr>
        <w:tblStyle w:val="TableGrid"/>
        <w:tblW w:w="0" w:type="auto"/>
        <w:jc w:val="center"/>
        <w:tbl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insideH w:val="single" w:sz="2" w:space="0" w:color="404040" w:themeColor="text1" w:themeTint="BF"/>
          <w:insideV w:val="single" w:sz="2" w:space="0" w:color="404040" w:themeColor="text1" w:themeTint="BF"/>
        </w:tblBorders>
        <w:shd w:val="clear" w:color="auto" w:fill="F7CAAC" w:themeFill="accent2" w:themeFillTint="66"/>
        <w:tblLook w:val="04A0" w:firstRow="1" w:lastRow="0" w:firstColumn="1" w:lastColumn="0" w:noHBand="0" w:noVBand="1"/>
      </w:tblPr>
      <w:tblGrid>
        <w:gridCol w:w="10762"/>
      </w:tblGrid>
      <w:tr w:rsidR="00B60B41" w:rsidRPr="00BD08CC" w14:paraId="120BC334" w14:textId="77777777" w:rsidTr="00205133">
        <w:trPr>
          <w:trHeight w:val="397"/>
          <w:jc w:val="center"/>
        </w:trPr>
        <w:tc>
          <w:tcPr>
            <w:tcW w:w="10762" w:type="dxa"/>
            <w:shd w:val="clear" w:color="auto" w:fill="F7CAAC" w:themeFill="accent2" w:themeFillTint="66"/>
            <w:vAlign w:val="center"/>
          </w:tcPr>
          <w:p w14:paraId="050E5627" w14:textId="59AC34D1" w:rsidR="00B60B41" w:rsidRPr="000D0A74" w:rsidRDefault="00B60B41" w:rsidP="000D0A74">
            <w:pPr>
              <w:rPr>
                <w:rFonts w:ascii="Open Sans" w:hAnsi="Open Sans" w:cs="Open Sans"/>
                <w:sz w:val="16"/>
                <w:szCs w:val="16"/>
              </w:rPr>
            </w:pPr>
            <w:r w:rsidRPr="00F46177">
              <w:rPr>
                <w:rFonts w:ascii="Open Sans" w:hAnsi="Open Sans" w:cs="Open Sans"/>
                <w:b/>
                <w:bCs/>
                <w:sz w:val="24"/>
                <w:szCs w:val="24"/>
              </w:rPr>
              <w:t>Person Specification</w:t>
            </w:r>
            <w:r w:rsidR="000D0A74">
              <w:rPr>
                <w:rFonts w:ascii="Open Sans" w:hAnsi="Open Sans" w:cs="Open Sans"/>
                <w:b/>
                <w:bCs/>
                <w:sz w:val="24"/>
                <w:szCs w:val="24"/>
              </w:rPr>
              <w:t xml:space="preserve"> </w:t>
            </w:r>
            <w:r w:rsidR="000D0A74" w:rsidRPr="000D0A74">
              <w:rPr>
                <w:rFonts w:ascii="Open Sans" w:hAnsi="Open Sans" w:cs="Open Sans"/>
                <w:sz w:val="16"/>
                <w:szCs w:val="16"/>
              </w:rPr>
              <w:t>(</w:t>
            </w:r>
            <w:r w:rsidR="000D0A74" w:rsidRPr="000D0A74">
              <w:rPr>
                <w:rFonts w:ascii="Open Sans" w:hAnsi="Open Sans" w:cs="Open Sans"/>
                <w:b/>
                <w:bCs/>
                <w:sz w:val="16"/>
                <w:szCs w:val="16"/>
              </w:rPr>
              <w:t>How Evidenced</w:t>
            </w:r>
            <w:r w:rsidR="000D0A74">
              <w:rPr>
                <w:rFonts w:ascii="Open Sans" w:hAnsi="Open Sans" w:cs="Open Sans"/>
                <w:sz w:val="16"/>
                <w:szCs w:val="16"/>
              </w:rPr>
              <w:t xml:space="preserve"> </w:t>
            </w:r>
            <w:r w:rsidR="000D0A74" w:rsidRPr="006763E5">
              <w:rPr>
                <w:rFonts w:ascii="Open Sans" w:hAnsi="Open Sans" w:cs="Open Sans"/>
                <w:b/>
                <w:bCs/>
                <w:sz w:val="16"/>
                <w:szCs w:val="16"/>
              </w:rPr>
              <w:t xml:space="preserve">Key: A </w:t>
            </w:r>
            <w:r w:rsidR="000D0A74" w:rsidRPr="006763E5">
              <w:rPr>
                <w:rFonts w:ascii="Open Sans" w:hAnsi="Open Sans" w:cs="Open Sans"/>
                <w:sz w:val="16"/>
                <w:szCs w:val="16"/>
              </w:rPr>
              <w:t>= Application,</w:t>
            </w:r>
            <w:r w:rsidR="000D0A74" w:rsidRPr="006763E5">
              <w:rPr>
                <w:rFonts w:ascii="Open Sans" w:hAnsi="Open Sans" w:cs="Open Sans"/>
                <w:b/>
                <w:bCs/>
                <w:sz w:val="16"/>
                <w:szCs w:val="16"/>
              </w:rPr>
              <w:t xml:space="preserve"> I</w:t>
            </w:r>
            <w:r w:rsidR="000D0A74" w:rsidRPr="006763E5">
              <w:rPr>
                <w:rFonts w:ascii="Open Sans" w:hAnsi="Open Sans" w:cs="Open Sans"/>
                <w:sz w:val="16"/>
                <w:szCs w:val="16"/>
              </w:rPr>
              <w:t xml:space="preserve"> =</w:t>
            </w:r>
            <w:r w:rsidR="000D0A74" w:rsidRPr="006763E5">
              <w:rPr>
                <w:rFonts w:ascii="Open Sans" w:hAnsi="Open Sans" w:cs="Open Sans"/>
                <w:b/>
                <w:bCs/>
                <w:sz w:val="16"/>
                <w:szCs w:val="16"/>
              </w:rPr>
              <w:t xml:space="preserve"> </w:t>
            </w:r>
            <w:r w:rsidR="000D0A74" w:rsidRPr="006763E5">
              <w:rPr>
                <w:rFonts w:ascii="Open Sans" w:hAnsi="Open Sans" w:cs="Open Sans"/>
                <w:sz w:val="16"/>
                <w:szCs w:val="16"/>
              </w:rPr>
              <w:t>Interview,</w:t>
            </w:r>
            <w:r w:rsidR="000D0A74" w:rsidRPr="006763E5">
              <w:rPr>
                <w:rFonts w:ascii="Open Sans" w:hAnsi="Open Sans" w:cs="Open Sans"/>
                <w:b/>
                <w:bCs/>
                <w:sz w:val="16"/>
                <w:szCs w:val="16"/>
              </w:rPr>
              <w:t xml:space="preserve"> T </w:t>
            </w:r>
            <w:r w:rsidR="000D0A74" w:rsidRPr="006763E5">
              <w:rPr>
                <w:rFonts w:ascii="Open Sans" w:hAnsi="Open Sans" w:cs="Open Sans"/>
                <w:sz w:val="16"/>
                <w:szCs w:val="16"/>
              </w:rPr>
              <w:t>= Testing/Assessment</w:t>
            </w:r>
            <w:r w:rsidR="000D0A74">
              <w:rPr>
                <w:rFonts w:ascii="Open Sans" w:hAnsi="Open Sans" w:cs="Open Sans"/>
                <w:sz w:val="16"/>
                <w:szCs w:val="16"/>
              </w:rPr>
              <w:t>)</w:t>
            </w:r>
          </w:p>
        </w:tc>
      </w:tr>
    </w:tbl>
    <w:tbl>
      <w:tblPr>
        <w:tblStyle w:val="TableGrid4"/>
        <w:tblW w:w="10773" w:type="dxa"/>
        <w:tblInd w:w="-5" w:type="dxa"/>
        <w:tblLayout w:type="fixed"/>
        <w:tblLook w:val="04A0" w:firstRow="1" w:lastRow="0" w:firstColumn="1" w:lastColumn="0" w:noHBand="0" w:noVBand="1"/>
      </w:tblPr>
      <w:tblGrid>
        <w:gridCol w:w="8220"/>
        <w:gridCol w:w="639"/>
        <w:gridCol w:w="638"/>
        <w:gridCol w:w="425"/>
        <w:gridCol w:w="425"/>
        <w:gridCol w:w="426"/>
      </w:tblGrid>
      <w:tr w:rsidR="00882A38" w:rsidRPr="00BD08CC" w14:paraId="73688486" w14:textId="77777777" w:rsidTr="3926BA8F">
        <w:trPr>
          <w:trHeight w:val="618"/>
        </w:trPr>
        <w:tc>
          <w:tcPr>
            <w:tcW w:w="8220" w:type="dxa"/>
            <w:tcBorders>
              <w:top w:val="single" w:sz="4" w:space="0" w:color="auto"/>
            </w:tcBorders>
            <w:shd w:val="clear" w:color="auto" w:fill="FFFFFF" w:themeFill="background1"/>
            <w:vAlign w:val="center"/>
          </w:tcPr>
          <w:p w14:paraId="4EDB4D9A" w14:textId="77777777" w:rsidR="00882A38" w:rsidRPr="000134F3" w:rsidRDefault="00882A38" w:rsidP="00E6280C">
            <w:pPr>
              <w:rPr>
                <w:rFonts w:ascii="Open Sans" w:hAnsi="Open Sans" w:cs="Open Sans"/>
                <w:b/>
                <w:bCs/>
                <w:kern w:val="2"/>
                <w:sz w:val="18"/>
                <w:szCs w:val="18"/>
                <w14:ligatures w14:val="standardContextual"/>
              </w:rPr>
            </w:pPr>
            <w:r w:rsidRPr="000134F3">
              <w:rPr>
                <w:rFonts w:ascii="Open Sans" w:hAnsi="Open Sans" w:cs="Open Sans"/>
                <w:b/>
                <w:bCs/>
                <w:kern w:val="2"/>
                <w:sz w:val="18"/>
                <w:szCs w:val="18"/>
                <w14:ligatures w14:val="standardContextual"/>
              </w:rPr>
              <w:t>Requirements</w:t>
            </w:r>
          </w:p>
          <w:p w14:paraId="02D0C497" w14:textId="3FE32D1E" w:rsidR="00882A38" w:rsidRPr="00BD08CC" w:rsidRDefault="00882A38" w:rsidP="00E6280C">
            <w:pPr>
              <w:rPr>
                <w:rFonts w:ascii="Open Sans" w:hAnsi="Open Sans" w:cs="Open Sans"/>
                <w:sz w:val="20"/>
                <w:szCs w:val="20"/>
              </w:rPr>
            </w:pPr>
            <w:r w:rsidRPr="000134F3">
              <w:rPr>
                <w:rFonts w:ascii="Open Sans" w:hAnsi="Open Sans" w:cs="Open Sans"/>
                <w:kern w:val="2"/>
                <w:sz w:val="18"/>
                <w:szCs w:val="18"/>
                <w14:ligatures w14:val="standardContextual"/>
              </w:rPr>
              <w:t>Candidates/post holders will be expected to demonstrate the following:</w:t>
            </w:r>
            <w:r w:rsidRPr="00BD08CC">
              <w:rPr>
                <w:rFonts w:ascii="Open Sans" w:hAnsi="Open Sans" w:cs="Open Sans"/>
                <w:kern w:val="2"/>
                <w:sz w:val="20"/>
                <w:szCs w:val="20"/>
                <w14:ligatures w14:val="standardContextual"/>
              </w:rPr>
              <w:t xml:space="preserve"> </w:t>
            </w:r>
          </w:p>
        </w:tc>
        <w:tc>
          <w:tcPr>
            <w:tcW w:w="1277" w:type="dxa"/>
            <w:gridSpan w:val="2"/>
            <w:tcBorders>
              <w:top w:val="single" w:sz="4" w:space="0" w:color="auto"/>
            </w:tcBorders>
            <w:shd w:val="clear" w:color="auto" w:fill="FFFFFF" w:themeFill="background1"/>
            <w:vAlign w:val="center"/>
          </w:tcPr>
          <w:p w14:paraId="2E5B38A7" w14:textId="77777777" w:rsidR="00882A38" w:rsidRPr="001673C7" w:rsidRDefault="00882A38" w:rsidP="00E6280C">
            <w:pPr>
              <w:jc w:val="center"/>
              <w:rPr>
                <w:rFonts w:ascii="Open Sans" w:hAnsi="Open Sans" w:cs="Open Sans"/>
                <w:b/>
                <w:bCs/>
                <w:sz w:val="18"/>
                <w:szCs w:val="18"/>
              </w:rPr>
            </w:pPr>
            <w:r w:rsidRPr="001673C7">
              <w:rPr>
                <w:rFonts w:ascii="Open Sans" w:hAnsi="Open Sans" w:cs="Open Sans"/>
                <w:b/>
                <w:bCs/>
                <w:sz w:val="18"/>
                <w:szCs w:val="18"/>
              </w:rPr>
              <w:t>Essential / Desirable</w:t>
            </w:r>
          </w:p>
        </w:tc>
        <w:tc>
          <w:tcPr>
            <w:tcW w:w="1276" w:type="dxa"/>
            <w:gridSpan w:val="3"/>
            <w:tcBorders>
              <w:top w:val="single" w:sz="4" w:space="0" w:color="auto"/>
            </w:tcBorders>
            <w:shd w:val="clear" w:color="auto" w:fill="FFFFFF" w:themeFill="background1"/>
            <w:vAlign w:val="center"/>
          </w:tcPr>
          <w:p w14:paraId="1E1292AC" w14:textId="4DEB7973" w:rsidR="00177FA7" w:rsidRPr="00177FA7" w:rsidRDefault="00882A38" w:rsidP="00177FA7">
            <w:pPr>
              <w:jc w:val="center"/>
              <w:rPr>
                <w:rFonts w:ascii="Open Sans" w:hAnsi="Open Sans" w:cs="Open Sans"/>
                <w:b/>
                <w:bCs/>
                <w:sz w:val="18"/>
                <w:szCs w:val="18"/>
              </w:rPr>
            </w:pPr>
            <w:r w:rsidRPr="001673C7">
              <w:rPr>
                <w:rFonts w:ascii="Open Sans" w:hAnsi="Open Sans" w:cs="Open Sans"/>
                <w:b/>
                <w:bCs/>
                <w:sz w:val="18"/>
                <w:szCs w:val="18"/>
              </w:rPr>
              <w:t xml:space="preserve">How </w:t>
            </w:r>
            <w:r w:rsidR="001673C7" w:rsidRPr="001673C7">
              <w:rPr>
                <w:rFonts w:ascii="Open Sans" w:hAnsi="Open Sans" w:cs="Open Sans"/>
                <w:b/>
                <w:bCs/>
                <w:sz w:val="18"/>
                <w:szCs w:val="18"/>
              </w:rPr>
              <w:t>Evidenced?</w:t>
            </w:r>
          </w:p>
        </w:tc>
      </w:tr>
      <w:tr w:rsidR="006C387D" w:rsidRPr="00BD08CC" w14:paraId="1D695B40" w14:textId="77777777" w:rsidTr="3926BA8F">
        <w:trPr>
          <w:trHeight w:val="96"/>
        </w:trPr>
        <w:tc>
          <w:tcPr>
            <w:tcW w:w="8220" w:type="dxa"/>
            <w:shd w:val="clear" w:color="auto" w:fill="F7CAAC" w:themeFill="accent2" w:themeFillTint="66"/>
            <w:vAlign w:val="center"/>
          </w:tcPr>
          <w:p w14:paraId="01F9F40E" w14:textId="77777777" w:rsidR="006C387D" w:rsidRPr="00BD08CC" w:rsidRDefault="006C387D" w:rsidP="001673C7">
            <w:pPr>
              <w:spacing w:before="30" w:after="30"/>
              <w:rPr>
                <w:rFonts w:ascii="Open Sans" w:hAnsi="Open Sans" w:cs="Open Sans"/>
                <w:b/>
                <w:bCs/>
                <w:sz w:val="20"/>
                <w:szCs w:val="20"/>
              </w:rPr>
            </w:pPr>
            <w:r w:rsidRPr="00BD08CC">
              <w:rPr>
                <w:rFonts w:ascii="Open Sans" w:hAnsi="Open Sans" w:cs="Open Sans"/>
                <w:b/>
                <w:bCs/>
                <w:sz w:val="20"/>
                <w:szCs w:val="20"/>
              </w:rPr>
              <w:t>Experience</w:t>
            </w:r>
          </w:p>
        </w:tc>
        <w:tc>
          <w:tcPr>
            <w:tcW w:w="639" w:type="dxa"/>
            <w:shd w:val="clear" w:color="auto" w:fill="F7CAAC" w:themeFill="accent2" w:themeFillTint="66"/>
            <w:vAlign w:val="center"/>
          </w:tcPr>
          <w:p w14:paraId="2D6B292D" w14:textId="77777777" w:rsidR="006C387D" w:rsidRPr="00BD08CC" w:rsidRDefault="006C387D" w:rsidP="001673C7">
            <w:pPr>
              <w:spacing w:before="30" w:after="30"/>
              <w:jc w:val="center"/>
              <w:rPr>
                <w:rFonts w:ascii="Open Sans" w:hAnsi="Open Sans" w:cs="Open Sans"/>
                <w:b/>
                <w:bCs/>
                <w:sz w:val="20"/>
                <w:szCs w:val="20"/>
              </w:rPr>
            </w:pPr>
            <w:r w:rsidRPr="00BD08CC">
              <w:rPr>
                <w:rFonts w:ascii="Open Sans" w:hAnsi="Open Sans" w:cs="Open Sans"/>
                <w:b/>
                <w:bCs/>
                <w:sz w:val="20"/>
                <w:szCs w:val="20"/>
              </w:rPr>
              <w:t>E</w:t>
            </w:r>
          </w:p>
        </w:tc>
        <w:tc>
          <w:tcPr>
            <w:tcW w:w="638" w:type="dxa"/>
            <w:shd w:val="clear" w:color="auto" w:fill="F7CAAC" w:themeFill="accent2" w:themeFillTint="66"/>
            <w:vAlign w:val="center"/>
          </w:tcPr>
          <w:p w14:paraId="1DC7AB48" w14:textId="760E5A83" w:rsidR="006C387D" w:rsidRPr="00BD08CC" w:rsidRDefault="006C387D" w:rsidP="001673C7">
            <w:pPr>
              <w:spacing w:before="30" w:after="30"/>
              <w:jc w:val="center"/>
              <w:rPr>
                <w:rFonts w:ascii="Open Sans" w:hAnsi="Open Sans" w:cs="Open Sans"/>
                <w:b/>
                <w:bCs/>
                <w:sz w:val="20"/>
                <w:szCs w:val="20"/>
              </w:rPr>
            </w:pPr>
            <w:r>
              <w:rPr>
                <w:rFonts w:ascii="Open Sans" w:hAnsi="Open Sans" w:cs="Open Sans"/>
                <w:b/>
                <w:bCs/>
                <w:sz w:val="20"/>
                <w:szCs w:val="20"/>
              </w:rPr>
              <w:t>D</w:t>
            </w:r>
          </w:p>
        </w:tc>
        <w:tc>
          <w:tcPr>
            <w:tcW w:w="425" w:type="dxa"/>
            <w:shd w:val="clear" w:color="auto" w:fill="F7CAAC" w:themeFill="accent2" w:themeFillTint="66"/>
            <w:vAlign w:val="center"/>
          </w:tcPr>
          <w:p w14:paraId="426CA184" w14:textId="56B0A986" w:rsidR="006C387D" w:rsidRPr="00BD08CC" w:rsidRDefault="006C387D" w:rsidP="001673C7">
            <w:pPr>
              <w:spacing w:before="30" w:after="30"/>
              <w:jc w:val="center"/>
              <w:rPr>
                <w:rFonts w:ascii="Open Sans" w:hAnsi="Open Sans" w:cs="Open Sans"/>
                <w:b/>
                <w:bCs/>
                <w:sz w:val="20"/>
                <w:szCs w:val="20"/>
              </w:rPr>
            </w:pPr>
            <w:r>
              <w:rPr>
                <w:rFonts w:ascii="Open Sans" w:hAnsi="Open Sans" w:cs="Open Sans"/>
                <w:b/>
                <w:bCs/>
                <w:sz w:val="20"/>
                <w:szCs w:val="20"/>
              </w:rPr>
              <w:t>A</w:t>
            </w:r>
          </w:p>
        </w:tc>
        <w:tc>
          <w:tcPr>
            <w:tcW w:w="425" w:type="dxa"/>
            <w:shd w:val="clear" w:color="auto" w:fill="F7CAAC" w:themeFill="accent2" w:themeFillTint="66"/>
            <w:vAlign w:val="center"/>
          </w:tcPr>
          <w:p w14:paraId="5C7D1D98" w14:textId="52645C6F" w:rsidR="006C387D" w:rsidRPr="00BD08CC" w:rsidRDefault="006C387D" w:rsidP="001673C7">
            <w:pPr>
              <w:spacing w:before="30" w:after="30"/>
              <w:jc w:val="center"/>
              <w:rPr>
                <w:rFonts w:ascii="Open Sans" w:hAnsi="Open Sans" w:cs="Open Sans"/>
                <w:b/>
                <w:bCs/>
                <w:sz w:val="20"/>
                <w:szCs w:val="20"/>
              </w:rPr>
            </w:pPr>
            <w:r>
              <w:rPr>
                <w:rFonts w:ascii="Open Sans" w:hAnsi="Open Sans" w:cs="Open Sans"/>
                <w:b/>
                <w:bCs/>
                <w:sz w:val="20"/>
                <w:szCs w:val="20"/>
              </w:rPr>
              <w:t>I</w:t>
            </w:r>
          </w:p>
        </w:tc>
        <w:tc>
          <w:tcPr>
            <w:tcW w:w="426" w:type="dxa"/>
            <w:shd w:val="clear" w:color="auto" w:fill="F7CAAC" w:themeFill="accent2" w:themeFillTint="66"/>
            <w:vAlign w:val="center"/>
          </w:tcPr>
          <w:p w14:paraId="0B0FB6E9" w14:textId="6F3AF799" w:rsidR="006C387D" w:rsidRPr="00BD08CC" w:rsidRDefault="006C387D" w:rsidP="001673C7">
            <w:pPr>
              <w:spacing w:before="30" w:after="30" w:line="259" w:lineRule="auto"/>
              <w:jc w:val="center"/>
              <w:rPr>
                <w:rFonts w:ascii="Open Sans" w:hAnsi="Open Sans" w:cs="Open Sans"/>
                <w:b/>
                <w:bCs/>
                <w:sz w:val="20"/>
                <w:szCs w:val="20"/>
              </w:rPr>
            </w:pPr>
            <w:r>
              <w:rPr>
                <w:rFonts w:ascii="Open Sans" w:hAnsi="Open Sans" w:cs="Open Sans"/>
                <w:b/>
                <w:bCs/>
                <w:sz w:val="20"/>
                <w:szCs w:val="20"/>
              </w:rPr>
              <w:t>T</w:t>
            </w:r>
          </w:p>
        </w:tc>
      </w:tr>
      <w:tr w:rsidR="007C37C3" w:rsidRPr="00BD08CC" w14:paraId="0A1130F6" w14:textId="77777777" w:rsidTr="3926BA8F">
        <w:trPr>
          <w:trHeight w:val="96"/>
        </w:trPr>
        <w:tc>
          <w:tcPr>
            <w:tcW w:w="8220" w:type="dxa"/>
            <w:shd w:val="clear" w:color="auto" w:fill="FFFFFF" w:themeFill="background1"/>
            <w:vAlign w:val="center"/>
          </w:tcPr>
          <w:p w14:paraId="299FD6AD" w14:textId="15B2642E" w:rsidR="007C37C3" w:rsidRPr="00AA5720" w:rsidRDefault="00AA5720" w:rsidP="00AA5720">
            <w:pPr>
              <w:pStyle w:val="Default"/>
              <w:rPr>
                <w:sz w:val="23"/>
                <w:szCs w:val="23"/>
              </w:rPr>
            </w:pPr>
            <w:r>
              <w:rPr>
                <w:sz w:val="23"/>
                <w:szCs w:val="23"/>
              </w:rPr>
              <w:t xml:space="preserve">Extensive audit experience within one or more of the following areas: local government, finance, adult education, technology, public transport, investment, and programme management. </w:t>
            </w:r>
          </w:p>
        </w:tc>
        <w:tc>
          <w:tcPr>
            <w:tcW w:w="639" w:type="dxa"/>
            <w:shd w:val="clear" w:color="auto" w:fill="FFFFFF" w:themeFill="background1"/>
            <w:vAlign w:val="center"/>
          </w:tcPr>
          <w:p w14:paraId="73FB7805" w14:textId="4840F217" w:rsidR="007C37C3" w:rsidRPr="000134F3" w:rsidRDefault="007C37C3" w:rsidP="000134F3">
            <w:pPr>
              <w:spacing w:before="30" w:after="30"/>
              <w:jc w:val="center"/>
              <w:rPr>
                <w:rFonts w:ascii="Open Sans" w:hAnsi="Open Sans" w:cs="Open Sans"/>
                <w:sz w:val="20"/>
                <w:szCs w:val="20"/>
              </w:rPr>
            </w:pPr>
          </w:p>
        </w:tc>
        <w:tc>
          <w:tcPr>
            <w:tcW w:w="638" w:type="dxa"/>
            <w:shd w:val="clear" w:color="auto" w:fill="FFFFFF" w:themeFill="background1"/>
            <w:vAlign w:val="center"/>
          </w:tcPr>
          <w:p w14:paraId="11385B78" w14:textId="13931318" w:rsidR="007C37C3" w:rsidRPr="000134F3" w:rsidRDefault="00B70756" w:rsidP="000134F3">
            <w:pPr>
              <w:spacing w:before="30" w:after="30"/>
              <w:jc w:val="center"/>
              <w:rPr>
                <w:rFonts w:ascii="Open Sans" w:hAnsi="Open Sans" w:cs="Open Sans"/>
                <w:sz w:val="20"/>
                <w:szCs w:val="20"/>
              </w:rPr>
            </w:pPr>
            <w:r>
              <w:rPr>
                <w:rFonts w:ascii="Open Sans" w:hAnsi="Open Sans" w:cs="Open Sans"/>
                <w:sz w:val="20"/>
                <w:szCs w:val="20"/>
              </w:rPr>
              <w:t>X</w:t>
            </w:r>
          </w:p>
        </w:tc>
        <w:tc>
          <w:tcPr>
            <w:tcW w:w="425" w:type="dxa"/>
            <w:shd w:val="clear" w:color="auto" w:fill="FFFFFF" w:themeFill="background1"/>
            <w:vAlign w:val="center"/>
          </w:tcPr>
          <w:p w14:paraId="3A19C39D" w14:textId="353D8138" w:rsidR="007C37C3" w:rsidRPr="000134F3" w:rsidRDefault="00B70756" w:rsidP="000134F3">
            <w:pPr>
              <w:spacing w:before="30" w:after="30"/>
              <w:jc w:val="center"/>
              <w:rPr>
                <w:rFonts w:ascii="Open Sans" w:hAnsi="Open Sans" w:cs="Open Sans"/>
                <w:sz w:val="20"/>
                <w:szCs w:val="20"/>
              </w:rPr>
            </w:pPr>
            <w:r>
              <w:rPr>
                <w:rFonts w:ascii="Open Sans" w:hAnsi="Open Sans" w:cs="Open Sans"/>
                <w:sz w:val="20"/>
                <w:szCs w:val="20"/>
              </w:rPr>
              <w:t>X</w:t>
            </w:r>
          </w:p>
        </w:tc>
        <w:tc>
          <w:tcPr>
            <w:tcW w:w="425" w:type="dxa"/>
            <w:shd w:val="clear" w:color="auto" w:fill="FFFFFF" w:themeFill="background1"/>
            <w:vAlign w:val="center"/>
          </w:tcPr>
          <w:p w14:paraId="097240A5" w14:textId="77777777" w:rsidR="007C37C3" w:rsidRPr="000134F3" w:rsidRDefault="007C37C3" w:rsidP="000134F3">
            <w:pPr>
              <w:spacing w:before="30" w:after="30"/>
              <w:jc w:val="center"/>
              <w:rPr>
                <w:rFonts w:ascii="Open Sans" w:hAnsi="Open Sans" w:cs="Open Sans"/>
                <w:sz w:val="20"/>
                <w:szCs w:val="20"/>
              </w:rPr>
            </w:pPr>
          </w:p>
        </w:tc>
        <w:tc>
          <w:tcPr>
            <w:tcW w:w="426" w:type="dxa"/>
            <w:shd w:val="clear" w:color="auto" w:fill="FFFFFF" w:themeFill="background1"/>
            <w:vAlign w:val="center"/>
          </w:tcPr>
          <w:p w14:paraId="7F26AEEA" w14:textId="77777777" w:rsidR="007C37C3" w:rsidRPr="000134F3" w:rsidRDefault="007C37C3" w:rsidP="000134F3">
            <w:pPr>
              <w:spacing w:before="30" w:after="30"/>
              <w:jc w:val="center"/>
              <w:rPr>
                <w:rFonts w:ascii="Open Sans" w:hAnsi="Open Sans" w:cs="Open Sans"/>
                <w:sz w:val="20"/>
                <w:szCs w:val="20"/>
              </w:rPr>
            </w:pPr>
          </w:p>
        </w:tc>
      </w:tr>
      <w:tr w:rsidR="002A71C1" w:rsidRPr="00BD08CC" w14:paraId="2478CCBD" w14:textId="77777777" w:rsidTr="3926BA8F">
        <w:trPr>
          <w:trHeight w:val="96"/>
        </w:trPr>
        <w:tc>
          <w:tcPr>
            <w:tcW w:w="8220" w:type="dxa"/>
            <w:shd w:val="clear" w:color="auto" w:fill="FFFFFF" w:themeFill="background1"/>
            <w:vAlign w:val="center"/>
          </w:tcPr>
          <w:p w14:paraId="5BCB71C2" w14:textId="347E9B8B" w:rsidR="002A71C1" w:rsidRPr="00AA5720" w:rsidRDefault="00AA5720" w:rsidP="00AA5720">
            <w:pPr>
              <w:pStyle w:val="Default"/>
              <w:rPr>
                <w:sz w:val="23"/>
                <w:szCs w:val="23"/>
              </w:rPr>
            </w:pPr>
            <w:r>
              <w:rPr>
                <w:sz w:val="23"/>
                <w:szCs w:val="23"/>
              </w:rPr>
              <w:t xml:space="preserve">Experience of delivering audit and other assurance services to public sector entities. </w:t>
            </w:r>
          </w:p>
        </w:tc>
        <w:tc>
          <w:tcPr>
            <w:tcW w:w="639" w:type="dxa"/>
            <w:shd w:val="clear" w:color="auto" w:fill="FFFFFF" w:themeFill="background1"/>
            <w:vAlign w:val="center"/>
          </w:tcPr>
          <w:p w14:paraId="26D7F652" w14:textId="64DCFE45" w:rsidR="002A71C1" w:rsidRPr="000134F3" w:rsidRDefault="00B70756" w:rsidP="000134F3">
            <w:pPr>
              <w:spacing w:before="30" w:after="30"/>
              <w:jc w:val="center"/>
              <w:rPr>
                <w:rFonts w:ascii="Open Sans" w:hAnsi="Open Sans" w:cs="Open Sans"/>
                <w:sz w:val="20"/>
                <w:szCs w:val="20"/>
              </w:rPr>
            </w:pPr>
            <w:r>
              <w:rPr>
                <w:rFonts w:ascii="Open Sans" w:hAnsi="Open Sans" w:cs="Open Sans"/>
                <w:sz w:val="20"/>
                <w:szCs w:val="20"/>
              </w:rPr>
              <w:t>X</w:t>
            </w:r>
          </w:p>
        </w:tc>
        <w:tc>
          <w:tcPr>
            <w:tcW w:w="638" w:type="dxa"/>
            <w:shd w:val="clear" w:color="auto" w:fill="FFFFFF" w:themeFill="background1"/>
            <w:vAlign w:val="center"/>
          </w:tcPr>
          <w:p w14:paraId="46116F45" w14:textId="77777777" w:rsidR="002A71C1" w:rsidRPr="000134F3" w:rsidRDefault="002A71C1" w:rsidP="000134F3">
            <w:pPr>
              <w:spacing w:before="30" w:after="30"/>
              <w:jc w:val="center"/>
              <w:rPr>
                <w:rFonts w:ascii="Open Sans" w:hAnsi="Open Sans" w:cs="Open Sans"/>
                <w:sz w:val="20"/>
                <w:szCs w:val="20"/>
              </w:rPr>
            </w:pPr>
          </w:p>
        </w:tc>
        <w:tc>
          <w:tcPr>
            <w:tcW w:w="425" w:type="dxa"/>
            <w:shd w:val="clear" w:color="auto" w:fill="FFFFFF" w:themeFill="background1"/>
            <w:vAlign w:val="center"/>
          </w:tcPr>
          <w:p w14:paraId="25E68ED9" w14:textId="0D13964E" w:rsidR="002A71C1" w:rsidRPr="000134F3" w:rsidRDefault="00B70756" w:rsidP="000134F3">
            <w:pPr>
              <w:spacing w:before="30" w:after="30"/>
              <w:jc w:val="center"/>
              <w:rPr>
                <w:rFonts w:ascii="Open Sans" w:hAnsi="Open Sans" w:cs="Open Sans"/>
                <w:sz w:val="20"/>
                <w:szCs w:val="20"/>
              </w:rPr>
            </w:pPr>
            <w:r>
              <w:rPr>
                <w:rFonts w:ascii="Open Sans" w:hAnsi="Open Sans" w:cs="Open Sans"/>
                <w:sz w:val="20"/>
                <w:szCs w:val="20"/>
              </w:rPr>
              <w:t>X</w:t>
            </w:r>
          </w:p>
        </w:tc>
        <w:tc>
          <w:tcPr>
            <w:tcW w:w="425" w:type="dxa"/>
            <w:shd w:val="clear" w:color="auto" w:fill="FFFFFF" w:themeFill="background1"/>
            <w:vAlign w:val="center"/>
          </w:tcPr>
          <w:p w14:paraId="1902DA13" w14:textId="7CEA681A" w:rsidR="002A71C1" w:rsidRPr="000134F3" w:rsidRDefault="002A71C1" w:rsidP="000134F3">
            <w:pPr>
              <w:spacing w:before="30" w:after="30"/>
              <w:jc w:val="center"/>
              <w:rPr>
                <w:rFonts w:ascii="Open Sans" w:hAnsi="Open Sans" w:cs="Open Sans"/>
                <w:sz w:val="20"/>
                <w:szCs w:val="20"/>
              </w:rPr>
            </w:pPr>
          </w:p>
        </w:tc>
        <w:tc>
          <w:tcPr>
            <w:tcW w:w="426" w:type="dxa"/>
            <w:shd w:val="clear" w:color="auto" w:fill="FFFFFF" w:themeFill="background1"/>
            <w:vAlign w:val="center"/>
          </w:tcPr>
          <w:p w14:paraId="1D74CA12" w14:textId="77777777" w:rsidR="002A71C1" w:rsidRPr="000134F3" w:rsidRDefault="002A71C1" w:rsidP="000134F3">
            <w:pPr>
              <w:spacing w:before="30" w:after="30"/>
              <w:jc w:val="center"/>
              <w:rPr>
                <w:rFonts w:ascii="Open Sans" w:hAnsi="Open Sans" w:cs="Open Sans"/>
                <w:sz w:val="20"/>
                <w:szCs w:val="20"/>
              </w:rPr>
            </w:pPr>
          </w:p>
        </w:tc>
      </w:tr>
      <w:tr w:rsidR="002A71C1" w:rsidRPr="00BD08CC" w14:paraId="004B25A2" w14:textId="77777777" w:rsidTr="3926BA8F">
        <w:trPr>
          <w:trHeight w:val="96"/>
        </w:trPr>
        <w:tc>
          <w:tcPr>
            <w:tcW w:w="8220" w:type="dxa"/>
            <w:shd w:val="clear" w:color="auto" w:fill="FFFFFF" w:themeFill="background1"/>
            <w:vAlign w:val="center"/>
          </w:tcPr>
          <w:p w14:paraId="3C6D5FE4" w14:textId="04501732" w:rsidR="002A71C1" w:rsidRPr="00AA5720" w:rsidRDefault="00AA5720" w:rsidP="00AA5720">
            <w:pPr>
              <w:pStyle w:val="Default"/>
              <w:rPr>
                <w:sz w:val="23"/>
                <w:szCs w:val="23"/>
              </w:rPr>
            </w:pPr>
            <w:r>
              <w:rPr>
                <w:sz w:val="23"/>
                <w:szCs w:val="23"/>
              </w:rPr>
              <w:t xml:space="preserve">An understanding of key aspects of audit work and theory. </w:t>
            </w:r>
          </w:p>
        </w:tc>
        <w:tc>
          <w:tcPr>
            <w:tcW w:w="639" w:type="dxa"/>
            <w:shd w:val="clear" w:color="auto" w:fill="FFFFFF" w:themeFill="background1"/>
            <w:vAlign w:val="center"/>
          </w:tcPr>
          <w:p w14:paraId="4B047C34" w14:textId="08D4C02C" w:rsidR="002A71C1" w:rsidRPr="000134F3" w:rsidRDefault="00B70756" w:rsidP="000134F3">
            <w:pPr>
              <w:spacing w:before="30" w:after="30"/>
              <w:jc w:val="center"/>
              <w:rPr>
                <w:rFonts w:ascii="Open Sans" w:hAnsi="Open Sans" w:cs="Open Sans"/>
                <w:sz w:val="20"/>
                <w:szCs w:val="20"/>
              </w:rPr>
            </w:pPr>
            <w:r>
              <w:rPr>
                <w:rFonts w:ascii="Open Sans" w:hAnsi="Open Sans" w:cs="Open Sans"/>
                <w:sz w:val="20"/>
                <w:szCs w:val="20"/>
              </w:rPr>
              <w:t>X</w:t>
            </w:r>
          </w:p>
        </w:tc>
        <w:tc>
          <w:tcPr>
            <w:tcW w:w="638" w:type="dxa"/>
            <w:shd w:val="clear" w:color="auto" w:fill="FFFFFF" w:themeFill="background1"/>
            <w:vAlign w:val="center"/>
          </w:tcPr>
          <w:p w14:paraId="061DB095" w14:textId="77777777" w:rsidR="002A71C1" w:rsidRPr="000134F3" w:rsidRDefault="002A71C1" w:rsidP="000134F3">
            <w:pPr>
              <w:spacing w:before="30" w:after="30"/>
              <w:jc w:val="center"/>
              <w:rPr>
                <w:rFonts w:ascii="Open Sans" w:hAnsi="Open Sans" w:cs="Open Sans"/>
                <w:sz w:val="20"/>
                <w:szCs w:val="20"/>
              </w:rPr>
            </w:pPr>
          </w:p>
        </w:tc>
        <w:tc>
          <w:tcPr>
            <w:tcW w:w="425" w:type="dxa"/>
            <w:shd w:val="clear" w:color="auto" w:fill="FFFFFF" w:themeFill="background1"/>
            <w:vAlign w:val="center"/>
          </w:tcPr>
          <w:p w14:paraId="3C0C07DD" w14:textId="4379DDC4" w:rsidR="002A71C1" w:rsidRPr="000134F3" w:rsidRDefault="00B70756" w:rsidP="000134F3">
            <w:pPr>
              <w:spacing w:before="30" w:after="30"/>
              <w:jc w:val="center"/>
              <w:rPr>
                <w:rFonts w:ascii="Open Sans" w:hAnsi="Open Sans" w:cs="Open Sans"/>
                <w:sz w:val="20"/>
                <w:szCs w:val="20"/>
              </w:rPr>
            </w:pPr>
            <w:r>
              <w:rPr>
                <w:rFonts w:ascii="Open Sans" w:hAnsi="Open Sans" w:cs="Open Sans"/>
                <w:sz w:val="20"/>
                <w:szCs w:val="20"/>
              </w:rPr>
              <w:t>X</w:t>
            </w:r>
          </w:p>
        </w:tc>
        <w:tc>
          <w:tcPr>
            <w:tcW w:w="425" w:type="dxa"/>
            <w:shd w:val="clear" w:color="auto" w:fill="FFFFFF" w:themeFill="background1"/>
            <w:vAlign w:val="center"/>
          </w:tcPr>
          <w:p w14:paraId="34968AEB" w14:textId="77777777" w:rsidR="002A71C1" w:rsidRPr="000134F3" w:rsidRDefault="002A71C1" w:rsidP="000134F3">
            <w:pPr>
              <w:spacing w:before="30" w:after="30"/>
              <w:jc w:val="center"/>
              <w:rPr>
                <w:rFonts w:ascii="Open Sans" w:hAnsi="Open Sans" w:cs="Open Sans"/>
                <w:sz w:val="20"/>
                <w:szCs w:val="20"/>
              </w:rPr>
            </w:pPr>
          </w:p>
        </w:tc>
        <w:tc>
          <w:tcPr>
            <w:tcW w:w="426" w:type="dxa"/>
            <w:shd w:val="clear" w:color="auto" w:fill="FFFFFF" w:themeFill="background1"/>
            <w:vAlign w:val="center"/>
          </w:tcPr>
          <w:p w14:paraId="0E5C26DA" w14:textId="77777777" w:rsidR="002A71C1" w:rsidRPr="000134F3" w:rsidRDefault="002A71C1" w:rsidP="000134F3">
            <w:pPr>
              <w:spacing w:before="30" w:after="30"/>
              <w:jc w:val="center"/>
              <w:rPr>
                <w:rFonts w:ascii="Open Sans" w:hAnsi="Open Sans" w:cs="Open Sans"/>
                <w:sz w:val="20"/>
                <w:szCs w:val="20"/>
              </w:rPr>
            </w:pPr>
          </w:p>
        </w:tc>
      </w:tr>
      <w:tr w:rsidR="4FF9C8A1" w14:paraId="53A5DB98" w14:textId="77777777" w:rsidTr="3926BA8F">
        <w:trPr>
          <w:trHeight w:val="96"/>
        </w:trPr>
        <w:tc>
          <w:tcPr>
            <w:tcW w:w="8220" w:type="dxa"/>
            <w:shd w:val="clear" w:color="auto" w:fill="FFFFFF" w:themeFill="background1"/>
            <w:vAlign w:val="center"/>
          </w:tcPr>
          <w:p w14:paraId="41AC6AA3" w14:textId="65C3A0B1" w:rsidR="4FF9C8A1" w:rsidRPr="00AA5720" w:rsidRDefault="00AA5720" w:rsidP="00AA5720">
            <w:pPr>
              <w:pStyle w:val="Default"/>
              <w:rPr>
                <w:sz w:val="23"/>
                <w:szCs w:val="23"/>
              </w:rPr>
            </w:pPr>
            <w:r>
              <w:rPr>
                <w:sz w:val="23"/>
                <w:szCs w:val="23"/>
              </w:rPr>
              <w:t xml:space="preserve">Experience in carrying out investigations and enquiries into irregularities and suspected fraudulent activity, including interviewing, and taking confidential witness statements from relevant parties. </w:t>
            </w:r>
          </w:p>
        </w:tc>
        <w:tc>
          <w:tcPr>
            <w:tcW w:w="639" w:type="dxa"/>
            <w:shd w:val="clear" w:color="auto" w:fill="FFFFFF" w:themeFill="background1"/>
            <w:vAlign w:val="center"/>
          </w:tcPr>
          <w:p w14:paraId="562C381C" w14:textId="6D055842" w:rsidR="4FF9C8A1" w:rsidRDefault="4FF9C8A1" w:rsidP="4FF9C8A1">
            <w:pPr>
              <w:jc w:val="center"/>
              <w:rPr>
                <w:rFonts w:ascii="Open Sans" w:hAnsi="Open Sans" w:cs="Open Sans"/>
                <w:sz w:val="20"/>
                <w:szCs w:val="20"/>
              </w:rPr>
            </w:pPr>
          </w:p>
        </w:tc>
        <w:tc>
          <w:tcPr>
            <w:tcW w:w="638" w:type="dxa"/>
            <w:shd w:val="clear" w:color="auto" w:fill="FFFFFF" w:themeFill="background1"/>
            <w:vAlign w:val="center"/>
          </w:tcPr>
          <w:p w14:paraId="51C5AE4C" w14:textId="19FFE3D9" w:rsidR="4FF9C8A1" w:rsidRDefault="00B70756" w:rsidP="4FF9C8A1">
            <w:pPr>
              <w:jc w:val="center"/>
              <w:rPr>
                <w:rFonts w:ascii="Open Sans" w:hAnsi="Open Sans" w:cs="Open Sans"/>
                <w:sz w:val="20"/>
                <w:szCs w:val="20"/>
              </w:rPr>
            </w:pPr>
            <w:r>
              <w:rPr>
                <w:rFonts w:ascii="Open Sans" w:hAnsi="Open Sans" w:cs="Open Sans"/>
                <w:sz w:val="20"/>
                <w:szCs w:val="20"/>
              </w:rPr>
              <w:t>X</w:t>
            </w:r>
          </w:p>
        </w:tc>
        <w:tc>
          <w:tcPr>
            <w:tcW w:w="425" w:type="dxa"/>
            <w:shd w:val="clear" w:color="auto" w:fill="FFFFFF" w:themeFill="background1"/>
            <w:vAlign w:val="center"/>
          </w:tcPr>
          <w:p w14:paraId="6179C7F4" w14:textId="36FF6142" w:rsidR="4FF9C8A1" w:rsidRDefault="4FF9C8A1" w:rsidP="4FF9C8A1">
            <w:pPr>
              <w:jc w:val="center"/>
              <w:rPr>
                <w:rFonts w:ascii="Open Sans" w:hAnsi="Open Sans" w:cs="Open Sans"/>
                <w:sz w:val="20"/>
                <w:szCs w:val="20"/>
              </w:rPr>
            </w:pPr>
          </w:p>
        </w:tc>
        <w:tc>
          <w:tcPr>
            <w:tcW w:w="425" w:type="dxa"/>
            <w:shd w:val="clear" w:color="auto" w:fill="FFFFFF" w:themeFill="background1"/>
            <w:vAlign w:val="center"/>
          </w:tcPr>
          <w:p w14:paraId="70C55773" w14:textId="4841D6B6" w:rsidR="4FF9C8A1" w:rsidRDefault="00FE1EE7" w:rsidP="4FF9C8A1">
            <w:pPr>
              <w:jc w:val="center"/>
              <w:rPr>
                <w:rFonts w:ascii="Open Sans" w:hAnsi="Open Sans" w:cs="Open Sans"/>
                <w:sz w:val="20"/>
                <w:szCs w:val="20"/>
              </w:rPr>
            </w:pPr>
            <w:r>
              <w:rPr>
                <w:rFonts w:ascii="Open Sans" w:hAnsi="Open Sans" w:cs="Open Sans"/>
                <w:sz w:val="20"/>
                <w:szCs w:val="20"/>
              </w:rPr>
              <w:t>X</w:t>
            </w:r>
          </w:p>
        </w:tc>
        <w:tc>
          <w:tcPr>
            <w:tcW w:w="426" w:type="dxa"/>
            <w:shd w:val="clear" w:color="auto" w:fill="FFFFFF" w:themeFill="background1"/>
            <w:vAlign w:val="center"/>
          </w:tcPr>
          <w:p w14:paraId="78393CE5" w14:textId="514CBB19" w:rsidR="4FF9C8A1" w:rsidRDefault="4FF9C8A1" w:rsidP="4FF9C8A1">
            <w:pPr>
              <w:jc w:val="center"/>
              <w:rPr>
                <w:rFonts w:ascii="Open Sans" w:hAnsi="Open Sans" w:cs="Open Sans"/>
                <w:sz w:val="20"/>
                <w:szCs w:val="20"/>
              </w:rPr>
            </w:pPr>
          </w:p>
        </w:tc>
      </w:tr>
      <w:tr w:rsidR="4FF9C8A1" w14:paraId="56486D7C" w14:textId="77777777" w:rsidTr="3926BA8F">
        <w:trPr>
          <w:trHeight w:val="96"/>
        </w:trPr>
        <w:tc>
          <w:tcPr>
            <w:tcW w:w="8220" w:type="dxa"/>
            <w:shd w:val="clear" w:color="auto" w:fill="FFFFFF" w:themeFill="background1"/>
            <w:vAlign w:val="center"/>
          </w:tcPr>
          <w:p w14:paraId="49D5F5E3" w14:textId="33DA99C4" w:rsidR="4FF9C8A1" w:rsidRPr="00AA5720" w:rsidRDefault="00AA5720" w:rsidP="00AA5720">
            <w:pPr>
              <w:pStyle w:val="Default"/>
              <w:rPr>
                <w:sz w:val="23"/>
                <w:szCs w:val="23"/>
              </w:rPr>
            </w:pPr>
            <w:r>
              <w:rPr>
                <w:sz w:val="23"/>
                <w:szCs w:val="23"/>
              </w:rPr>
              <w:t xml:space="preserve">Good working knowledge of the Public Sector Internal Audit Standards (PSIAS) and the CIPFA Code of Practice for Internal Audit in Local Government. </w:t>
            </w:r>
          </w:p>
        </w:tc>
        <w:tc>
          <w:tcPr>
            <w:tcW w:w="639" w:type="dxa"/>
            <w:shd w:val="clear" w:color="auto" w:fill="FFFFFF" w:themeFill="background1"/>
            <w:vAlign w:val="center"/>
          </w:tcPr>
          <w:p w14:paraId="5E44FE09" w14:textId="4CD4C7C0" w:rsidR="4FF9C8A1" w:rsidRDefault="00B70756" w:rsidP="4FF9C8A1">
            <w:pPr>
              <w:jc w:val="center"/>
              <w:rPr>
                <w:rFonts w:ascii="Open Sans" w:hAnsi="Open Sans" w:cs="Open Sans"/>
                <w:sz w:val="20"/>
                <w:szCs w:val="20"/>
              </w:rPr>
            </w:pPr>
            <w:r>
              <w:rPr>
                <w:rFonts w:ascii="Open Sans" w:hAnsi="Open Sans" w:cs="Open Sans"/>
                <w:sz w:val="20"/>
                <w:szCs w:val="20"/>
              </w:rPr>
              <w:t>X</w:t>
            </w:r>
          </w:p>
        </w:tc>
        <w:tc>
          <w:tcPr>
            <w:tcW w:w="638" w:type="dxa"/>
            <w:shd w:val="clear" w:color="auto" w:fill="FFFFFF" w:themeFill="background1"/>
            <w:vAlign w:val="center"/>
          </w:tcPr>
          <w:p w14:paraId="403C5121" w14:textId="030EEBFC" w:rsidR="4FF9C8A1" w:rsidRDefault="4FF9C8A1" w:rsidP="4FF9C8A1">
            <w:pPr>
              <w:jc w:val="center"/>
              <w:rPr>
                <w:rFonts w:ascii="Open Sans" w:hAnsi="Open Sans" w:cs="Open Sans"/>
                <w:sz w:val="20"/>
                <w:szCs w:val="20"/>
              </w:rPr>
            </w:pPr>
          </w:p>
        </w:tc>
        <w:tc>
          <w:tcPr>
            <w:tcW w:w="425" w:type="dxa"/>
            <w:shd w:val="clear" w:color="auto" w:fill="FFFFFF" w:themeFill="background1"/>
            <w:vAlign w:val="center"/>
          </w:tcPr>
          <w:p w14:paraId="05AFBB5C" w14:textId="6E7FE4A2" w:rsidR="4FF9C8A1" w:rsidRDefault="4FF9C8A1" w:rsidP="4FF9C8A1">
            <w:pPr>
              <w:jc w:val="center"/>
              <w:rPr>
                <w:rFonts w:ascii="Open Sans" w:hAnsi="Open Sans" w:cs="Open Sans"/>
                <w:sz w:val="20"/>
                <w:szCs w:val="20"/>
              </w:rPr>
            </w:pPr>
          </w:p>
        </w:tc>
        <w:tc>
          <w:tcPr>
            <w:tcW w:w="425" w:type="dxa"/>
            <w:shd w:val="clear" w:color="auto" w:fill="FFFFFF" w:themeFill="background1"/>
            <w:vAlign w:val="center"/>
          </w:tcPr>
          <w:p w14:paraId="7EDFF94B" w14:textId="20D6D7BD" w:rsidR="4FF9C8A1" w:rsidRDefault="00FE1EE7" w:rsidP="4FF9C8A1">
            <w:pPr>
              <w:jc w:val="center"/>
              <w:rPr>
                <w:rFonts w:ascii="Open Sans" w:hAnsi="Open Sans" w:cs="Open Sans"/>
                <w:sz w:val="20"/>
                <w:szCs w:val="20"/>
              </w:rPr>
            </w:pPr>
            <w:r>
              <w:rPr>
                <w:rFonts w:ascii="Open Sans" w:hAnsi="Open Sans" w:cs="Open Sans"/>
                <w:sz w:val="20"/>
                <w:szCs w:val="20"/>
              </w:rPr>
              <w:t>X</w:t>
            </w:r>
          </w:p>
        </w:tc>
        <w:tc>
          <w:tcPr>
            <w:tcW w:w="426" w:type="dxa"/>
            <w:shd w:val="clear" w:color="auto" w:fill="FFFFFF" w:themeFill="background1"/>
            <w:vAlign w:val="center"/>
          </w:tcPr>
          <w:p w14:paraId="2D17CF24" w14:textId="679B32B7" w:rsidR="4FF9C8A1" w:rsidRDefault="4FF9C8A1" w:rsidP="4FF9C8A1">
            <w:pPr>
              <w:jc w:val="center"/>
              <w:rPr>
                <w:rFonts w:ascii="Open Sans" w:hAnsi="Open Sans" w:cs="Open Sans"/>
                <w:sz w:val="20"/>
                <w:szCs w:val="20"/>
              </w:rPr>
            </w:pPr>
          </w:p>
        </w:tc>
      </w:tr>
      <w:tr w:rsidR="00AA5720" w14:paraId="3B9C9C6A" w14:textId="77777777" w:rsidTr="3926BA8F">
        <w:trPr>
          <w:trHeight w:val="96"/>
        </w:trPr>
        <w:tc>
          <w:tcPr>
            <w:tcW w:w="8220" w:type="dxa"/>
            <w:shd w:val="clear" w:color="auto" w:fill="FFFFFF" w:themeFill="background1"/>
            <w:vAlign w:val="center"/>
          </w:tcPr>
          <w:p w14:paraId="4B666B3B" w14:textId="6F6D8376" w:rsidR="00AA5720" w:rsidRDefault="00B70756" w:rsidP="00AA5720">
            <w:pPr>
              <w:pStyle w:val="Default"/>
              <w:rPr>
                <w:sz w:val="23"/>
                <w:szCs w:val="23"/>
              </w:rPr>
            </w:pPr>
            <w:r>
              <w:rPr>
                <w:sz w:val="23"/>
                <w:szCs w:val="23"/>
              </w:rPr>
              <w:t xml:space="preserve">Experience of managing difficult discussions with auditees in the delivery and reporting of audit outcomes. </w:t>
            </w:r>
          </w:p>
        </w:tc>
        <w:tc>
          <w:tcPr>
            <w:tcW w:w="639" w:type="dxa"/>
            <w:shd w:val="clear" w:color="auto" w:fill="FFFFFF" w:themeFill="background1"/>
            <w:vAlign w:val="center"/>
          </w:tcPr>
          <w:p w14:paraId="332C86FC" w14:textId="77777777" w:rsidR="00AA5720" w:rsidRDefault="00AA5720" w:rsidP="4FF9C8A1">
            <w:pPr>
              <w:jc w:val="center"/>
              <w:rPr>
                <w:rFonts w:ascii="Open Sans" w:hAnsi="Open Sans" w:cs="Open Sans"/>
                <w:sz w:val="20"/>
                <w:szCs w:val="20"/>
              </w:rPr>
            </w:pPr>
          </w:p>
        </w:tc>
        <w:tc>
          <w:tcPr>
            <w:tcW w:w="638" w:type="dxa"/>
            <w:shd w:val="clear" w:color="auto" w:fill="FFFFFF" w:themeFill="background1"/>
            <w:vAlign w:val="center"/>
          </w:tcPr>
          <w:p w14:paraId="4E432F23" w14:textId="489FE8DE" w:rsidR="00AA5720" w:rsidRDefault="00B70756" w:rsidP="4FF9C8A1">
            <w:pPr>
              <w:jc w:val="center"/>
              <w:rPr>
                <w:rFonts w:ascii="Open Sans" w:hAnsi="Open Sans" w:cs="Open Sans"/>
                <w:sz w:val="20"/>
                <w:szCs w:val="20"/>
              </w:rPr>
            </w:pPr>
            <w:r>
              <w:rPr>
                <w:rFonts w:ascii="Open Sans" w:hAnsi="Open Sans" w:cs="Open Sans"/>
                <w:sz w:val="20"/>
                <w:szCs w:val="20"/>
              </w:rPr>
              <w:t>X</w:t>
            </w:r>
          </w:p>
        </w:tc>
        <w:tc>
          <w:tcPr>
            <w:tcW w:w="425" w:type="dxa"/>
            <w:shd w:val="clear" w:color="auto" w:fill="FFFFFF" w:themeFill="background1"/>
            <w:vAlign w:val="center"/>
          </w:tcPr>
          <w:p w14:paraId="02743766" w14:textId="77777777" w:rsidR="00AA5720" w:rsidRDefault="00AA5720" w:rsidP="4FF9C8A1">
            <w:pPr>
              <w:jc w:val="center"/>
              <w:rPr>
                <w:rFonts w:ascii="Open Sans" w:hAnsi="Open Sans" w:cs="Open Sans"/>
                <w:sz w:val="20"/>
                <w:szCs w:val="20"/>
              </w:rPr>
            </w:pPr>
          </w:p>
        </w:tc>
        <w:tc>
          <w:tcPr>
            <w:tcW w:w="425" w:type="dxa"/>
            <w:shd w:val="clear" w:color="auto" w:fill="FFFFFF" w:themeFill="background1"/>
            <w:vAlign w:val="center"/>
          </w:tcPr>
          <w:p w14:paraId="3F7DE3D3" w14:textId="39B57998" w:rsidR="00AA5720" w:rsidRDefault="00B70756" w:rsidP="4FF9C8A1">
            <w:pPr>
              <w:jc w:val="center"/>
              <w:rPr>
                <w:rFonts w:ascii="Open Sans" w:hAnsi="Open Sans" w:cs="Open Sans"/>
                <w:sz w:val="20"/>
                <w:szCs w:val="20"/>
              </w:rPr>
            </w:pPr>
            <w:r>
              <w:rPr>
                <w:rFonts w:ascii="Open Sans" w:hAnsi="Open Sans" w:cs="Open Sans"/>
                <w:sz w:val="20"/>
                <w:szCs w:val="20"/>
              </w:rPr>
              <w:t>X</w:t>
            </w:r>
          </w:p>
        </w:tc>
        <w:tc>
          <w:tcPr>
            <w:tcW w:w="426" w:type="dxa"/>
            <w:shd w:val="clear" w:color="auto" w:fill="FFFFFF" w:themeFill="background1"/>
            <w:vAlign w:val="center"/>
          </w:tcPr>
          <w:p w14:paraId="5B99F017" w14:textId="77777777" w:rsidR="00AA5720" w:rsidRDefault="00AA5720" w:rsidP="4FF9C8A1">
            <w:pPr>
              <w:jc w:val="center"/>
              <w:rPr>
                <w:rFonts w:ascii="Open Sans" w:hAnsi="Open Sans" w:cs="Open Sans"/>
                <w:sz w:val="20"/>
                <w:szCs w:val="20"/>
              </w:rPr>
            </w:pPr>
          </w:p>
        </w:tc>
      </w:tr>
      <w:tr w:rsidR="00AA5720" w14:paraId="5B0B1C50" w14:textId="77777777" w:rsidTr="3926BA8F">
        <w:trPr>
          <w:trHeight w:val="96"/>
        </w:trPr>
        <w:tc>
          <w:tcPr>
            <w:tcW w:w="8220" w:type="dxa"/>
            <w:shd w:val="clear" w:color="auto" w:fill="FFFFFF" w:themeFill="background1"/>
            <w:vAlign w:val="center"/>
          </w:tcPr>
          <w:p w14:paraId="551E0CAA" w14:textId="1944552C" w:rsidR="00AA5720" w:rsidRDefault="00B70756" w:rsidP="00AA5720">
            <w:pPr>
              <w:pStyle w:val="Default"/>
              <w:rPr>
                <w:sz w:val="23"/>
                <w:szCs w:val="23"/>
              </w:rPr>
            </w:pPr>
            <w:r>
              <w:rPr>
                <w:sz w:val="23"/>
                <w:szCs w:val="23"/>
              </w:rPr>
              <w:t xml:space="preserve">Experience of presenting reports to senior managers. </w:t>
            </w:r>
          </w:p>
        </w:tc>
        <w:tc>
          <w:tcPr>
            <w:tcW w:w="639" w:type="dxa"/>
            <w:shd w:val="clear" w:color="auto" w:fill="FFFFFF" w:themeFill="background1"/>
            <w:vAlign w:val="center"/>
          </w:tcPr>
          <w:p w14:paraId="7CD8C972" w14:textId="77777777" w:rsidR="00AA5720" w:rsidRDefault="00AA5720" w:rsidP="4FF9C8A1">
            <w:pPr>
              <w:jc w:val="center"/>
              <w:rPr>
                <w:rFonts w:ascii="Open Sans" w:hAnsi="Open Sans" w:cs="Open Sans"/>
                <w:sz w:val="20"/>
                <w:szCs w:val="20"/>
              </w:rPr>
            </w:pPr>
          </w:p>
        </w:tc>
        <w:tc>
          <w:tcPr>
            <w:tcW w:w="638" w:type="dxa"/>
            <w:shd w:val="clear" w:color="auto" w:fill="FFFFFF" w:themeFill="background1"/>
            <w:vAlign w:val="center"/>
          </w:tcPr>
          <w:p w14:paraId="23B505A3" w14:textId="0B800080" w:rsidR="00AA5720" w:rsidRDefault="00B70756" w:rsidP="4FF9C8A1">
            <w:pPr>
              <w:jc w:val="center"/>
              <w:rPr>
                <w:rFonts w:ascii="Open Sans" w:hAnsi="Open Sans" w:cs="Open Sans"/>
                <w:sz w:val="20"/>
                <w:szCs w:val="20"/>
              </w:rPr>
            </w:pPr>
            <w:r>
              <w:rPr>
                <w:rFonts w:ascii="Open Sans" w:hAnsi="Open Sans" w:cs="Open Sans"/>
                <w:sz w:val="20"/>
                <w:szCs w:val="20"/>
              </w:rPr>
              <w:t>X</w:t>
            </w:r>
          </w:p>
        </w:tc>
        <w:tc>
          <w:tcPr>
            <w:tcW w:w="425" w:type="dxa"/>
            <w:shd w:val="clear" w:color="auto" w:fill="FFFFFF" w:themeFill="background1"/>
            <w:vAlign w:val="center"/>
          </w:tcPr>
          <w:p w14:paraId="72A6155B" w14:textId="77777777" w:rsidR="00AA5720" w:rsidRDefault="00AA5720" w:rsidP="4FF9C8A1">
            <w:pPr>
              <w:jc w:val="center"/>
              <w:rPr>
                <w:rFonts w:ascii="Open Sans" w:hAnsi="Open Sans" w:cs="Open Sans"/>
                <w:sz w:val="20"/>
                <w:szCs w:val="20"/>
              </w:rPr>
            </w:pPr>
          </w:p>
        </w:tc>
        <w:tc>
          <w:tcPr>
            <w:tcW w:w="425" w:type="dxa"/>
            <w:shd w:val="clear" w:color="auto" w:fill="FFFFFF" w:themeFill="background1"/>
            <w:vAlign w:val="center"/>
          </w:tcPr>
          <w:p w14:paraId="688E2769" w14:textId="02069A1C" w:rsidR="00AA5720" w:rsidRDefault="00B70756" w:rsidP="4FF9C8A1">
            <w:pPr>
              <w:jc w:val="center"/>
              <w:rPr>
                <w:rFonts w:ascii="Open Sans" w:hAnsi="Open Sans" w:cs="Open Sans"/>
                <w:sz w:val="20"/>
                <w:szCs w:val="20"/>
              </w:rPr>
            </w:pPr>
            <w:r>
              <w:rPr>
                <w:rFonts w:ascii="Open Sans" w:hAnsi="Open Sans" w:cs="Open Sans"/>
                <w:sz w:val="20"/>
                <w:szCs w:val="20"/>
              </w:rPr>
              <w:t>X</w:t>
            </w:r>
          </w:p>
        </w:tc>
        <w:tc>
          <w:tcPr>
            <w:tcW w:w="426" w:type="dxa"/>
            <w:shd w:val="clear" w:color="auto" w:fill="FFFFFF" w:themeFill="background1"/>
            <w:vAlign w:val="center"/>
          </w:tcPr>
          <w:p w14:paraId="308AE1F4" w14:textId="77777777" w:rsidR="00AA5720" w:rsidRDefault="00AA5720" w:rsidP="4FF9C8A1">
            <w:pPr>
              <w:jc w:val="center"/>
              <w:rPr>
                <w:rFonts w:ascii="Open Sans" w:hAnsi="Open Sans" w:cs="Open Sans"/>
                <w:sz w:val="20"/>
                <w:szCs w:val="20"/>
              </w:rPr>
            </w:pPr>
          </w:p>
        </w:tc>
      </w:tr>
      <w:tr w:rsidR="00AA5720" w14:paraId="355AC030" w14:textId="77777777" w:rsidTr="3926BA8F">
        <w:trPr>
          <w:trHeight w:val="96"/>
        </w:trPr>
        <w:tc>
          <w:tcPr>
            <w:tcW w:w="8220" w:type="dxa"/>
            <w:shd w:val="clear" w:color="auto" w:fill="FFFFFF" w:themeFill="background1"/>
            <w:vAlign w:val="center"/>
          </w:tcPr>
          <w:p w14:paraId="5D427CCC" w14:textId="4BD3B73B" w:rsidR="00AA5720" w:rsidRDefault="00B70756" w:rsidP="00AA5720">
            <w:pPr>
              <w:pStyle w:val="Default"/>
              <w:rPr>
                <w:sz w:val="23"/>
                <w:szCs w:val="23"/>
              </w:rPr>
            </w:pPr>
            <w:r>
              <w:rPr>
                <w:sz w:val="23"/>
                <w:szCs w:val="23"/>
              </w:rPr>
              <w:t xml:space="preserve">Experience of managing confidential investigations within tight timescales. </w:t>
            </w:r>
          </w:p>
        </w:tc>
        <w:tc>
          <w:tcPr>
            <w:tcW w:w="639" w:type="dxa"/>
            <w:shd w:val="clear" w:color="auto" w:fill="FFFFFF" w:themeFill="background1"/>
            <w:vAlign w:val="center"/>
          </w:tcPr>
          <w:p w14:paraId="5ABA83C9" w14:textId="1429326B" w:rsidR="00AA5720" w:rsidRDefault="00B70756" w:rsidP="4FF9C8A1">
            <w:pPr>
              <w:jc w:val="center"/>
              <w:rPr>
                <w:rFonts w:ascii="Open Sans" w:hAnsi="Open Sans" w:cs="Open Sans"/>
                <w:sz w:val="20"/>
                <w:szCs w:val="20"/>
              </w:rPr>
            </w:pPr>
            <w:r>
              <w:rPr>
                <w:rFonts w:ascii="Open Sans" w:hAnsi="Open Sans" w:cs="Open Sans"/>
                <w:sz w:val="20"/>
                <w:szCs w:val="20"/>
              </w:rPr>
              <w:t>X</w:t>
            </w:r>
          </w:p>
        </w:tc>
        <w:tc>
          <w:tcPr>
            <w:tcW w:w="638" w:type="dxa"/>
            <w:shd w:val="clear" w:color="auto" w:fill="FFFFFF" w:themeFill="background1"/>
            <w:vAlign w:val="center"/>
          </w:tcPr>
          <w:p w14:paraId="405EA284" w14:textId="77777777" w:rsidR="00AA5720" w:rsidRDefault="00AA5720" w:rsidP="4FF9C8A1">
            <w:pPr>
              <w:jc w:val="center"/>
              <w:rPr>
                <w:rFonts w:ascii="Open Sans" w:hAnsi="Open Sans" w:cs="Open Sans"/>
                <w:sz w:val="20"/>
                <w:szCs w:val="20"/>
              </w:rPr>
            </w:pPr>
          </w:p>
        </w:tc>
        <w:tc>
          <w:tcPr>
            <w:tcW w:w="425" w:type="dxa"/>
            <w:shd w:val="clear" w:color="auto" w:fill="FFFFFF" w:themeFill="background1"/>
            <w:vAlign w:val="center"/>
          </w:tcPr>
          <w:p w14:paraId="098D7C65" w14:textId="77777777" w:rsidR="00AA5720" w:rsidRDefault="00AA5720" w:rsidP="4FF9C8A1">
            <w:pPr>
              <w:jc w:val="center"/>
              <w:rPr>
                <w:rFonts w:ascii="Open Sans" w:hAnsi="Open Sans" w:cs="Open Sans"/>
                <w:sz w:val="20"/>
                <w:szCs w:val="20"/>
              </w:rPr>
            </w:pPr>
          </w:p>
        </w:tc>
        <w:tc>
          <w:tcPr>
            <w:tcW w:w="425" w:type="dxa"/>
            <w:shd w:val="clear" w:color="auto" w:fill="FFFFFF" w:themeFill="background1"/>
            <w:vAlign w:val="center"/>
          </w:tcPr>
          <w:p w14:paraId="13E9EB63" w14:textId="5252C823" w:rsidR="00AA5720" w:rsidRDefault="00B70756" w:rsidP="4FF9C8A1">
            <w:pPr>
              <w:jc w:val="center"/>
              <w:rPr>
                <w:rFonts w:ascii="Open Sans" w:hAnsi="Open Sans" w:cs="Open Sans"/>
                <w:sz w:val="20"/>
                <w:szCs w:val="20"/>
              </w:rPr>
            </w:pPr>
            <w:r>
              <w:rPr>
                <w:rFonts w:ascii="Open Sans" w:hAnsi="Open Sans" w:cs="Open Sans"/>
                <w:sz w:val="20"/>
                <w:szCs w:val="20"/>
              </w:rPr>
              <w:t>X</w:t>
            </w:r>
          </w:p>
        </w:tc>
        <w:tc>
          <w:tcPr>
            <w:tcW w:w="426" w:type="dxa"/>
            <w:shd w:val="clear" w:color="auto" w:fill="FFFFFF" w:themeFill="background1"/>
            <w:vAlign w:val="center"/>
          </w:tcPr>
          <w:p w14:paraId="0FF7ED64" w14:textId="77777777" w:rsidR="00AA5720" w:rsidRDefault="00AA5720" w:rsidP="4FF9C8A1">
            <w:pPr>
              <w:jc w:val="center"/>
              <w:rPr>
                <w:rFonts w:ascii="Open Sans" w:hAnsi="Open Sans" w:cs="Open Sans"/>
                <w:sz w:val="20"/>
                <w:szCs w:val="20"/>
              </w:rPr>
            </w:pPr>
          </w:p>
        </w:tc>
      </w:tr>
      <w:tr w:rsidR="00B840A6" w:rsidRPr="00BD08CC" w14:paraId="5A557832" w14:textId="77777777" w:rsidTr="3926BA8F">
        <w:trPr>
          <w:trHeight w:val="96"/>
        </w:trPr>
        <w:tc>
          <w:tcPr>
            <w:tcW w:w="8220" w:type="dxa"/>
            <w:shd w:val="clear" w:color="auto" w:fill="F7CAAC" w:themeFill="accent2" w:themeFillTint="66"/>
            <w:vAlign w:val="center"/>
          </w:tcPr>
          <w:p w14:paraId="45273641" w14:textId="36A07CEF" w:rsidR="00B840A6" w:rsidRPr="00BD08CC" w:rsidRDefault="00B840A6" w:rsidP="003F1E56">
            <w:pPr>
              <w:spacing w:before="30" w:after="30"/>
              <w:rPr>
                <w:rFonts w:ascii="Open Sans" w:hAnsi="Open Sans" w:cs="Open Sans"/>
                <w:b/>
                <w:bCs/>
                <w:sz w:val="20"/>
                <w:szCs w:val="20"/>
              </w:rPr>
            </w:pPr>
            <w:r>
              <w:rPr>
                <w:rFonts w:ascii="Open Sans" w:hAnsi="Open Sans" w:cs="Open Sans"/>
                <w:b/>
                <w:bCs/>
                <w:sz w:val="20"/>
                <w:szCs w:val="20"/>
              </w:rPr>
              <w:t>Skills / Knowledge</w:t>
            </w:r>
          </w:p>
        </w:tc>
        <w:tc>
          <w:tcPr>
            <w:tcW w:w="639" w:type="dxa"/>
            <w:shd w:val="clear" w:color="auto" w:fill="F7CAAC" w:themeFill="accent2" w:themeFillTint="66"/>
            <w:vAlign w:val="center"/>
          </w:tcPr>
          <w:p w14:paraId="0C5944E4" w14:textId="77777777" w:rsidR="00B840A6" w:rsidRPr="00BD08CC" w:rsidRDefault="00B840A6" w:rsidP="003F1E56">
            <w:pPr>
              <w:spacing w:before="30" w:after="30"/>
              <w:jc w:val="center"/>
              <w:rPr>
                <w:rFonts w:ascii="Open Sans" w:hAnsi="Open Sans" w:cs="Open Sans"/>
                <w:b/>
                <w:bCs/>
                <w:sz w:val="20"/>
                <w:szCs w:val="20"/>
              </w:rPr>
            </w:pPr>
            <w:r w:rsidRPr="00BD08CC">
              <w:rPr>
                <w:rFonts w:ascii="Open Sans" w:hAnsi="Open Sans" w:cs="Open Sans"/>
                <w:b/>
                <w:bCs/>
                <w:sz w:val="20"/>
                <w:szCs w:val="20"/>
              </w:rPr>
              <w:t>E</w:t>
            </w:r>
          </w:p>
        </w:tc>
        <w:tc>
          <w:tcPr>
            <w:tcW w:w="638" w:type="dxa"/>
            <w:shd w:val="clear" w:color="auto" w:fill="F7CAAC" w:themeFill="accent2" w:themeFillTint="66"/>
            <w:vAlign w:val="center"/>
          </w:tcPr>
          <w:p w14:paraId="57B49A2C" w14:textId="77777777" w:rsidR="00B840A6" w:rsidRPr="00BD08CC" w:rsidRDefault="00B840A6" w:rsidP="003F1E56">
            <w:pPr>
              <w:spacing w:before="30" w:after="30"/>
              <w:jc w:val="center"/>
              <w:rPr>
                <w:rFonts w:ascii="Open Sans" w:hAnsi="Open Sans" w:cs="Open Sans"/>
                <w:b/>
                <w:bCs/>
                <w:sz w:val="20"/>
                <w:szCs w:val="20"/>
              </w:rPr>
            </w:pPr>
            <w:r>
              <w:rPr>
                <w:rFonts w:ascii="Open Sans" w:hAnsi="Open Sans" w:cs="Open Sans"/>
                <w:b/>
                <w:bCs/>
                <w:sz w:val="20"/>
                <w:szCs w:val="20"/>
              </w:rPr>
              <w:t>D</w:t>
            </w:r>
          </w:p>
        </w:tc>
        <w:tc>
          <w:tcPr>
            <w:tcW w:w="425" w:type="dxa"/>
            <w:shd w:val="clear" w:color="auto" w:fill="F7CAAC" w:themeFill="accent2" w:themeFillTint="66"/>
            <w:vAlign w:val="center"/>
          </w:tcPr>
          <w:p w14:paraId="468B5E6E" w14:textId="77777777" w:rsidR="00B840A6" w:rsidRPr="00BD08CC" w:rsidRDefault="00B840A6" w:rsidP="003F1E56">
            <w:pPr>
              <w:spacing w:before="30" w:after="30"/>
              <w:jc w:val="center"/>
              <w:rPr>
                <w:rFonts w:ascii="Open Sans" w:hAnsi="Open Sans" w:cs="Open Sans"/>
                <w:b/>
                <w:bCs/>
                <w:sz w:val="20"/>
                <w:szCs w:val="20"/>
              </w:rPr>
            </w:pPr>
            <w:r>
              <w:rPr>
                <w:rFonts w:ascii="Open Sans" w:hAnsi="Open Sans" w:cs="Open Sans"/>
                <w:b/>
                <w:bCs/>
                <w:sz w:val="20"/>
                <w:szCs w:val="20"/>
              </w:rPr>
              <w:t>A</w:t>
            </w:r>
          </w:p>
        </w:tc>
        <w:tc>
          <w:tcPr>
            <w:tcW w:w="425" w:type="dxa"/>
            <w:shd w:val="clear" w:color="auto" w:fill="F7CAAC" w:themeFill="accent2" w:themeFillTint="66"/>
            <w:vAlign w:val="center"/>
          </w:tcPr>
          <w:p w14:paraId="6BB270A2" w14:textId="77777777" w:rsidR="00B840A6" w:rsidRPr="00BD08CC" w:rsidRDefault="00B840A6" w:rsidP="003F1E56">
            <w:pPr>
              <w:spacing w:before="30" w:after="30"/>
              <w:jc w:val="center"/>
              <w:rPr>
                <w:rFonts w:ascii="Open Sans" w:hAnsi="Open Sans" w:cs="Open Sans"/>
                <w:b/>
                <w:bCs/>
                <w:sz w:val="20"/>
                <w:szCs w:val="20"/>
              </w:rPr>
            </w:pPr>
            <w:r>
              <w:rPr>
                <w:rFonts w:ascii="Open Sans" w:hAnsi="Open Sans" w:cs="Open Sans"/>
                <w:b/>
                <w:bCs/>
                <w:sz w:val="20"/>
                <w:szCs w:val="20"/>
              </w:rPr>
              <w:t>I</w:t>
            </w:r>
          </w:p>
        </w:tc>
        <w:tc>
          <w:tcPr>
            <w:tcW w:w="426" w:type="dxa"/>
            <w:shd w:val="clear" w:color="auto" w:fill="F7CAAC" w:themeFill="accent2" w:themeFillTint="66"/>
            <w:vAlign w:val="center"/>
          </w:tcPr>
          <w:p w14:paraId="3797EC6A" w14:textId="77777777" w:rsidR="00B840A6" w:rsidRPr="00BD08CC" w:rsidRDefault="00B840A6" w:rsidP="003F1E56">
            <w:pPr>
              <w:spacing w:before="30" w:after="30" w:line="259" w:lineRule="auto"/>
              <w:jc w:val="center"/>
              <w:rPr>
                <w:rFonts w:ascii="Open Sans" w:hAnsi="Open Sans" w:cs="Open Sans"/>
                <w:b/>
                <w:bCs/>
                <w:sz w:val="20"/>
                <w:szCs w:val="20"/>
              </w:rPr>
            </w:pPr>
            <w:r>
              <w:rPr>
                <w:rFonts w:ascii="Open Sans" w:hAnsi="Open Sans" w:cs="Open Sans"/>
                <w:b/>
                <w:bCs/>
                <w:sz w:val="20"/>
                <w:szCs w:val="20"/>
              </w:rPr>
              <w:t>T</w:t>
            </w:r>
          </w:p>
        </w:tc>
      </w:tr>
      <w:tr w:rsidR="002A71C1" w:rsidRPr="00BD08CC" w14:paraId="5BDE7EAA" w14:textId="77777777" w:rsidTr="3926BA8F">
        <w:trPr>
          <w:trHeight w:val="96"/>
        </w:trPr>
        <w:tc>
          <w:tcPr>
            <w:tcW w:w="8220" w:type="dxa"/>
            <w:shd w:val="clear" w:color="auto" w:fill="FFFFFF" w:themeFill="background1"/>
            <w:vAlign w:val="center"/>
          </w:tcPr>
          <w:p w14:paraId="4C3E9E05" w14:textId="0520DB26" w:rsidR="00512120" w:rsidRPr="00512120" w:rsidRDefault="00512120" w:rsidP="00512120">
            <w:pPr>
              <w:pStyle w:val="Default"/>
              <w:rPr>
                <w:sz w:val="23"/>
                <w:szCs w:val="23"/>
              </w:rPr>
            </w:pPr>
            <w:r>
              <w:rPr>
                <w:sz w:val="23"/>
                <w:szCs w:val="23"/>
              </w:rPr>
              <w:t xml:space="preserve">Working knowledge of the CIPFA Code of Practice for Internal Audit in Local Government and the Public Sector Internal Audit Standards. </w:t>
            </w:r>
          </w:p>
        </w:tc>
        <w:tc>
          <w:tcPr>
            <w:tcW w:w="639" w:type="dxa"/>
            <w:shd w:val="clear" w:color="auto" w:fill="FFFFFF" w:themeFill="background1"/>
            <w:vAlign w:val="center"/>
          </w:tcPr>
          <w:p w14:paraId="19410A00" w14:textId="70C664CA" w:rsidR="002A71C1" w:rsidRPr="000134F3" w:rsidRDefault="00512120" w:rsidP="001673C7">
            <w:pPr>
              <w:spacing w:before="30" w:after="30"/>
              <w:jc w:val="center"/>
              <w:rPr>
                <w:rFonts w:ascii="Open Sans" w:hAnsi="Open Sans" w:cs="Open Sans"/>
                <w:sz w:val="20"/>
                <w:szCs w:val="20"/>
              </w:rPr>
            </w:pPr>
            <w:r>
              <w:rPr>
                <w:rFonts w:ascii="Open Sans" w:hAnsi="Open Sans" w:cs="Open Sans"/>
                <w:sz w:val="20"/>
                <w:szCs w:val="20"/>
              </w:rPr>
              <w:t>X</w:t>
            </w:r>
          </w:p>
        </w:tc>
        <w:tc>
          <w:tcPr>
            <w:tcW w:w="638" w:type="dxa"/>
            <w:shd w:val="clear" w:color="auto" w:fill="FFFFFF" w:themeFill="background1"/>
            <w:vAlign w:val="center"/>
          </w:tcPr>
          <w:p w14:paraId="6F294FDB" w14:textId="77777777" w:rsidR="002A71C1" w:rsidRPr="000134F3" w:rsidRDefault="002A71C1" w:rsidP="001673C7">
            <w:pPr>
              <w:spacing w:before="30" w:after="30"/>
              <w:jc w:val="center"/>
              <w:rPr>
                <w:rFonts w:ascii="Open Sans" w:hAnsi="Open Sans" w:cs="Open Sans"/>
                <w:sz w:val="20"/>
                <w:szCs w:val="20"/>
              </w:rPr>
            </w:pPr>
          </w:p>
        </w:tc>
        <w:tc>
          <w:tcPr>
            <w:tcW w:w="425" w:type="dxa"/>
            <w:shd w:val="clear" w:color="auto" w:fill="FFFFFF" w:themeFill="background1"/>
            <w:vAlign w:val="center"/>
          </w:tcPr>
          <w:p w14:paraId="1EE964B2" w14:textId="0214BDEA" w:rsidR="002A71C1" w:rsidRPr="000134F3" w:rsidRDefault="00512120" w:rsidP="001673C7">
            <w:pPr>
              <w:spacing w:before="30" w:after="30"/>
              <w:jc w:val="center"/>
              <w:rPr>
                <w:rFonts w:ascii="Open Sans" w:hAnsi="Open Sans" w:cs="Open Sans"/>
                <w:sz w:val="20"/>
                <w:szCs w:val="20"/>
              </w:rPr>
            </w:pPr>
            <w:r>
              <w:rPr>
                <w:rFonts w:ascii="Open Sans" w:hAnsi="Open Sans" w:cs="Open Sans"/>
                <w:sz w:val="20"/>
                <w:szCs w:val="20"/>
              </w:rPr>
              <w:t>X</w:t>
            </w:r>
          </w:p>
        </w:tc>
        <w:tc>
          <w:tcPr>
            <w:tcW w:w="425" w:type="dxa"/>
            <w:shd w:val="clear" w:color="auto" w:fill="FFFFFF" w:themeFill="background1"/>
            <w:vAlign w:val="center"/>
          </w:tcPr>
          <w:p w14:paraId="7AC8B5EF" w14:textId="77777777" w:rsidR="002A71C1" w:rsidRPr="000134F3" w:rsidRDefault="002A71C1" w:rsidP="001673C7">
            <w:pPr>
              <w:spacing w:before="30" w:after="30"/>
              <w:jc w:val="center"/>
              <w:rPr>
                <w:rFonts w:ascii="Open Sans" w:hAnsi="Open Sans" w:cs="Open Sans"/>
                <w:sz w:val="20"/>
                <w:szCs w:val="20"/>
              </w:rPr>
            </w:pPr>
          </w:p>
        </w:tc>
        <w:tc>
          <w:tcPr>
            <w:tcW w:w="426" w:type="dxa"/>
            <w:shd w:val="clear" w:color="auto" w:fill="FFFFFF" w:themeFill="background1"/>
            <w:vAlign w:val="center"/>
          </w:tcPr>
          <w:p w14:paraId="00F897A6" w14:textId="77777777" w:rsidR="002A71C1" w:rsidRPr="000134F3" w:rsidRDefault="002A71C1" w:rsidP="001673C7">
            <w:pPr>
              <w:spacing w:before="30" w:after="30"/>
              <w:jc w:val="center"/>
              <w:rPr>
                <w:rFonts w:ascii="Open Sans" w:hAnsi="Open Sans" w:cs="Open Sans"/>
                <w:sz w:val="20"/>
                <w:szCs w:val="20"/>
              </w:rPr>
            </w:pPr>
          </w:p>
        </w:tc>
      </w:tr>
      <w:tr w:rsidR="002A71C1" w:rsidRPr="00BD08CC" w14:paraId="2EDC562C" w14:textId="77777777" w:rsidTr="3926BA8F">
        <w:trPr>
          <w:trHeight w:val="96"/>
        </w:trPr>
        <w:tc>
          <w:tcPr>
            <w:tcW w:w="8220" w:type="dxa"/>
          </w:tcPr>
          <w:p w14:paraId="3599ED22" w14:textId="4F2F533E" w:rsidR="002A71C1" w:rsidRPr="00512120" w:rsidRDefault="00512120" w:rsidP="00512120">
            <w:pPr>
              <w:pStyle w:val="Default"/>
              <w:rPr>
                <w:sz w:val="23"/>
                <w:szCs w:val="23"/>
              </w:rPr>
            </w:pPr>
            <w:r>
              <w:rPr>
                <w:sz w:val="23"/>
                <w:szCs w:val="23"/>
              </w:rPr>
              <w:t xml:space="preserve">Ability to liaise with and maintain good relations with relevant departments in the delivery of audits. </w:t>
            </w:r>
          </w:p>
        </w:tc>
        <w:tc>
          <w:tcPr>
            <w:tcW w:w="639" w:type="dxa"/>
          </w:tcPr>
          <w:p w14:paraId="6D2B147B" w14:textId="48A00644" w:rsidR="002A71C1" w:rsidRPr="000134F3" w:rsidRDefault="00512120">
            <w:pPr>
              <w:spacing w:before="30" w:after="30"/>
              <w:jc w:val="center"/>
              <w:rPr>
                <w:rFonts w:ascii="Open Sans" w:hAnsi="Open Sans" w:cs="Open Sans"/>
                <w:sz w:val="20"/>
                <w:szCs w:val="20"/>
              </w:rPr>
            </w:pPr>
            <w:r>
              <w:rPr>
                <w:rFonts w:ascii="Open Sans" w:hAnsi="Open Sans" w:cs="Open Sans"/>
                <w:sz w:val="20"/>
                <w:szCs w:val="20"/>
              </w:rPr>
              <w:t>X</w:t>
            </w:r>
          </w:p>
        </w:tc>
        <w:tc>
          <w:tcPr>
            <w:tcW w:w="638" w:type="dxa"/>
          </w:tcPr>
          <w:p w14:paraId="28BD9870" w14:textId="77777777" w:rsidR="002A71C1" w:rsidRPr="000134F3" w:rsidRDefault="002A71C1">
            <w:pPr>
              <w:spacing w:before="30" w:after="30"/>
              <w:jc w:val="center"/>
              <w:rPr>
                <w:rFonts w:ascii="Open Sans" w:hAnsi="Open Sans" w:cs="Open Sans"/>
                <w:sz w:val="20"/>
                <w:szCs w:val="20"/>
              </w:rPr>
            </w:pPr>
          </w:p>
        </w:tc>
        <w:tc>
          <w:tcPr>
            <w:tcW w:w="425" w:type="dxa"/>
          </w:tcPr>
          <w:p w14:paraId="0C8DCDF1" w14:textId="3E1D38B1" w:rsidR="002A71C1" w:rsidRPr="000134F3" w:rsidRDefault="00512120">
            <w:pPr>
              <w:spacing w:before="30" w:after="30"/>
              <w:jc w:val="center"/>
              <w:rPr>
                <w:rFonts w:ascii="Open Sans" w:hAnsi="Open Sans" w:cs="Open Sans"/>
                <w:sz w:val="20"/>
                <w:szCs w:val="20"/>
              </w:rPr>
            </w:pPr>
            <w:r>
              <w:rPr>
                <w:rFonts w:ascii="Open Sans" w:hAnsi="Open Sans" w:cs="Open Sans"/>
                <w:sz w:val="20"/>
                <w:szCs w:val="20"/>
              </w:rPr>
              <w:t>X</w:t>
            </w:r>
          </w:p>
        </w:tc>
        <w:tc>
          <w:tcPr>
            <w:tcW w:w="425" w:type="dxa"/>
          </w:tcPr>
          <w:p w14:paraId="37225471" w14:textId="1366A98F" w:rsidR="002A71C1" w:rsidRPr="000134F3" w:rsidRDefault="002A71C1">
            <w:pPr>
              <w:spacing w:before="30" w:after="30"/>
              <w:jc w:val="center"/>
              <w:rPr>
                <w:rFonts w:ascii="Open Sans" w:hAnsi="Open Sans" w:cs="Open Sans"/>
                <w:sz w:val="20"/>
                <w:szCs w:val="20"/>
              </w:rPr>
            </w:pPr>
          </w:p>
        </w:tc>
        <w:tc>
          <w:tcPr>
            <w:tcW w:w="426" w:type="dxa"/>
          </w:tcPr>
          <w:p w14:paraId="3B0E4E3D" w14:textId="77777777" w:rsidR="002A71C1" w:rsidRPr="000134F3" w:rsidRDefault="002A71C1">
            <w:pPr>
              <w:spacing w:before="30" w:after="30"/>
              <w:jc w:val="center"/>
              <w:rPr>
                <w:rFonts w:ascii="Open Sans" w:hAnsi="Open Sans" w:cs="Open Sans"/>
                <w:sz w:val="20"/>
                <w:szCs w:val="20"/>
              </w:rPr>
            </w:pPr>
          </w:p>
        </w:tc>
      </w:tr>
      <w:tr w:rsidR="002A71C1" w:rsidRPr="00BD08CC" w14:paraId="22486245" w14:textId="77777777" w:rsidTr="3926BA8F">
        <w:trPr>
          <w:trHeight w:val="96"/>
        </w:trPr>
        <w:tc>
          <w:tcPr>
            <w:tcW w:w="8220" w:type="dxa"/>
          </w:tcPr>
          <w:p w14:paraId="55E2B1EC" w14:textId="41EC5176" w:rsidR="002A71C1" w:rsidRPr="00512120" w:rsidRDefault="00512120" w:rsidP="00512120">
            <w:pPr>
              <w:pStyle w:val="Default"/>
              <w:rPr>
                <w:sz w:val="23"/>
                <w:szCs w:val="23"/>
              </w:rPr>
            </w:pPr>
            <w:r>
              <w:rPr>
                <w:sz w:val="23"/>
                <w:szCs w:val="23"/>
              </w:rPr>
              <w:t xml:space="preserve">Strong analytical and research skills, with the ability to develop and build evidence to support decision making. </w:t>
            </w:r>
          </w:p>
        </w:tc>
        <w:tc>
          <w:tcPr>
            <w:tcW w:w="639" w:type="dxa"/>
          </w:tcPr>
          <w:p w14:paraId="74D07FB3" w14:textId="4D3014EF" w:rsidR="002A71C1" w:rsidRPr="000134F3" w:rsidRDefault="00512120">
            <w:pPr>
              <w:spacing w:before="30" w:after="30"/>
              <w:jc w:val="center"/>
              <w:rPr>
                <w:rFonts w:ascii="Open Sans" w:hAnsi="Open Sans" w:cs="Open Sans"/>
                <w:sz w:val="20"/>
                <w:szCs w:val="20"/>
              </w:rPr>
            </w:pPr>
            <w:r>
              <w:rPr>
                <w:rFonts w:ascii="Open Sans" w:hAnsi="Open Sans" w:cs="Open Sans"/>
                <w:sz w:val="20"/>
                <w:szCs w:val="20"/>
              </w:rPr>
              <w:t>X</w:t>
            </w:r>
          </w:p>
        </w:tc>
        <w:tc>
          <w:tcPr>
            <w:tcW w:w="638" w:type="dxa"/>
          </w:tcPr>
          <w:p w14:paraId="7DBFF57A" w14:textId="77777777" w:rsidR="002A71C1" w:rsidRPr="000134F3" w:rsidRDefault="002A71C1">
            <w:pPr>
              <w:spacing w:before="30" w:after="30"/>
              <w:jc w:val="center"/>
              <w:rPr>
                <w:rFonts w:ascii="Open Sans" w:hAnsi="Open Sans" w:cs="Open Sans"/>
                <w:sz w:val="20"/>
                <w:szCs w:val="20"/>
              </w:rPr>
            </w:pPr>
          </w:p>
        </w:tc>
        <w:tc>
          <w:tcPr>
            <w:tcW w:w="425" w:type="dxa"/>
          </w:tcPr>
          <w:p w14:paraId="48394879" w14:textId="0102733D" w:rsidR="002A71C1" w:rsidRPr="000134F3" w:rsidRDefault="002A71C1">
            <w:pPr>
              <w:spacing w:before="30" w:after="30"/>
              <w:jc w:val="center"/>
              <w:rPr>
                <w:rFonts w:ascii="Open Sans" w:hAnsi="Open Sans" w:cs="Open Sans"/>
                <w:sz w:val="20"/>
                <w:szCs w:val="20"/>
              </w:rPr>
            </w:pPr>
          </w:p>
        </w:tc>
        <w:tc>
          <w:tcPr>
            <w:tcW w:w="425" w:type="dxa"/>
          </w:tcPr>
          <w:p w14:paraId="589E2D3C" w14:textId="5B4A51C7" w:rsidR="002A71C1" w:rsidRPr="000134F3" w:rsidRDefault="00512120">
            <w:pPr>
              <w:spacing w:before="30" w:after="30"/>
              <w:jc w:val="center"/>
              <w:rPr>
                <w:rFonts w:ascii="Open Sans" w:hAnsi="Open Sans" w:cs="Open Sans"/>
                <w:sz w:val="20"/>
                <w:szCs w:val="20"/>
              </w:rPr>
            </w:pPr>
            <w:r>
              <w:rPr>
                <w:rFonts w:ascii="Open Sans" w:hAnsi="Open Sans" w:cs="Open Sans"/>
                <w:sz w:val="20"/>
                <w:szCs w:val="20"/>
              </w:rPr>
              <w:t>X</w:t>
            </w:r>
          </w:p>
        </w:tc>
        <w:tc>
          <w:tcPr>
            <w:tcW w:w="426" w:type="dxa"/>
          </w:tcPr>
          <w:p w14:paraId="473A4A7C" w14:textId="13C0E832" w:rsidR="002A71C1" w:rsidRPr="000134F3" w:rsidRDefault="002A71C1">
            <w:pPr>
              <w:spacing w:before="30" w:after="30"/>
              <w:jc w:val="center"/>
              <w:rPr>
                <w:rFonts w:ascii="Open Sans" w:hAnsi="Open Sans" w:cs="Open Sans"/>
                <w:sz w:val="20"/>
                <w:szCs w:val="20"/>
              </w:rPr>
            </w:pPr>
          </w:p>
        </w:tc>
      </w:tr>
      <w:tr w:rsidR="002A71C1" w:rsidRPr="00BD08CC" w14:paraId="4D899343" w14:textId="77777777" w:rsidTr="3926BA8F">
        <w:trPr>
          <w:trHeight w:val="96"/>
        </w:trPr>
        <w:tc>
          <w:tcPr>
            <w:tcW w:w="8220" w:type="dxa"/>
          </w:tcPr>
          <w:p w14:paraId="4DEEC822" w14:textId="751A2DBB" w:rsidR="002A71C1" w:rsidRPr="00512120" w:rsidRDefault="00512120" w:rsidP="00512120">
            <w:pPr>
              <w:pStyle w:val="Default"/>
              <w:rPr>
                <w:sz w:val="23"/>
                <w:szCs w:val="23"/>
              </w:rPr>
            </w:pPr>
            <w:r>
              <w:rPr>
                <w:sz w:val="23"/>
                <w:szCs w:val="23"/>
              </w:rPr>
              <w:t xml:space="preserve">Strong written and verbal communication skills, with the ability to manage difficult conversations to demonstrate reasoning for audit findings/decisions. </w:t>
            </w:r>
          </w:p>
        </w:tc>
        <w:tc>
          <w:tcPr>
            <w:tcW w:w="639" w:type="dxa"/>
          </w:tcPr>
          <w:p w14:paraId="5C809CBD" w14:textId="2524B9E9" w:rsidR="002A71C1" w:rsidRPr="000134F3" w:rsidRDefault="00512120">
            <w:pPr>
              <w:spacing w:before="30" w:after="30"/>
              <w:jc w:val="center"/>
              <w:rPr>
                <w:rFonts w:ascii="Open Sans" w:hAnsi="Open Sans" w:cs="Open Sans"/>
                <w:sz w:val="20"/>
                <w:szCs w:val="20"/>
              </w:rPr>
            </w:pPr>
            <w:r>
              <w:rPr>
                <w:rFonts w:ascii="Open Sans" w:hAnsi="Open Sans" w:cs="Open Sans"/>
                <w:sz w:val="20"/>
                <w:szCs w:val="20"/>
              </w:rPr>
              <w:t>X</w:t>
            </w:r>
          </w:p>
        </w:tc>
        <w:tc>
          <w:tcPr>
            <w:tcW w:w="638" w:type="dxa"/>
          </w:tcPr>
          <w:p w14:paraId="4D09D713" w14:textId="77777777" w:rsidR="002A71C1" w:rsidRPr="000134F3" w:rsidRDefault="002A71C1">
            <w:pPr>
              <w:spacing w:before="30" w:after="30"/>
              <w:jc w:val="center"/>
              <w:rPr>
                <w:rFonts w:ascii="Open Sans" w:hAnsi="Open Sans" w:cs="Open Sans"/>
                <w:sz w:val="20"/>
                <w:szCs w:val="20"/>
              </w:rPr>
            </w:pPr>
          </w:p>
        </w:tc>
        <w:tc>
          <w:tcPr>
            <w:tcW w:w="425" w:type="dxa"/>
          </w:tcPr>
          <w:p w14:paraId="0D8CDAA2" w14:textId="0CFCDA2B" w:rsidR="002A71C1" w:rsidRPr="000134F3" w:rsidRDefault="00512120">
            <w:pPr>
              <w:spacing w:before="30" w:after="30"/>
              <w:jc w:val="center"/>
              <w:rPr>
                <w:rFonts w:ascii="Open Sans" w:hAnsi="Open Sans" w:cs="Open Sans"/>
                <w:sz w:val="20"/>
                <w:szCs w:val="20"/>
              </w:rPr>
            </w:pPr>
            <w:r>
              <w:rPr>
                <w:rFonts w:ascii="Open Sans" w:hAnsi="Open Sans" w:cs="Open Sans"/>
                <w:sz w:val="20"/>
                <w:szCs w:val="20"/>
              </w:rPr>
              <w:t>X</w:t>
            </w:r>
          </w:p>
        </w:tc>
        <w:tc>
          <w:tcPr>
            <w:tcW w:w="425" w:type="dxa"/>
          </w:tcPr>
          <w:p w14:paraId="6FAC2D73" w14:textId="13057C59" w:rsidR="002A71C1" w:rsidRPr="000134F3" w:rsidRDefault="002A71C1">
            <w:pPr>
              <w:spacing w:before="30" w:after="30"/>
              <w:jc w:val="center"/>
              <w:rPr>
                <w:rFonts w:ascii="Open Sans" w:hAnsi="Open Sans" w:cs="Open Sans"/>
                <w:sz w:val="20"/>
                <w:szCs w:val="20"/>
              </w:rPr>
            </w:pPr>
          </w:p>
        </w:tc>
        <w:tc>
          <w:tcPr>
            <w:tcW w:w="426" w:type="dxa"/>
          </w:tcPr>
          <w:p w14:paraId="3B588240" w14:textId="6A98912A" w:rsidR="002A71C1" w:rsidRPr="000134F3" w:rsidRDefault="002A71C1">
            <w:pPr>
              <w:spacing w:before="30" w:after="30"/>
              <w:jc w:val="center"/>
              <w:rPr>
                <w:rFonts w:ascii="Open Sans" w:hAnsi="Open Sans" w:cs="Open Sans"/>
                <w:sz w:val="20"/>
                <w:szCs w:val="20"/>
              </w:rPr>
            </w:pPr>
          </w:p>
        </w:tc>
      </w:tr>
      <w:tr w:rsidR="3926BA8F" w14:paraId="0CAB3AF1" w14:textId="77777777" w:rsidTr="3926BA8F">
        <w:trPr>
          <w:trHeight w:val="96"/>
        </w:trPr>
        <w:tc>
          <w:tcPr>
            <w:tcW w:w="8220" w:type="dxa"/>
          </w:tcPr>
          <w:p w14:paraId="295AE67B" w14:textId="3B557136" w:rsidR="6F246FD1" w:rsidRPr="00512120" w:rsidRDefault="00512120" w:rsidP="00512120">
            <w:pPr>
              <w:pStyle w:val="Default"/>
              <w:rPr>
                <w:sz w:val="23"/>
                <w:szCs w:val="23"/>
              </w:rPr>
            </w:pPr>
            <w:r>
              <w:rPr>
                <w:sz w:val="23"/>
                <w:szCs w:val="23"/>
              </w:rPr>
              <w:t>Ability to provide an objective and impartial commitment to all assignments, maintaining subject matter confidentiality as required.</w:t>
            </w:r>
          </w:p>
        </w:tc>
        <w:tc>
          <w:tcPr>
            <w:tcW w:w="639" w:type="dxa"/>
          </w:tcPr>
          <w:p w14:paraId="256498E9" w14:textId="197B2AC6" w:rsidR="6F246FD1" w:rsidRDefault="00512120" w:rsidP="3926BA8F">
            <w:pPr>
              <w:jc w:val="center"/>
              <w:rPr>
                <w:rFonts w:ascii="Open Sans" w:hAnsi="Open Sans" w:cs="Open Sans"/>
                <w:sz w:val="20"/>
                <w:szCs w:val="20"/>
              </w:rPr>
            </w:pPr>
            <w:r>
              <w:rPr>
                <w:rFonts w:ascii="Open Sans" w:hAnsi="Open Sans" w:cs="Open Sans"/>
                <w:sz w:val="20"/>
                <w:szCs w:val="20"/>
              </w:rPr>
              <w:t>X</w:t>
            </w:r>
          </w:p>
        </w:tc>
        <w:tc>
          <w:tcPr>
            <w:tcW w:w="638" w:type="dxa"/>
          </w:tcPr>
          <w:p w14:paraId="01BB150C" w14:textId="0F6C244F" w:rsidR="3926BA8F" w:rsidRDefault="3926BA8F" w:rsidP="3926BA8F">
            <w:pPr>
              <w:jc w:val="center"/>
              <w:rPr>
                <w:rFonts w:ascii="Open Sans" w:hAnsi="Open Sans" w:cs="Open Sans"/>
                <w:sz w:val="20"/>
                <w:szCs w:val="20"/>
              </w:rPr>
            </w:pPr>
          </w:p>
        </w:tc>
        <w:tc>
          <w:tcPr>
            <w:tcW w:w="425" w:type="dxa"/>
          </w:tcPr>
          <w:p w14:paraId="233BA423" w14:textId="6A0D40C8" w:rsidR="6F246FD1" w:rsidRDefault="00512120" w:rsidP="3926BA8F">
            <w:pPr>
              <w:jc w:val="center"/>
              <w:rPr>
                <w:rFonts w:ascii="Open Sans" w:hAnsi="Open Sans" w:cs="Open Sans"/>
                <w:sz w:val="20"/>
                <w:szCs w:val="20"/>
              </w:rPr>
            </w:pPr>
            <w:r>
              <w:rPr>
                <w:rFonts w:ascii="Open Sans" w:hAnsi="Open Sans" w:cs="Open Sans"/>
                <w:sz w:val="20"/>
                <w:szCs w:val="20"/>
              </w:rPr>
              <w:t>X</w:t>
            </w:r>
          </w:p>
        </w:tc>
        <w:tc>
          <w:tcPr>
            <w:tcW w:w="425" w:type="dxa"/>
          </w:tcPr>
          <w:p w14:paraId="5CEC32D2" w14:textId="078BA354" w:rsidR="6F246FD1" w:rsidRDefault="6F246FD1" w:rsidP="3926BA8F">
            <w:pPr>
              <w:jc w:val="center"/>
              <w:rPr>
                <w:rFonts w:ascii="Open Sans" w:hAnsi="Open Sans" w:cs="Open Sans"/>
                <w:sz w:val="20"/>
                <w:szCs w:val="20"/>
              </w:rPr>
            </w:pPr>
          </w:p>
        </w:tc>
        <w:tc>
          <w:tcPr>
            <w:tcW w:w="426" w:type="dxa"/>
          </w:tcPr>
          <w:p w14:paraId="1001F7CE" w14:textId="68E8D029" w:rsidR="3926BA8F" w:rsidRDefault="3926BA8F" w:rsidP="3926BA8F">
            <w:pPr>
              <w:jc w:val="center"/>
              <w:rPr>
                <w:rFonts w:ascii="Open Sans" w:hAnsi="Open Sans" w:cs="Open Sans"/>
                <w:sz w:val="20"/>
                <w:szCs w:val="20"/>
              </w:rPr>
            </w:pPr>
          </w:p>
        </w:tc>
      </w:tr>
      <w:tr w:rsidR="3926BA8F" w14:paraId="15A5ACB8" w14:textId="77777777" w:rsidTr="3926BA8F">
        <w:trPr>
          <w:trHeight w:val="96"/>
        </w:trPr>
        <w:tc>
          <w:tcPr>
            <w:tcW w:w="8220" w:type="dxa"/>
          </w:tcPr>
          <w:p w14:paraId="05E7680D" w14:textId="3057B5A4" w:rsidR="6F246FD1" w:rsidRPr="00512120" w:rsidRDefault="00512120" w:rsidP="00512120">
            <w:pPr>
              <w:pStyle w:val="Default"/>
              <w:rPr>
                <w:sz w:val="23"/>
                <w:szCs w:val="23"/>
              </w:rPr>
            </w:pPr>
            <w:r>
              <w:rPr>
                <w:sz w:val="23"/>
                <w:szCs w:val="23"/>
              </w:rPr>
              <w:t xml:space="preserve">Sound knowledge of risks applicable to audit subjects. </w:t>
            </w:r>
          </w:p>
        </w:tc>
        <w:tc>
          <w:tcPr>
            <w:tcW w:w="639" w:type="dxa"/>
          </w:tcPr>
          <w:p w14:paraId="73C52F62" w14:textId="260EB408" w:rsidR="6F246FD1" w:rsidRDefault="6F246FD1" w:rsidP="3926BA8F">
            <w:pPr>
              <w:jc w:val="center"/>
              <w:rPr>
                <w:rFonts w:ascii="Open Sans" w:hAnsi="Open Sans" w:cs="Open Sans"/>
                <w:sz w:val="20"/>
                <w:szCs w:val="20"/>
              </w:rPr>
            </w:pPr>
          </w:p>
        </w:tc>
        <w:tc>
          <w:tcPr>
            <w:tcW w:w="638" w:type="dxa"/>
          </w:tcPr>
          <w:p w14:paraId="30085E70" w14:textId="0B0215DC" w:rsidR="3926BA8F" w:rsidRDefault="00512120" w:rsidP="3926BA8F">
            <w:pPr>
              <w:jc w:val="center"/>
              <w:rPr>
                <w:rFonts w:ascii="Open Sans" w:hAnsi="Open Sans" w:cs="Open Sans"/>
                <w:sz w:val="20"/>
                <w:szCs w:val="20"/>
              </w:rPr>
            </w:pPr>
            <w:r>
              <w:rPr>
                <w:rFonts w:ascii="Open Sans" w:hAnsi="Open Sans" w:cs="Open Sans"/>
                <w:sz w:val="20"/>
                <w:szCs w:val="20"/>
              </w:rPr>
              <w:t>X</w:t>
            </w:r>
          </w:p>
        </w:tc>
        <w:tc>
          <w:tcPr>
            <w:tcW w:w="425" w:type="dxa"/>
          </w:tcPr>
          <w:p w14:paraId="0D7DAC4B" w14:textId="147C98E4" w:rsidR="3926BA8F" w:rsidRDefault="00512120" w:rsidP="3926BA8F">
            <w:pPr>
              <w:jc w:val="center"/>
              <w:rPr>
                <w:rFonts w:ascii="Open Sans" w:hAnsi="Open Sans" w:cs="Open Sans"/>
                <w:sz w:val="20"/>
                <w:szCs w:val="20"/>
              </w:rPr>
            </w:pPr>
            <w:r>
              <w:rPr>
                <w:rFonts w:ascii="Open Sans" w:hAnsi="Open Sans" w:cs="Open Sans"/>
                <w:sz w:val="20"/>
                <w:szCs w:val="20"/>
              </w:rPr>
              <w:t>X</w:t>
            </w:r>
          </w:p>
        </w:tc>
        <w:tc>
          <w:tcPr>
            <w:tcW w:w="425" w:type="dxa"/>
          </w:tcPr>
          <w:p w14:paraId="442362B6" w14:textId="07F61B8D" w:rsidR="6F246FD1" w:rsidRDefault="6F246FD1" w:rsidP="3926BA8F">
            <w:pPr>
              <w:jc w:val="center"/>
              <w:rPr>
                <w:rFonts w:ascii="Open Sans" w:hAnsi="Open Sans" w:cs="Open Sans"/>
                <w:sz w:val="20"/>
                <w:szCs w:val="20"/>
              </w:rPr>
            </w:pPr>
          </w:p>
        </w:tc>
        <w:tc>
          <w:tcPr>
            <w:tcW w:w="426" w:type="dxa"/>
          </w:tcPr>
          <w:p w14:paraId="541455DE" w14:textId="7A05F1A3" w:rsidR="6F246FD1" w:rsidRDefault="6F246FD1" w:rsidP="00EE01AD">
            <w:pPr>
              <w:rPr>
                <w:rFonts w:ascii="Open Sans" w:hAnsi="Open Sans" w:cs="Open Sans"/>
                <w:sz w:val="20"/>
                <w:szCs w:val="20"/>
              </w:rPr>
            </w:pPr>
          </w:p>
        </w:tc>
      </w:tr>
      <w:tr w:rsidR="002A71C1" w:rsidRPr="00BD08CC" w14:paraId="35A7223A" w14:textId="77777777" w:rsidTr="3926BA8F">
        <w:trPr>
          <w:trHeight w:val="96"/>
        </w:trPr>
        <w:tc>
          <w:tcPr>
            <w:tcW w:w="8220" w:type="dxa"/>
          </w:tcPr>
          <w:p w14:paraId="31E34C27" w14:textId="52FD2945" w:rsidR="002A71C1" w:rsidRPr="00512120" w:rsidRDefault="00512120" w:rsidP="00512120">
            <w:pPr>
              <w:pStyle w:val="Default"/>
              <w:rPr>
                <w:sz w:val="23"/>
                <w:szCs w:val="23"/>
              </w:rPr>
            </w:pPr>
            <w:r>
              <w:rPr>
                <w:sz w:val="23"/>
                <w:szCs w:val="23"/>
              </w:rPr>
              <w:t xml:space="preserve">Ability to work independently as well as part of a team. </w:t>
            </w:r>
          </w:p>
        </w:tc>
        <w:tc>
          <w:tcPr>
            <w:tcW w:w="639" w:type="dxa"/>
          </w:tcPr>
          <w:p w14:paraId="77ED53B3" w14:textId="47BFC73C" w:rsidR="002A71C1" w:rsidRPr="000134F3" w:rsidRDefault="00512120">
            <w:pPr>
              <w:spacing w:before="30" w:after="30"/>
              <w:jc w:val="center"/>
              <w:rPr>
                <w:rFonts w:ascii="Open Sans" w:hAnsi="Open Sans" w:cs="Open Sans"/>
                <w:sz w:val="20"/>
                <w:szCs w:val="20"/>
              </w:rPr>
            </w:pPr>
            <w:r>
              <w:rPr>
                <w:rFonts w:ascii="Open Sans" w:hAnsi="Open Sans" w:cs="Open Sans"/>
                <w:sz w:val="20"/>
                <w:szCs w:val="20"/>
              </w:rPr>
              <w:t>X</w:t>
            </w:r>
          </w:p>
        </w:tc>
        <w:tc>
          <w:tcPr>
            <w:tcW w:w="638" w:type="dxa"/>
          </w:tcPr>
          <w:p w14:paraId="66B0EA91" w14:textId="1D1D5759" w:rsidR="002A71C1" w:rsidRPr="000134F3" w:rsidRDefault="002A71C1">
            <w:pPr>
              <w:spacing w:before="30" w:after="30"/>
              <w:jc w:val="center"/>
              <w:rPr>
                <w:rFonts w:ascii="Open Sans" w:hAnsi="Open Sans" w:cs="Open Sans"/>
                <w:sz w:val="20"/>
                <w:szCs w:val="20"/>
              </w:rPr>
            </w:pPr>
          </w:p>
        </w:tc>
        <w:tc>
          <w:tcPr>
            <w:tcW w:w="425" w:type="dxa"/>
          </w:tcPr>
          <w:p w14:paraId="2C23B649" w14:textId="77777777" w:rsidR="002A71C1" w:rsidRPr="000134F3" w:rsidRDefault="002A71C1">
            <w:pPr>
              <w:spacing w:before="30" w:after="30"/>
              <w:jc w:val="center"/>
              <w:rPr>
                <w:rFonts w:ascii="Open Sans" w:hAnsi="Open Sans" w:cs="Open Sans"/>
                <w:sz w:val="20"/>
                <w:szCs w:val="20"/>
              </w:rPr>
            </w:pPr>
          </w:p>
        </w:tc>
        <w:tc>
          <w:tcPr>
            <w:tcW w:w="425" w:type="dxa"/>
          </w:tcPr>
          <w:p w14:paraId="7114E0CA" w14:textId="234B22A3" w:rsidR="002A71C1" w:rsidRPr="000134F3" w:rsidRDefault="00512120">
            <w:pPr>
              <w:spacing w:before="30" w:after="30"/>
              <w:jc w:val="center"/>
              <w:rPr>
                <w:rFonts w:ascii="Open Sans" w:hAnsi="Open Sans" w:cs="Open Sans"/>
                <w:sz w:val="20"/>
                <w:szCs w:val="20"/>
              </w:rPr>
            </w:pPr>
            <w:r>
              <w:rPr>
                <w:rFonts w:ascii="Open Sans" w:hAnsi="Open Sans" w:cs="Open Sans"/>
                <w:sz w:val="20"/>
                <w:szCs w:val="20"/>
              </w:rPr>
              <w:t>X</w:t>
            </w:r>
          </w:p>
        </w:tc>
        <w:tc>
          <w:tcPr>
            <w:tcW w:w="426" w:type="dxa"/>
          </w:tcPr>
          <w:p w14:paraId="49009028" w14:textId="77777777" w:rsidR="002A71C1" w:rsidRPr="000134F3" w:rsidRDefault="002A71C1">
            <w:pPr>
              <w:spacing w:before="30" w:after="30"/>
              <w:jc w:val="center"/>
              <w:rPr>
                <w:rFonts w:ascii="Open Sans" w:hAnsi="Open Sans" w:cs="Open Sans"/>
                <w:sz w:val="20"/>
                <w:szCs w:val="20"/>
              </w:rPr>
            </w:pPr>
          </w:p>
        </w:tc>
      </w:tr>
      <w:tr w:rsidR="00512120" w:rsidRPr="00BD08CC" w14:paraId="28FD3851" w14:textId="77777777" w:rsidTr="3926BA8F">
        <w:trPr>
          <w:trHeight w:val="96"/>
        </w:trPr>
        <w:tc>
          <w:tcPr>
            <w:tcW w:w="8220" w:type="dxa"/>
          </w:tcPr>
          <w:p w14:paraId="4DC4008F" w14:textId="4D58AA0C" w:rsidR="00512120" w:rsidRDefault="00512120" w:rsidP="00512120">
            <w:pPr>
              <w:pStyle w:val="Default"/>
              <w:rPr>
                <w:sz w:val="23"/>
                <w:szCs w:val="23"/>
              </w:rPr>
            </w:pPr>
            <w:r>
              <w:rPr>
                <w:sz w:val="23"/>
                <w:szCs w:val="23"/>
              </w:rPr>
              <w:t xml:space="preserve">Proficiency in Microsoft Excel, Word, Outlook and Internet Explorer. </w:t>
            </w:r>
          </w:p>
        </w:tc>
        <w:tc>
          <w:tcPr>
            <w:tcW w:w="639" w:type="dxa"/>
          </w:tcPr>
          <w:p w14:paraId="73565E30" w14:textId="77777777" w:rsidR="00512120" w:rsidRPr="000134F3" w:rsidRDefault="00512120">
            <w:pPr>
              <w:spacing w:before="30" w:after="30"/>
              <w:jc w:val="center"/>
              <w:rPr>
                <w:rFonts w:ascii="Open Sans" w:hAnsi="Open Sans" w:cs="Open Sans"/>
                <w:sz w:val="20"/>
                <w:szCs w:val="20"/>
              </w:rPr>
            </w:pPr>
          </w:p>
        </w:tc>
        <w:tc>
          <w:tcPr>
            <w:tcW w:w="638" w:type="dxa"/>
          </w:tcPr>
          <w:p w14:paraId="53685B63" w14:textId="29056D89" w:rsidR="00512120" w:rsidRPr="000134F3" w:rsidRDefault="00512120">
            <w:pPr>
              <w:spacing w:before="30" w:after="30"/>
              <w:jc w:val="center"/>
              <w:rPr>
                <w:rFonts w:ascii="Open Sans" w:hAnsi="Open Sans" w:cs="Open Sans"/>
                <w:sz w:val="20"/>
                <w:szCs w:val="20"/>
              </w:rPr>
            </w:pPr>
            <w:r>
              <w:rPr>
                <w:rFonts w:ascii="Open Sans" w:hAnsi="Open Sans" w:cs="Open Sans"/>
                <w:sz w:val="20"/>
                <w:szCs w:val="20"/>
              </w:rPr>
              <w:t>X</w:t>
            </w:r>
          </w:p>
        </w:tc>
        <w:tc>
          <w:tcPr>
            <w:tcW w:w="425" w:type="dxa"/>
          </w:tcPr>
          <w:p w14:paraId="6586B9DB" w14:textId="5047D67E" w:rsidR="00512120" w:rsidRPr="000134F3" w:rsidRDefault="00512120">
            <w:pPr>
              <w:spacing w:before="30" w:after="30"/>
              <w:jc w:val="center"/>
              <w:rPr>
                <w:rFonts w:ascii="Open Sans" w:hAnsi="Open Sans" w:cs="Open Sans"/>
                <w:sz w:val="20"/>
                <w:szCs w:val="20"/>
              </w:rPr>
            </w:pPr>
            <w:r>
              <w:rPr>
                <w:rFonts w:ascii="Open Sans" w:hAnsi="Open Sans" w:cs="Open Sans"/>
                <w:sz w:val="20"/>
                <w:szCs w:val="20"/>
              </w:rPr>
              <w:t>X</w:t>
            </w:r>
          </w:p>
        </w:tc>
        <w:tc>
          <w:tcPr>
            <w:tcW w:w="425" w:type="dxa"/>
          </w:tcPr>
          <w:p w14:paraId="7C94FF0A" w14:textId="77777777" w:rsidR="00512120" w:rsidRPr="000134F3" w:rsidRDefault="00512120">
            <w:pPr>
              <w:spacing w:before="30" w:after="30"/>
              <w:jc w:val="center"/>
              <w:rPr>
                <w:rFonts w:ascii="Open Sans" w:hAnsi="Open Sans" w:cs="Open Sans"/>
                <w:sz w:val="20"/>
                <w:szCs w:val="20"/>
              </w:rPr>
            </w:pPr>
          </w:p>
        </w:tc>
        <w:tc>
          <w:tcPr>
            <w:tcW w:w="426" w:type="dxa"/>
          </w:tcPr>
          <w:p w14:paraId="7B0925D4" w14:textId="77777777" w:rsidR="00512120" w:rsidRPr="000134F3" w:rsidRDefault="00512120">
            <w:pPr>
              <w:spacing w:before="30" w:after="30"/>
              <w:jc w:val="center"/>
              <w:rPr>
                <w:rFonts w:ascii="Open Sans" w:hAnsi="Open Sans" w:cs="Open Sans"/>
                <w:sz w:val="20"/>
                <w:szCs w:val="20"/>
              </w:rPr>
            </w:pPr>
          </w:p>
        </w:tc>
      </w:tr>
      <w:tr w:rsidR="00512120" w:rsidRPr="00BD08CC" w14:paraId="1DA3A9A3" w14:textId="77777777" w:rsidTr="3926BA8F">
        <w:trPr>
          <w:trHeight w:val="96"/>
        </w:trPr>
        <w:tc>
          <w:tcPr>
            <w:tcW w:w="8220" w:type="dxa"/>
          </w:tcPr>
          <w:p w14:paraId="1F3C9201" w14:textId="4F903461" w:rsidR="00512120" w:rsidRDefault="00512120" w:rsidP="00512120">
            <w:pPr>
              <w:pStyle w:val="Default"/>
              <w:rPr>
                <w:sz w:val="23"/>
                <w:szCs w:val="23"/>
              </w:rPr>
            </w:pPr>
            <w:r>
              <w:rPr>
                <w:sz w:val="23"/>
                <w:szCs w:val="23"/>
              </w:rPr>
              <w:t xml:space="preserve">Ability to professionally represent WMCA when engaging with third parties. </w:t>
            </w:r>
          </w:p>
        </w:tc>
        <w:tc>
          <w:tcPr>
            <w:tcW w:w="639" w:type="dxa"/>
          </w:tcPr>
          <w:p w14:paraId="71B9ECFA" w14:textId="6A3649D9" w:rsidR="00512120" w:rsidRPr="000134F3" w:rsidRDefault="00512120">
            <w:pPr>
              <w:spacing w:before="30" w:after="30"/>
              <w:jc w:val="center"/>
              <w:rPr>
                <w:rFonts w:ascii="Open Sans" w:hAnsi="Open Sans" w:cs="Open Sans"/>
                <w:sz w:val="20"/>
                <w:szCs w:val="20"/>
              </w:rPr>
            </w:pPr>
            <w:r>
              <w:rPr>
                <w:rFonts w:ascii="Open Sans" w:hAnsi="Open Sans" w:cs="Open Sans"/>
                <w:sz w:val="20"/>
                <w:szCs w:val="20"/>
              </w:rPr>
              <w:t>X</w:t>
            </w:r>
          </w:p>
        </w:tc>
        <w:tc>
          <w:tcPr>
            <w:tcW w:w="638" w:type="dxa"/>
          </w:tcPr>
          <w:p w14:paraId="04C53101" w14:textId="77777777" w:rsidR="00512120" w:rsidRPr="000134F3" w:rsidRDefault="00512120">
            <w:pPr>
              <w:spacing w:before="30" w:after="30"/>
              <w:jc w:val="center"/>
              <w:rPr>
                <w:rFonts w:ascii="Open Sans" w:hAnsi="Open Sans" w:cs="Open Sans"/>
                <w:sz w:val="20"/>
                <w:szCs w:val="20"/>
              </w:rPr>
            </w:pPr>
          </w:p>
        </w:tc>
        <w:tc>
          <w:tcPr>
            <w:tcW w:w="425" w:type="dxa"/>
          </w:tcPr>
          <w:p w14:paraId="1BF5A259" w14:textId="679A0C12" w:rsidR="00512120" w:rsidRPr="000134F3" w:rsidRDefault="00512120" w:rsidP="00512120">
            <w:pPr>
              <w:spacing w:before="30" w:after="30"/>
              <w:jc w:val="center"/>
              <w:rPr>
                <w:rFonts w:ascii="Open Sans" w:hAnsi="Open Sans" w:cs="Open Sans"/>
                <w:sz w:val="20"/>
                <w:szCs w:val="20"/>
              </w:rPr>
            </w:pPr>
          </w:p>
        </w:tc>
        <w:tc>
          <w:tcPr>
            <w:tcW w:w="425" w:type="dxa"/>
          </w:tcPr>
          <w:p w14:paraId="3961DF8A" w14:textId="1BCDF86A" w:rsidR="00512120" w:rsidRPr="000134F3" w:rsidRDefault="00512120">
            <w:pPr>
              <w:spacing w:before="30" w:after="30"/>
              <w:jc w:val="center"/>
              <w:rPr>
                <w:rFonts w:ascii="Open Sans" w:hAnsi="Open Sans" w:cs="Open Sans"/>
                <w:sz w:val="20"/>
                <w:szCs w:val="20"/>
              </w:rPr>
            </w:pPr>
            <w:r>
              <w:rPr>
                <w:rFonts w:ascii="Open Sans" w:hAnsi="Open Sans" w:cs="Open Sans"/>
                <w:sz w:val="20"/>
                <w:szCs w:val="20"/>
              </w:rPr>
              <w:t>X</w:t>
            </w:r>
          </w:p>
        </w:tc>
        <w:tc>
          <w:tcPr>
            <w:tcW w:w="426" w:type="dxa"/>
          </w:tcPr>
          <w:p w14:paraId="7AC9753D" w14:textId="77777777" w:rsidR="00512120" w:rsidRPr="000134F3" w:rsidRDefault="00512120">
            <w:pPr>
              <w:spacing w:before="30" w:after="30"/>
              <w:jc w:val="center"/>
              <w:rPr>
                <w:rFonts w:ascii="Open Sans" w:hAnsi="Open Sans" w:cs="Open Sans"/>
                <w:sz w:val="20"/>
                <w:szCs w:val="20"/>
              </w:rPr>
            </w:pPr>
          </w:p>
        </w:tc>
      </w:tr>
      <w:tr w:rsidR="002A71C1" w:rsidRPr="00BD08CC" w14:paraId="6A91D71B" w14:textId="77777777" w:rsidTr="3926BA8F">
        <w:trPr>
          <w:trHeight w:val="96"/>
        </w:trPr>
        <w:tc>
          <w:tcPr>
            <w:tcW w:w="8220" w:type="dxa"/>
            <w:shd w:val="clear" w:color="auto" w:fill="F7CAAC" w:themeFill="accent2" w:themeFillTint="66"/>
            <w:vAlign w:val="center"/>
          </w:tcPr>
          <w:p w14:paraId="18C4C10A" w14:textId="73479C67" w:rsidR="002A71C1" w:rsidRPr="00BD08CC" w:rsidRDefault="002A71C1">
            <w:pPr>
              <w:spacing w:before="30" w:after="30"/>
              <w:rPr>
                <w:rFonts w:ascii="Open Sans" w:hAnsi="Open Sans" w:cs="Open Sans"/>
                <w:b/>
                <w:bCs/>
                <w:sz w:val="20"/>
                <w:szCs w:val="20"/>
              </w:rPr>
            </w:pPr>
            <w:r>
              <w:rPr>
                <w:rFonts w:ascii="Open Sans" w:hAnsi="Open Sans" w:cs="Open Sans"/>
                <w:b/>
                <w:bCs/>
                <w:sz w:val="20"/>
                <w:szCs w:val="20"/>
              </w:rPr>
              <w:t>Qualification / Education / Training</w:t>
            </w:r>
          </w:p>
        </w:tc>
        <w:tc>
          <w:tcPr>
            <w:tcW w:w="639" w:type="dxa"/>
            <w:shd w:val="clear" w:color="auto" w:fill="F7CAAC" w:themeFill="accent2" w:themeFillTint="66"/>
            <w:vAlign w:val="center"/>
          </w:tcPr>
          <w:p w14:paraId="4F2E61A4" w14:textId="77777777" w:rsidR="002A71C1" w:rsidRPr="00BD08CC" w:rsidRDefault="002A71C1">
            <w:pPr>
              <w:spacing w:before="30" w:after="30"/>
              <w:jc w:val="center"/>
              <w:rPr>
                <w:rFonts w:ascii="Open Sans" w:hAnsi="Open Sans" w:cs="Open Sans"/>
                <w:b/>
                <w:bCs/>
                <w:sz w:val="20"/>
                <w:szCs w:val="20"/>
              </w:rPr>
            </w:pPr>
            <w:r w:rsidRPr="00BD08CC">
              <w:rPr>
                <w:rFonts w:ascii="Open Sans" w:hAnsi="Open Sans" w:cs="Open Sans"/>
                <w:b/>
                <w:bCs/>
                <w:sz w:val="20"/>
                <w:szCs w:val="20"/>
              </w:rPr>
              <w:t>E</w:t>
            </w:r>
          </w:p>
        </w:tc>
        <w:tc>
          <w:tcPr>
            <w:tcW w:w="638" w:type="dxa"/>
            <w:shd w:val="clear" w:color="auto" w:fill="F7CAAC" w:themeFill="accent2" w:themeFillTint="66"/>
            <w:vAlign w:val="center"/>
          </w:tcPr>
          <w:p w14:paraId="4164B595" w14:textId="77777777" w:rsidR="002A71C1" w:rsidRPr="00BD08CC" w:rsidRDefault="002A71C1">
            <w:pPr>
              <w:spacing w:before="30" w:after="30"/>
              <w:jc w:val="center"/>
              <w:rPr>
                <w:rFonts w:ascii="Open Sans" w:hAnsi="Open Sans" w:cs="Open Sans"/>
                <w:b/>
                <w:bCs/>
                <w:sz w:val="20"/>
                <w:szCs w:val="20"/>
              </w:rPr>
            </w:pPr>
            <w:r>
              <w:rPr>
                <w:rFonts w:ascii="Open Sans" w:hAnsi="Open Sans" w:cs="Open Sans"/>
                <w:b/>
                <w:bCs/>
                <w:sz w:val="20"/>
                <w:szCs w:val="20"/>
              </w:rPr>
              <w:t>D</w:t>
            </w:r>
          </w:p>
        </w:tc>
        <w:tc>
          <w:tcPr>
            <w:tcW w:w="425" w:type="dxa"/>
            <w:shd w:val="clear" w:color="auto" w:fill="F7CAAC" w:themeFill="accent2" w:themeFillTint="66"/>
            <w:vAlign w:val="center"/>
          </w:tcPr>
          <w:p w14:paraId="4F96E946" w14:textId="77777777" w:rsidR="002A71C1" w:rsidRPr="00BD08CC" w:rsidRDefault="002A71C1">
            <w:pPr>
              <w:spacing w:before="30" w:after="30"/>
              <w:jc w:val="center"/>
              <w:rPr>
                <w:rFonts w:ascii="Open Sans" w:hAnsi="Open Sans" w:cs="Open Sans"/>
                <w:b/>
                <w:bCs/>
                <w:sz w:val="20"/>
                <w:szCs w:val="20"/>
              </w:rPr>
            </w:pPr>
            <w:r>
              <w:rPr>
                <w:rFonts w:ascii="Open Sans" w:hAnsi="Open Sans" w:cs="Open Sans"/>
                <w:b/>
                <w:bCs/>
                <w:sz w:val="20"/>
                <w:szCs w:val="20"/>
              </w:rPr>
              <w:t>A</w:t>
            </w:r>
          </w:p>
        </w:tc>
        <w:tc>
          <w:tcPr>
            <w:tcW w:w="425" w:type="dxa"/>
            <w:shd w:val="clear" w:color="auto" w:fill="F7CAAC" w:themeFill="accent2" w:themeFillTint="66"/>
            <w:vAlign w:val="center"/>
          </w:tcPr>
          <w:p w14:paraId="6B7FFB98" w14:textId="77777777" w:rsidR="002A71C1" w:rsidRPr="00BD08CC" w:rsidRDefault="002A71C1">
            <w:pPr>
              <w:spacing w:before="30" w:after="30"/>
              <w:jc w:val="center"/>
              <w:rPr>
                <w:rFonts w:ascii="Open Sans" w:hAnsi="Open Sans" w:cs="Open Sans"/>
                <w:b/>
                <w:bCs/>
                <w:sz w:val="20"/>
                <w:szCs w:val="20"/>
              </w:rPr>
            </w:pPr>
            <w:r>
              <w:rPr>
                <w:rFonts w:ascii="Open Sans" w:hAnsi="Open Sans" w:cs="Open Sans"/>
                <w:b/>
                <w:bCs/>
                <w:sz w:val="20"/>
                <w:szCs w:val="20"/>
              </w:rPr>
              <w:t>I</w:t>
            </w:r>
          </w:p>
        </w:tc>
        <w:tc>
          <w:tcPr>
            <w:tcW w:w="426" w:type="dxa"/>
            <w:shd w:val="clear" w:color="auto" w:fill="F7CAAC" w:themeFill="accent2" w:themeFillTint="66"/>
            <w:vAlign w:val="center"/>
          </w:tcPr>
          <w:p w14:paraId="27E3D5E7" w14:textId="77777777" w:rsidR="002A71C1" w:rsidRPr="00BD08CC" w:rsidRDefault="002A71C1">
            <w:pPr>
              <w:spacing w:before="30" w:after="30" w:line="259" w:lineRule="auto"/>
              <w:jc w:val="center"/>
              <w:rPr>
                <w:rFonts w:ascii="Open Sans" w:hAnsi="Open Sans" w:cs="Open Sans"/>
                <w:b/>
                <w:bCs/>
                <w:sz w:val="20"/>
                <w:szCs w:val="20"/>
              </w:rPr>
            </w:pPr>
            <w:r>
              <w:rPr>
                <w:rFonts w:ascii="Open Sans" w:hAnsi="Open Sans" w:cs="Open Sans"/>
                <w:b/>
                <w:bCs/>
                <w:sz w:val="20"/>
                <w:szCs w:val="20"/>
              </w:rPr>
              <w:t>T</w:t>
            </w:r>
          </w:p>
        </w:tc>
      </w:tr>
      <w:tr w:rsidR="002A71C1" w:rsidRPr="00BD08CC" w14:paraId="78B50182" w14:textId="77777777" w:rsidTr="3926BA8F">
        <w:trPr>
          <w:trHeight w:val="96"/>
        </w:trPr>
        <w:tc>
          <w:tcPr>
            <w:tcW w:w="8220" w:type="dxa"/>
          </w:tcPr>
          <w:p w14:paraId="04C72DC0" w14:textId="024B26B5" w:rsidR="002A71C1" w:rsidRPr="00512120" w:rsidRDefault="00512120" w:rsidP="00512120">
            <w:pPr>
              <w:pStyle w:val="Default"/>
              <w:rPr>
                <w:sz w:val="23"/>
                <w:szCs w:val="23"/>
              </w:rPr>
            </w:pPr>
            <w:r>
              <w:rPr>
                <w:sz w:val="23"/>
                <w:szCs w:val="23"/>
              </w:rPr>
              <w:t xml:space="preserve">Qualified CCAB (ICAEW, ACCA, CIPFA, ICAS or Chartered Accountants Ireland) or equivalent (for example CIIA). </w:t>
            </w:r>
          </w:p>
        </w:tc>
        <w:tc>
          <w:tcPr>
            <w:tcW w:w="639" w:type="dxa"/>
          </w:tcPr>
          <w:p w14:paraId="6832C590" w14:textId="09ACACE7" w:rsidR="002A71C1" w:rsidRPr="000134F3" w:rsidRDefault="002A71C1">
            <w:pPr>
              <w:spacing w:before="30" w:after="30"/>
              <w:jc w:val="center"/>
              <w:rPr>
                <w:rFonts w:ascii="Open Sans" w:hAnsi="Open Sans" w:cs="Open Sans"/>
                <w:sz w:val="20"/>
                <w:szCs w:val="20"/>
              </w:rPr>
            </w:pPr>
          </w:p>
        </w:tc>
        <w:tc>
          <w:tcPr>
            <w:tcW w:w="638" w:type="dxa"/>
          </w:tcPr>
          <w:p w14:paraId="7ED20298" w14:textId="1818B191" w:rsidR="002A71C1" w:rsidRPr="000134F3" w:rsidRDefault="00512120">
            <w:pPr>
              <w:spacing w:before="30" w:after="30"/>
              <w:jc w:val="center"/>
              <w:rPr>
                <w:rFonts w:ascii="Open Sans" w:hAnsi="Open Sans" w:cs="Open Sans"/>
                <w:sz w:val="20"/>
                <w:szCs w:val="20"/>
              </w:rPr>
            </w:pPr>
            <w:r>
              <w:rPr>
                <w:rFonts w:ascii="Open Sans" w:hAnsi="Open Sans" w:cs="Open Sans"/>
                <w:sz w:val="20"/>
                <w:szCs w:val="20"/>
              </w:rPr>
              <w:t>X</w:t>
            </w:r>
          </w:p>
        </w:tc>
        <w:tc>
          <w:tcPr>
            <w:tcW w:w="425" w:type="dxa"/>
          </w:tcPr>
          <w:p w14:paraId="59BA86E4" w14:textId="06AE3E42" w:rsidR="002A71C1" w:rsidRPr="000134F3" w:rsidRDefault="00512120">
            <w:pPr>
              <w:spacing w:before="30" w:after="30"/>
              <w:jc w:val="center"/>
              <w:rPr>
                <w:rFonts w:ascii="Open Sans" w:hAnsi="Open Sans" w:cs="Open Sans"/>
                <w:sz w:val="20"/>
                <w:szCs w:val="20"/>
              </w:rPr>
            </w:pPr>
            <w:r>
              <w:rPr>
                <w:rFonts w:ascii="Open Sans" w:hAnsi="Open Sans" w:cs="Open Sans"/>
                <w:sz w:val="20"/>
                <w:szCs w:val="20"/>
              </w:rPr>
              <w:t>X</w:t>
            </w:r>
          </w:p>
        </w:tc>
        <w:tc>
          <w:tcPr>
            <w:tcW w:w="425" w:type="dxa"/>
          </w:tcPr>
          <w:p w14:paraId="63D5B477" w14:textId="77777777" w:rsidR="002A71C1" w:rsidRPr="000134F3" w:rsidRDefault="002A71C1">
            <w:pPr>
              <w:spacing w:before="30" w:after="30"/>
              <w:jc w:val="center"/>
              <w:rPr>
                <w:rFonts w:ascii="Open Sans" w:hAnsi="Open Sans" w:cs="Open Sans"/>
                <w:sz w:val="20"/>
                <w:szCs w:val="20"/>
              </w:rPr>
            </w:pPr>
          </w:p>
        </w:tc>
        <w:tc>
          <w:tcPr>
            <w:tcW w:w="426" w:type="dxa"/>
          </w:tcPr>
          <w:p w14:paraId="187918B1" w14:textId="77777777" w:rsidR="002A71C1" w:rsidRPr="000134F3" w:rsidRDefault="002A71C1">
            <w:pPr>
              <w:spacing w:before="30" w:after="30"/>
              <w:jc w:val="center"/>
              <w:rPr>
                <w:rFonts w:ascii="Open Sans" w:hAnsi="Open Sans" w:cs="Open Sans"/>
                <w:sz w:val="20"/>
                <w:szCs w:val="20"/>
              </w:rPr>
            </w:pPr>
          </w:p>
        </w:tc>
      </w:tr>
      <w:tr w:rsidR="002A71C1" w:rsidRPr="00BD08CC" w14:paraId="7358E5FC" w14:textId="77777777" w:rsidTr="3926BA8F">
        <w:trPr>
          <w:trHeight w:val="96"/>
        </w:trPr>
        <w:tc>
          <w:tcPr>
            <w:tcW w:w="8220" w:type="dxa"/>
          </w:tcPr>
          <w:p w14:paraId="5307D5CE" w14:textId="7F18609B" w:rsidR="002A71C1" w:rsidRPr="00512120" w:rsidRDefault="00512120" w:rsidP="00512120">
            <w:pPr>
              <w:pStyle w:val="Default"/>
              <w:rPr>
                <w:sz w:val="23"/>
                <w:szCs w:val="23"/>
              </w:rPr>
            </w:pPr>
            <w:r>
              <w:rPr>
                <w:sz w:val="23"/>
                <w:szCs w:val="23"/>
              </w:rPr>
              <w:t xml:space="preserve">Demonstrable practical training in Internal Audit techniques and skills. </w:t>
            </w:r>
          </w:p>
        </w:tc>
        <w:tc>
          <w:tcPr>
            <w:tcW w:w="639" w:type="dxa"/>
          </w:tcPr>
          <w:p w14:paraId="6EA22A28" w14:textId="653F1D0E" w:rsidR="002A71C1" w:rsidRPr="000134F3" w:rsidRDefault="00512120">
            <w:pPr>
              <w:spacing w:before="30" w:after="30"/>
              <w:jc w:val="center"/>
              <w:rPr>
                <w:rFonts w:ascii="Open Sans" w:hAnsi="Open Sans" w:cs="Open Sans"/>
                <w:sz w:val="20"/>
                <w:szCs w:val="20"/>
              </w:rPr>
            </w:pPr>
            <w:r>
              <w:rPr>
                <w:rFonts w:ascii="Open Sans" w:hAnsi="Open Sans" w:cs="Open Sans"/>
                <w:sz w:val="20"/>
                <w:szCs w:val="20"/>
              </w:rPr>
              <w:t>X</w:t>
            </w:r>
          </w:p>
        </w:tc>
        <w:tc>
          <w:tcPr>
            <w:tcW w:w="638" w:type="dxa"/>
          </w:tcPr>
          <w:p w14:paraId="5E383711" w14:textId="4A2EF65E" w:rsidR="002A71C1" w:rsidRPr="000134F3" w:rsidRDefault="002A71C1">
            <w:pPr>
              <w:spacing w:before="30" w:after="30"/>
              <w:jc w:val="center"/>
              <w:rPr>
                <w:rFonts w:ascii="Open Sans" w:hAnsi="Open Sans" w:cs="Open Sans"/>
                <w:sz w:val="20"/>
                <w:szCs w:val="20"/>
              </w:rPr>
            </w:pPr>
          </w:p>
        </w:tc>
        <w:tc>
          <w:tcPr>
            <w:tcW w:w="425" w:type="dxa"/>
          </w:tcPr>
          <w:p w14:paraId="2DA56ECE" w14:textId="414AA0F1" w:rsidR="002A71C1" w:rsidRPr="000134F3" w:rsidRDefault="00512120">
            <w:pPr>
              <w:spacing w:before="30" w:after="30"/>
              <w:jc w:val="center"/>
              <w:rPr>
                <w:rFonts w:ascii="Open Sans" w:hAnsi="Open Sans" w:cs="Open Sans"/>
                <w:sz w:val="20"/>
                <w:szCs w:val="20"/>
              </w:rPr>
            </w:pPr>
            <w:r>
              <w:rPr>
                <w:rFonts w:ascii="Open Sans" w:hAnsi="Open Sans" w:cs="Open Sans"/>
                <w:sz w:val="20"/>
                <w:szCs w:val="20"/>
              </w:rPr>
              <w:t>X</w:t>
            </w:r>
          </w:p>
        </w:tc>
        <w:tc>
          <w:tcPr>
            <w:tcW w:w="425" w:type="dxa"/>
          </w:tcPr>
          <w:p w14:paraId="3E989054" w14:textId="77777777" w:rsidR="002A71C1" w:rsidRPr="000134F3" w:rsidRDefault="002A71C1">
            <w:pPr>
              <w:spacing w:before="30" w:after="30"/>
              <w:jc w:val="center"/>
              <w:rPr>
                <w:rFonts w:ascii="Open Sans" w:hAnsi="Open Sans" w:cs="Open Sans"/>
                <w:sz w:val="20"/>
                <w:szCs w:val="20"/>
              </w:rPr>
            </w:pPr>
          </w:p>
        </w:tc>
        <w:tc>
          <w:tcPr>
            <w:tcW w:w="426" w:type="dxa"/>
          </w:tcPr>
          <w:p w14:paraId="7DE5C8E5" w14:textId="77777777" w:rsidR="002A71C1" w:rsidRPr="000134F3" w:rsidRDefault="002A71C1">
            <w:pPr>
              <w:spacing w:before="30" w:after="30"/>
              <w:jc w:val="center"/>
              <w:rPr>
                <w:rFonts w:ascii="Open Sans" w:hAnsi="Open Sans" w:cs="Open Sans"/>
                <w:sz w:val="20"/>
                <w:szCs w:val="20"/>
              </w:rPr>
            </w:pPr>
          </w:p>
        </w:tc>
      </w:tr>
    </w:tbl>
    <w:p w14:paraId="0C2DBB72" w14:textId="77777777" w:rsidR="002A71C1" w:rsidRPr="002A71C1" w:rsidRDefault="002A71C1" w:rsidP="00B13BFC">
      <w:pPr>
        <w:spacing w:after="0"/>
        <w:rPr>
          <w:rFonts w:ascii="Open Sans" w:hAnsi="Open Sans" w:cs="Open Sans"/>
          <w:sz w:val="6"/>
          <w:szCs w:val="6"/>
        </w:rPr>
      </w:pPr>
    </w:p>
    <w:p w14:paraId="0028EA87" w14:textId="77777777" w:rsidR="002A71C1" w:rsidRPr="004B0136" w:rsidRDefault="002A71C1" w:rsidP="00B13BFC">
      <w:pPr>
        <w:spacing w:after="0"/>
        <w:rPr>
          <w:rFonts w:ascii="Open Sans" w:hAnsi="Open Sans" w:cs="Open Sans"/>
          <w:b/>
          <w:bCs/>
          <w:sz w:val="16"/>
          <w:szCs w:val="16"/>
        </w:rPr>
      </w:pPr>
    </w:p>
    <w:tbl>
      <w:tblPr>
        <w:tblStyle w:val="TableGrid"/>
        <w:tblW w:w="0" w:type="auto"/>
        <w:jc w:val="center"/>
        <w:tblBorders>
          <w:top w:val="single" w:sz="4" w:space="0" w:color="404040" w:themeColor="text1" w:themeTint="BF"/>
          <w:left w:val="none" w:sz="0" w:space="0" w:color="auto"/>
          <w:bottom w:val="single" w:sz="4" w:space="0" w:color="404040" w:themeColor="text1" w:themeTint="BF"/>
          <w:right w:val="none" w:sz="0" w:space="0" w:color="auto"/>
          <w:insideH w:val="none" w:sz="0" w:space="0" w:color="auto"/>
          <w:insideV w:val="none" w:sz="0" w:space="0" w:color="auto"/>
        </w:tblBorders>
        <w:shd w:val="clear" w:color="auto" w:fill="F7CAAC" w:themeFill="accent2" w:themeFillTint="66"/>
        <w:tblLook w:val="04A0" w:firstRow="1" w:lastRow="0" w:firstColumn="1" w:lastColumn="0" w:noHBand="0" w:noVBand="1"/>
      </w:tblPr>
      <w:tblGrid>
        <w:gridCol w:w="2691"/>
        <w:gridCol w:w="8071"/>
      </w:tblGrid>
      <w:tr w:rsidR="00085D20" w:rsidRPr="00BD08CC" w14:paraId="1C539B3A" w14:textId="77777777" w:rsidTr="00205133">
        <w:trPr>
          <w:trHeight w:val="397"/>
          <w:jc w:val="center"/>
        </w:trPr>
        <w:tc>
          <w:tcPr>
            <w:tcW w:w="10762" w:type="dxa"/>
            <w:gridSpan w:val="2"/>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F7CAAC" w:themeFill="accent2" w:themeFillTint="66"/>
            <w:vAlign w:val="center"/>
          </w:tcPr>
          <w:p w14:paraId="43047043" w14:textId="2C54A0C7" w:rsidR="00085D20" w:rsidRPr="00BD08CC" w:rsidRDefault="00085D20" w:rsidP="00205133">
            <w:pPr>
              <w:spacing w:line="259" w:lineRule="auto"/>
              <w:jc w:val="center"/>
              <w:rPr>
                <w:rFonts w:ascii="Open Sans" w:hAnsi="Open Sans" w:cs="Open Sans"/>
                <w:b/>
                <w:bCs/>
                <w:sz w:val="20"/>
                <w:szCs w:val="20"/>
              </w:rPr>
            </w:pPr>
            <w:r w:rsidRPr="00BD08CC">
              <w:rPr>
                <w:rFonts w:ascii="Open Sans" w:hAnsi="Open Sans" w:cs="Open Sans"/>
                <w:b/>
                <w:bCs/>
                <w:sz w:val="20"/>
                <w:szCs w:val="20"/>
              </w:rPr>
              <w:t>Core Expectations</w:t>
            </w:r>
          </w:p>
        </w:tc>
      </w:tr>
      <w:tr w:rsidR="00085D20" w:rsidRPr="00BD08CC" w14:paraId="3CFDDEF0" w14:textId="77777777" w:rsidTr="00E142F3">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1" w:type="dxa"/>
            <w:tcBorders>
              <w:top w:val="single" w:sz="2" w:space="0" w:color="404040" w:themeColor="text1" w:themeTint="BF"/>
            </w:tcBorders>
          </w:tcPr>
          <w:p w14:paraId="3A06BCB7" w14:textId="01211091" w:rsidR="00085D20" w:rsidRPr="00BD08CC" w:rsidRDefault="00FA035D">
            <w:pPr>
              <w:spacing w:before="30" w:after="30" w:line="259" w:lineRule="auto"/>
              <w:rPr>
                <w:rFonts w:ascii="Open Sans" w:hAnsi="Open Sans" w:cs="Open Sans"/>
                <w:b/>
                <w:bCs/>
                <w:sz w:val="20"/>
                <w:szCs w:val="20"/>
              </w:rPr>
            </w:pPr>
            <w:r w:rsidRPr="00BD08CC">
              <w:rPr>
                <w:rFonts w:ascii="Open Sans" w:hAnsi="Open Sans" w:cs="Open Sans"/>
                <w:b/>
                <w:bCs/>
                <w:sz w:val="20"/>
                <w:szCs w:val="20"/>
              </w:rPr>
              <w:t>Health</w:t>
            </w:r>
            <w:r w:rsidR="006F0EF1">
              <w:rPr>
                <w:rFonts w:ascii="Open Sans" w:hAnsi="Open Sans" w:cs="Open Sans"/>
                <w:b/>
                <w:bCs/>
                <w:sz w:val="20"/>
                <w:szCs w:val="20"/>
              </w:rPr>
              <w:t xml:space="preserve">, </w:t>
            </w:r>
            <w:r w:rsidRPr="00BD08CC">
              <w:rPr>
                <w:rFonts w:ascii="Open Sans" w:hAnsi="Open Sans" w:cs="Open Sans"/>
                <w:b/>
                <w:bCs/>
                <w:sz w:val="20"/>
                <w:szCs w:val="20"/>
              </w:rPr>
              <w:t>Safety</w:t>
            </w:r>
            <w:r w:rsidR="00BB20CD">
              <w:rPr>
                <w:rFonts w:ascii="Open Sans" w:hAnsi="Open Sans" w:cs="Open Sans"/>
                <w:b/>
                <w:bCs/>
                <w:sz w:val="20"/>
                <w:szCs w:val="20"/>
              </w:rPr>
              <w:t xml:space="preserve"> &amp;</w:t>
            </w:r>
            <w:r w:rsidR="006F0EF1">
              <w:rPr>
                <w:rFonts w:ascii="Open Sans" w:hAnsi="Open Sans" w:cs="Open Sans"/>
                <w:b/>
                <w:bCs/>
                <w:sz w:val="20"/>
                <w:szCs w:val="20"/>
              </w:rPr>
              <w:t xml:space="preserve"> Wellbeing</w:t>
            </w:r>
          </w:p>
        </w:tc>
        <w:tc>
          <w:tcPr>
            <w:tcW w:w="8071" w:type="dxa"/>
            <w:tcBorders>
              <w:top w:val="single" w:sz="2" w:space="0" w:color="404040" w:themeColor="text1" w:themeTint="BF"/>
            </w:tcBorders>
          </w:tcPr>
          <w:p w14:paraId="2F82838F" w14:textId="714D132E" w:rsidR="00085D20" w:rsidRPr="00BD08CC" w:rsidRDefault="00FF13CC" w:rsidP="00FF13CC">
            <w:pPr>
              <w:spacing w:before="30" w:after="30" w:line="259" w:lineRule="auto"/>
              <w:jc w:val="both"/>
              <w:rPr>
                <w:rFonts w:ascii="Open Sans" w:hAnsi="Open Sans" w:cs="Open Sans"/>
                <w:sz w:val="20"/>
                <w:szCs w:val="20"/>
              </w:rPr>
            </w:pPr>
            <w:r w:rsidRPr="00BD08CC">
              <w:rPr>
                <w:rFonts w:ascii="Open Sans" w:hAnsi="Open Sans" w:cs="Open Sans"/>
                <w:sz w:val="20"/>
                <w:szCs w:val="20"/>
              </w:rPr>
              <w:t xml:space="preserve">All employees have a duty to take reasonable care for the </w:t>
            </w:r>
            <w:r w:rsidR="000D0A74" w:rsidRPr="00BD08CC">
              <w:rPr>
                <w:rFonts w:ascii="Open Sans" w:hAnsi="Open Sans" w:cs="Open Sans"/>
                <w:sz w:val="20"/>
                <w:szCs w:val="20"/>
              </w:rPr>
              <w:t>health</w:t>
            </w:r>
            <w:r w:rsidR="000D0A74">
              <w:rPr>
                <w:rFonts w:ascii="Open Sans" w:hAnsi="Open Sans" w:cs="Open Sans"/>
                <w:sz w:val="20"/>
                <w:szCs w:val="20"/>
              </w:rPr>
              <w:t xml:space="preserve">, </w:t>
            </w:r>
            <w:r w:rsidR="000D0A74" w:rsidRPr="00BD08CC">
              <w:rPr>
                <w:rFonts w:ascii="Open Sans" w:hAnsi="Open Sans" w:cs="Open Sans"/>
                <w:sz w:val="20"/>
                <w:szCs w:val="20"/>
              </w:rPr>
              <w:t>safety</w:t>
            </w:r>
            <w:r w:rsidR="008F35A9">
              <w:rPr>
                <w:rFonts w:ascii="Open Sans" w:hAnsi="Open Sans" w:cs="Open Sans"/>
                <w:sz w:val="20"/>
                <w:szCs w:val="20"/>
              </w:rPr>
              <w:t>, and wellbeing</w:t>
            </w:r>
            <w:r w:rsidRPr="00BD08CC">
              <w:rPr>
                <w:rFonts w:ascii="Open Sans" w:hAnsi="Open Sans" w:cs="Open Sans"/>
                <w:sz w:val="20"/>
                <w:szCs w:val="20"/>
              </w:rPr>
              <w:t xml:space="preserve"> of themselves and of other persons who may be affected by their acts or omissions at work; and co-operate with their employer as necessary to enable it to successfully discharge its own responsibilities in relation to health</w:t>
            </w:r>
            <w:r w:rsidR="008F35A9">
              <w:rPr>
                <w:rFonts w:ascii="Open Sans" w:hAnsi="Open Sans" w:cs="Open Sans"/>
                <w:sz w:val="20"/>
                <w:szCs w:val="20"/>
              </w:rPr>
              <w:t xml:space="preserve">, </w:t>
            </w:r>
            <w:r w:rsidRPr="00BD08CC">
              <w:rPr>
                <w:rFonts w:ascii="Open Sans" w:hAnsi="Open Sans" w:cs="Open Sans"/>
                <w:sz w:val="20"/>
                <w:szCs w:val="20"/>
              </w:rPr>
              <w:t>safety</w:t>
            </w:r>
            <w:r w:rsidR="008F35A9">
              <w:rPr>
                <w:rFonts w:ascii="Open Sans" w:hAnsi="Open Sans" w:cs="Open Sans"/>
                <w:sz w:val="20"/>
                <w:szCs w:val="20"/>
              </w:rPr>
              <w:t>, and wellbeing</w:t>
            </w:r>
            <w:r w:rsidRPr="00BD08CC">
              <w:rPr>
                <w:rFonts w:ascii="Open Sans" w:hAnsi="Open Sans" w:cs="Open Sans"/>
                <w:sz w:val="20"/>
                <w:szCs w:val="20"/>
              </w:rPr>
              <w:t>.</w:t>
            </w:r>
          </w:p>
        </w:tc>
      </w:tr>
      <w:tr w:rsidR="00085D20" w:rsidRPr="00BD08CC" w14:paraId="7C470606" w14:textId="77777777" w:rsidTr="00E142F3">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1" w:type="dxa"/>
          </w:tcPr>
          <w:p w14:paraId="725E7CCB" w14:textId="34E5C4B9" w:rsidR="00085D20" w:rsidRPr="00BD08CC" w:rsidRDefault="00FA035D">
            <w:pPr>
              <w:spacing w:before="30" w:after="30" w:line="259" w:lineRule="auto"/>
              <w:rPr>
                <w:rFonts w:ascii="Open Sans" w:hAnsi="Open Sans" w:cs="Open Sans"/>
                <w:b/>
                <w:bCs/>
                <w:sz w:val="20"/>
                <w:szCs w:val="20"/>
              </w:rPr>
            </w:pPr>
            <w:r w:rsidRPr="00BD08CC">
              <w:rPr>
                <w:rFonts w:ascii="Open Sans" w:hAnsi="Open Sans" w:cs="Open Sans"/>
                <w:b/>
                <w:bCs/>
                <w:sz w:val="20"/>
                <w:szCs w:val="20"/>
              </w:rPr>
              <w:t>Equality Diversity</w:t>
            </w:r>
            <w:r w:rsidR="00177FA7">
              <w:rPr>
                <w:rFonts w:ascii="Open Sans" w:hAnsi="Open Sans" w:cs="Open Sans"/>
                <w:b/>
                <w:bCs/>
                <w:sz w:val="20"/>
                <w:szCs w:val="20"/>
              </w:rPr>
              <w:t xml:space="preserve"> &amp; Inclusion</w:t>
            </w:r>
          </w:p>
        </w:tc>
        <w:tc>
          <w:tcPr>
            <w:tcW w:w="8071" w:type="dxa"/>
          </w:tcPr>
          <w:p w14:paraId="2DE66F42" w14:textId="1845DE46" w:rsidR="00085D20" w:rsidRPr="00BD08CC" w:rsidRDefault="00C43053" w:rsidP="00C43053">
            <w:pPr>
              <w:spacing w:before="30" w:after="30" w:line="259" w:lineRule="auto"/>
              <w:jc w:val="both"/>
              <w:rPr>
                <w:rFonts w:ascii="Open Sans" w:hAnsi="Open Sans" w:cs="Open Sans"/>
                <w:sz w:val="20"/>
                <w:szCs w:val="20"/>
              </w:rPr>
            </w:pPr>
            <w:r w:rsidRPr="00BD08CC">
              <w:rPr>
                <w:rFonts w:ascii="Open Sans" w:hAnsi="Open Sans" w:cs="Open Sans"/>
                <w:sz w:val="20"/>
                <w:szCs w:val="20"/>
              </w:rPr>
              <w:t>Promote and champion equality</w:t>
            </w:r>
            <w:r w:rsidR="00177FA7">
              <w:rPr>
                <w:rFonts w:ascii="Open Sans" w:hAnsi="Open Sans" w:cs="Open Sans"/>
                <w:sz w:val="20"/>
                <w:szCs w:val="20"/>
              </w:rPr>
              <w:t>,</w:t>
            </w:r>
            <w:r w:rsidR="000D0A74">
              <w:rPr>
                <w:rFonts w:ascii="Open Sans" w:hAnsi="Open Sans" w:cs="Open Sans"/>
                <w:sz w:val="20"/>
                <w:szCs w:val="20"/>
              </w:rPr>
              <w:t xml:space="preserve"> </w:t>
            </w:r>
            <w:r w:rsidR="000D0A74" w:rsidRPr="00BD08CC">
              <w:rPr>
                <w:rFonts w:ascii="Open Sans" w:hAnsi="Open Sans" w:cs="Open Sans"/>
                <w:sz w:val="20"/>
                <w:szCs w:val="20"/>
              </w:rPr>
              <w:t>diversity,</w:t>
            </w:r>
            <w:r w:rsidRPr="00BD08CC">
              <w:rPr>
                <w:rFonts w:ascii="Open Sans" w:hAnsi="Open Sans" w:cs="Open Sans"/>
                <w:sz w:val="20"/>
                <w:szCs w:val="20"/>
              </w:rPr>
              <w:t xml:space="preserve"> </w:t>
            </w:r>
            <w:r w:rsidR="00177FA7">
              <w:rPr>
                <w:rFonts w:ascii="Open Sans" w:hAnsi="Open Sans" w:cs="Open Sans"/>
                <w:sz w:val="20"/>
                <w:szCs w:val="20"/>
              </w:rPr>
              <w:t xml:space="preserve">and inclusion </w:t>
            </w:r>
            <w:r w:rsidRPr="00BD08CC">
              <w:rPr>
                <w:rFonts w:ascii="Open Sans" w:hAnsi="Open Sans" w:cs="Open Sans"/>
                <w:sz w:val="20"/>
                <w:szCs w:val="20"/>
              </w:rPr>
              <w:t>in all aspects of the role.</w:t>
            </w:r>
          </w:p>
        </w:tc>
      </w:tr>
      <w:tr w:rsidR="00085D20" w:rsidRPr="00BD08CC" w14:paraId="160F7A3A" w14:textId="77777777" w:rsidTr="00E142F3">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1" w:type="dxa"/>
          </w:tcPr>
          <w:p w14:paraId="4BBF0638" w14:textId="6C379E39" w:rsidR="00085D20" w:rsidRPr="00BD08CC" w:rsidRDefault="005268F0">
            <w:pPr>
              <w:spacing w:before="30" w:after="30" w:line="259" w:lineRule="auto"/>
              <w:rPr>
                <w:rFonts w:ascii="Open Sans" w:hAnsi="Open Sans" w:cs="Open Sans"/>
                <w:b/>
                <w:bCs/>
                <w:sz w:val="20"/>
                <w:szCs w:val="20"/>
              </w:rPr>
            </w:pPr>
            <w:r w:rsidRPr="00BD08CC">
              <w:rPr>
                <w:rFonts w:ascii="Open Sans" w:hAnsi="Open Sans" w:cs="Open Sans"/>
                <w:b/>
                <w:bCs/>
                <w:sz w:val="20"/>
                <w:szCs w:val="20"/>
              </w:rPr>
              <w:lastRenderedPageBreak/>
              <w:t xml:space="preserve">Learning </w:t>
            </w:r>
            <w:r w:rsidR="00BB20CD">
              <w:rPr>
                <w:rFonts w:ascii="Open Sans" w:hAnsi="Open Sans" w:cs="Open Sans"/>
                <w:b/>
                <w:bCs/>
                <w:sz w:val="20"/>
                <w:szCs w:val="20"/>
              </w:rPr>
              <w:t>&amp; Development</w:t>
            </w:r>
          </w:p>
        </w:tc>
        <w:tc>
          <w:tcPr>
            <w:tcW w:w="8071" w:type="dxa"/>
          </w:tcPr>
          <w:p w14:paraId="7A5E7DDD" w14:textId="3F5C7F50" w:rsidR="00085D20" w:rsidRPr="00BD08CC" w:rsidRDefault="00C43053" w:rsidP="00C43053">
            <w:pPr>
              <w:spacing w:before="30" w:after="30" w:line="259" w:lineRule="auto"/>
              <w:jc w:val="both"/>
              <w:rPr>
                <w:rFonts w:ascii="Open Sans" w:hAnsi="Open Sans" w:cs="Open Sans"/>
                <w:sz w:val="20"/>
                <w:szCs w:val="20"/>
              </w:rPr>
            </w:pPr>
            <w:r w:rsidRPr="00BD08CC">
              <w:rPr>
                <w:rFonts w:ascii="Open Sans" w:hAnsi="Open Sans" w:cs="Open Sans"/>
                <w:sz w:val="20"/>
                <w:szCs w:val="20"/>
              </w:rPr>
              <w:t xml:space="preserve">Participate in and take responsibility of any learning and development required to carry out this role effectively.  </w:t>
            </w:r>
          </w:p>
        </w:tc>
      </w:tr>
      <w:tr w:rsidR="00085D20" w:rsidRPr="00BD08CC" w14:paraId="0324E916" w14:textId="77777777" w:rsidTr="00E142F3">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1" w:type="dxa"/>
          </w:tcPr>
          <w:p w14:paraId="6AD0CF1F" w14:textId="6F6E60CD" w:rsidR="00085D20" w:rsidRPr="00BD08CC" w:rsidRDefault="005268F0">
            <w:pPr>
              <w:spacing w:before="30" w:after="30" w:line="259" w:lineRule="auto"/>
              <w:rPr>
                <w:rFonts w:ascii="Open Sans" w:hAnsi="Open Sans" w:cs="Open Sans"/>
                <w:b/>
                <w:bCs/>
                <w:sz w:val="20"/>
                <w:szCs w:val="20"/>
              </w:rPr>
            </w:pPr>
            <w:r w:rsidRPr="00BD08CC">
              <w:rPr>
                <w:rFonts w:ascii="Open Sans" w:hAnsi="Open Sans" w:cs="Open Sans"/>
                <w:b/>
                <w:bCs/>
                <w:sz w:val="20"/>
                <w:szCs w:val="20"/>
              </w:rPr>
              <w:t>Performance Management</w:t>
            </w:r>
          </w:p>
        </w:tc>
        <w:tc>
          <w:tcPr>
            <w:tcW w:w="8071" w:type="dxa"/>
          </w:tcPr>
          <w:p w14:paraId="67A6C01C" w14:textId="15AC4E32" w:rsidR="00085D20" w:rsidRPr="00BD08CC" w:rsidRDefault="00C43053">
            <w:pPr>
              <w:spacing w:before="30" w:after="30" w:line="259" w:lineRule="auto"/>
              <w:rPr>
                <w:rFonts w:ascii="Open Sans" w:hAnsi="Open Sans" w:cs="Open Sans"/>
                <w:sz w:val="20"/>
                <w:szCs w:val="20"/>
              </w:rPr>
            </w:pPr>
            <w:r w:rsidRPr="00BD08CC">
              <w:rPr>
                <w:rFonts w:ascii="Open Sans" w:hAnsi="Open Sans" w:cs="Open Sans"/>
                <w:sz w:val="20"/>
                <w:szCs w:val="20"/>
              </w:rPr>
              <w:t>Actively engage in the performance management process and take responsibility for managing performance outcomes.</w:t>
            </w:r>
          </w:p>
        </w:tc>
      </w:tr>
      <w:tr w:rsidR="00085D20" w:rsidRPr="00BD08CC" w14:paraId="6F6A3555" w14:textId="77777777" w:rsidTr="00E142F3">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1" w:type="dxa"/>
          </w:tcPr>
          <w:p w14:paraId="3A0EAE95" w14:textId="7FFF4AF8" w:rsidR="00085D20" w:rsidRPr="00BD08CC" w:rsidRDefault="005268F0">
            <w:pPr>
              <w:spacing w:before="30" w:after="30" w:line="259" w:lineRule="auto"/>
              <w:rPr>
                <w:rFonts w:ascii="Open Sans" w:hAnsi="Open Sans" w:cs="Open Sans"/>
                <w:b/>
                <w:bCs/>
                <w:sz w:val="20"/>
                <w:szCs w:val="20"/>
              </w:rPr>
            </w:pPr>
            <w:r w:rsidRPr="00BD08CC">
              <w:rPr>
                <w:rFonts w:ascii="Open Sans" w:hAnsi="Open Sans" w:cs="Open Sans"/>
                <w:b/>
                <w:bCs/>
                <w:sz w:val="20"/>
                <w:szCs w:val="20"/>
              </w:rPr>
              <w:t>GDPR</w:t>
            </w:r>
          </w:p>
        </w:tc>
        <w:tc>
          <w:tcPr>
            <w:tcW w:w="8071" w:type="dxa"/>
          </w:tcPr>
          <w:p w14:paraId="604C6FCF" w14:textId="2BD0BB6F" w:rsidR="00085D20" w:rsidRPr="00BD08CC" w:rsidRDefault="00C43053" w:rsidP="00C43053">
            <w:pPr>
              <w:spacing w:before="30" w:after="30" w:line="259" w:lineRule="auto"/>
              <w:jc w:val="both"/>
              <w:rPr>
                <w:rFonts w:ascii="Open Sans" w:hAnsi="Open Sans" w:cs="Open Sans"/>
                <w:sz w:val="20"/>
                <w:szCs w:val="20"/>
              </w:rPr>
            </w:pPr>
            <w:r w:rsidRPr="00BD08CC">
              <w:rPr>
                <w:rFonts w:ascii="Open Sans" w:hAnsi="Open Sans" w:cs="Open Sans"/>
                <w:sz w:val="20"/>
                <w:szCs w:val="20"/>
              </w:rPr>
              <w:t>Ensure the reasonable and proportionate protection, processing, sharing, and storing of WMCA information in accordance with the relevant legislation, corporate policies, and in the best interests of the data subjects (Data Protection/GDPR), the WMCA, our partners, and the West Midlands, in all aspects of the role.</w:t>
            </w:r>
          </w:p>
        </w:tc>
      </w:tr>
      <w:tr w:rsidR="006763E5" w:rsidRPr="00BD08CC" w14:paraId="21D9B79F" w14:textId="77777777" w:rsidTr="00E142F3">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1" w:type="dxa"/>
          </w:tcPr>
          <w:p w14:paraId="2006A7A3" w14:textId="34B81575" w:rsidR="006763E5" w:rsidRPr="00BD08CC" w:rsidRDefault="006763E5">
            <w:pPr>
              <w:spacing w:before="30" w:after="30"/>
              <w:rPr>
                <w:rFonts w:ascii="Open Sans" w:hAnsi="Open Sans" w:cs="Open Sans"/>
                <w:b/>
                <w:bCs/>
                <w:sz w:val="20"/>
                <w:szCs w:val="20"/>
              </w:rPr>
            </w:pPr>
            <w:r>
              <w:rPr>
                <w:rFonts w:ascii="Open Sans" w:hAnsi="Open Sans" w:cs="Open Sans"/>
                <w:b/>
                <w:bCs/>
                <w:sz w:val="20"/>
                <w:szCs w:val="20"/>
              </w:rPr>
              <w:t xml:space="preserve">Adherence to Policies </w:t>
            </w:r>
          </w:p>
        </w:tc>
        <w:tc>
          <w:tcPr>
            <w:tcW w:w="8071" w:type="dxa"/>
          </w:tcPr>
          <w:p w14:paraId="3A59CB51" w14:textId="5D1CA2B4" w:rsidR="006763E5" w:rsidRPr="00BD08CC" w:rsidRDefault="00E142F3" w:rsidP="002E1DC8">
            <w:pPr>
              <w:spacing w:before="30" w:after="30"/>
              <w:jc w:val="both"/>
              <w:rPr>
                <w:rFonts w:ascii="Open Sans" w:hAnsi="Open Sans" w:cs="Open Sans"/>
                <w:sz w:val="20"/>
                <w:szCs w:val="20"/>
              </w:rPr>
            </w:pPr>
            <w:r>
              <w:rPr>
                <w:rFonts w:ascii="Open Sans" w:hAnsi="Open Sans" w:cs="Open Sans"/>
                <w:sz w:val="20"/>
                <w:szCs w:val="20"/>
              </w:rPr>
              <w:t>B</w:t>
            </w:r>
            <w:r w:rsidR="00EA6C5A">
              <w:rPr>
                <w:rFonts w:ascii="Open Sans" w:hAnsi="Open Sans" w:cs="Open Sans"/>
                <w:sz w:val="20"/>
                <w:szCs w:val="20"/>
              </w:rPr>
              <w:t>e aware of and</w:t>
            </w:r>
            <w:r w:rsidR="00E27FC6" w:rsidRPr="00C467CB">
              <w:rPr>
                <w:rFonts w:ascii="Open Sans" w:hAnsi="Open Sans" w:cs="Open Sans"/>
                <w:sz w:val="20"/>
                <w:szCs w:val="20"/>
              </w:rPr>
              <w:t xml:space="preserve"> comply with all </w:t>
            </w:r>
            <w:r w:rsidR="002E1DC8" w:rsidRPr="00C467CB">
              <w:rPr>
                <w:rFonts w:ascii="Open Sans" w:hAnsi="Open Sans" w:cs="Open Sans"/>
                <w:sz w:val="20"/>
                <w:szCs w:val="20"/>
              </w:rPr>
              <w:t xml:space="preserve">organisation </w:t>
            </w:r>
            <w:r w:rsidR="00E27FC6" w:rsidRPr="00C467CB">
              <w:rPr>
                <w:rFonts w:ascii="Open Sans" w:hAnsi="Open Sans" w:cs="Open Sans"/>
                <w:sz w:val="20"/>
                <w:szCs w:val="20"/>
              </w:rPr>
              <w:t>policies</w:t>
            </w:r>
            <w:r w:rsidR="00C467CB" w:rsidRPr="00C467CB">
              <w:rPr>
                <w:rFonts w:ascii="Open Sans" w:hAnsi="Open Sans" w:cs="Open Sans"/>
                <w:sz w:val="20"/>
                <w:szCs w:val="20"/>
              </w:rPr>
              <w:t>.</w:t>
            </w:r>
          </w:p>
        </w:tc>
      </w:tr>
      <w:tr w:rsidR="00775F7E" w:rsidRPr="00BD08CC" w14:paraId="3D11D7B7" w14:textId="77777777" w:rsidTr="00E142F3">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1" w:type="dxa"/>
          </w:tcPr>
          <w:p w14:paraId="58AF83B0" w14:textId="36BEA0F6" w:rsidR="00775F7E" w:rsidRPr="00BD08CC" w:rsidRDefault="00775F7E">
            <w:pPr>
              <w:spacing w:before="30" w:after="30"/>
              <w:rPr>
                <w:rFonts w:ascii="Open Sans" w:hAnsi="Open Sans" w:cs="Open Sans"/>
                <w:b/>
                <w:bCs/>
                <w:sz w:val="20"/>
                <w:szCs w:val="20"/>
              </w:rPr>
            </w:pPr>
            <w:r w:rsidRPr="00BD08CC">
              <w:rPr>
                <w:rFonts w:ascii="Open Sans" w:hAnsi="Open Sans" w:cs="Open Sans"/>
                <w:b/>
                <w:bCs/>
                <w:sz w:val="20"/>
                <w:szCs w:val="20"/>
              </w:rPr>
              <w:t>Other</w:t>
            </w:r>
          </w:p>
        </w:tc>
        <w:tc>
          <w:tcPr>
            <w:tcW w:w="8071" w:type="dxa"/>
          </w:tcPr>
          <w:p w14:paraId="605BCE9A" w14:textId="03D89137" w:rsidR="00775F7E" w:rsidRPr="00BD08CC" w:rsidRDefault="00775F7E" w:rsidP="00C43053">
            <w:pPr>
              <w:spacing w:before="30" w:after="30"/>
              <w:jc w:val="both"/>
              <w:rPr>
                <w:rFonts w:ascii="Open Sans" w:hAnsi="Open Sans" w:cs="Open Sans"/>
                <w:sz w:val="20"/>
                <w:szCs w:val="20"/>
              </w:rPr>
            </w:pPr>
            <w:r w:rsidRPr="00BD08CC">
              <w:rPr>
                <w:rFonts w:ascii="Open Sans" w:hAnsi="Open Sans" w:cs="Open Sans"/>
                <w:sz w:val="20"/>
                <w:szCs w:val="20"/>
              </w:rPr>
              <w:t>There may be a requirement to work outside normal office hours on occasion</w:t>
            </w:r>
            <w:r w:rsidR="00787D5F" w:rsidRPr="00BD08CC">
              <w:rPr>
                <w:rFonts w:ascii="Open Sans" w:hAnsi="Open Sans" w:cs="Open Sans"/>
                <w:sz w:val="20"/>
                <w:szCs w:val="20"/>
              </w:rPr>
              <w:t xml:space="preserve">, </w:t>
            </w:r>
            <w:r w:rsidRPr="00BD08CC">
              <w:rPr>
                <w:rFonts w:ascii="Open Sans" w:hAnsi="Open Sans" w:cs="Open Sans"/>
                <w:sz w:val="20"/>
                <w:szCs w:val="20"/>
              </w:rPr>
              <w:t>including a requirement to work within stakeholder and partner offices within the WMCA constituent area on a regular basis.</w:t>
            </w:r>
          </w:p>
        </w:tc>
      </w:tr>
    </w:tbl>
    <w:p w14:paraId="5B58C852" w14:textId="5A572EDF" w:rsidR="00ED0958" w:rsidRPr="00F67736" w:rsidRDefault="00775F7E" w:rsidP="00E65379">
      <w:pPr>
        <w:spacing w:after="0"/>
        <w:rPr>
          <w:rFonts w:ascii="Open Sans" w:hAnsi="Open Sans" w:cs="Open Sans"/>
          <w:b/>
          <w:bCs/>
          <w:sz w:val="16"/>
          <w:szCs w:val="16"/>
        </w:rPr>
      </w:pPr>
      <w:r w:rsidRPr="00F67736">
        <w:rPr>
          <w:rFonts w:ascii="Open Sans" w:hAnsi="Open Sans" w:cs="Open Sans"/>
          <w:b/>
          <w:bCs/>
          <w:sz w:val="16"/>
          <w:szCs w:val="16"/>
        </w:rPr>
        <w:tab/>
      </w:r>
    </w:p>
    <w:tbl>
      <w:tblPr>
        <w:tblStyle w:val="TableGrid"/>
        <w:tblW w:w="0" w:type="auto"/>
        <w:jc w:val="center"/>
        <w:tbl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insideH w:val="single" w:sz="2" w:space="0" w:color="404040" w:themeColor="text1" w:themeTint="BF"/>
          <w:insideV w:val="single" w:sz="2" w:space="0" w:color="404040" w:themeColor="text1" w:themeTint="BF"/>
        </w:tblBorders>
        <w:shd w:val="clear" w:color="auto" w:fill="F7CAAC" w:themeFill="accent2" w:themeFillTint="66"/>
        <w:tblLook w:val="04A0" w:firstRow="1" w:lastRow="0" w:firstColumn="1" w:lastColumn="0" w:noHBand="0" w:noVBand="1"/>
      </w:tblPr>
      <w:tblGrid>
        <w:gridCol w:w="2124"/>
        <w:gridCol w:w="2835"/>
        <w:gridCol w:w="5803"/>
      </w:tblGrid>
      <w:tr w:rsidR="004D1BDF" w:rsidRPr="00BD08CC" w14:paraId="18EBFF20" w14:textId="77777777" w:rsidTr="00205133">
        <w:trPr>
          <w:trHeight w:val="397"/>
          <w:jc w:val="center"/>
        </w:trPr>
        <w:tc>
          <w:tcPr>
            <w:tcW w:w="10762" w:type="dxa"/>
            <w:gridSpan w:val="3"/>
            <w:shd w:val="clear" w:color="auto" w:fill="F7CAAC" w:themeFill="accent2" w:themeFillTint="66"/>
            <w:vAlign w:val="center"/>
          </w:tcPr>
          <w:p w14:paraId="503B95BB" w14:textId="32B81DAB" w:rsidR="004D1BDF" w:rsidRPr="00BD08CC" w:rsidRDefault="004D1BDF" w:rsidP="00205133">
            <w:pPr>
              <w:spacing w:line="259" w:lineRule="auto"/>
              <w:jc w:val="center"/>
              <w:rPr>
                <w:rFonts w:ascii="Open Sans" w:hAnsi="Open Sans" w:cs="Open Sans"/>
                <w:b/>
                <w:bCs/>
                <w:sz w:val="20"/>
                <w:szCs w:val="20"/>
              </w:rPr>
            </w:pPr>
            <w:r w:rsidRPr="00BD08CC">
              <w:rPr>
                <w:rFonts w:ascii="Open Sans" w:hAnsi="Open Sans" w:cs="Open Sans"/>
                <w:b/>
                <w:bCs/>
                <w:sz w:val="20"/>
                <w:szCs w:val="20"/>
              </w:rPr>
              <w:t>Values</w:t>
            </w:r>
          </w:p>
        </w:tc>
      </w:tr>
      <w:tr w:rsidR="004D1BDF" w:rsidRPr="00BD08CC" w14:paraId="673E183A" w14:textId="77777777" w:rsidTr="00ED0958">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416"/>
        </w:trPr>
        <w:tc>
          <w:tcPr>
            <w:tcW w:w="10762" w:type="dxa"/>
            <w:gridSpan w:val="3"/>
          </w:tcPr>
          <w:p w14:paraId="56070B01" w14:textId="697A465B" w:rsidR="00ED0958" w:rsidRPr="00C06575" w:rsidRDefault="00C06575" w:rsidP="003546E7">
            <w:pPr>
              <w:spacing w:before="30" w:after="30" w:line="259" w:lineRule="auto"/>
              <w:jc w:val="both"/>
              <w:rPr>
                <w:rFonts w:ascii="Open Sans" w:hAnsi="Open Sans" w:cs="Open Sans"/>
                <w:b/>
                <w:bCs/>
                <w:sz w:val="20"/>
                <w:szCs w:val="20"/>
              </w:rPr>
            </w:pPr>
            <w:r w:rsidRPr="00C06575">
              <w:rPr>
                <w:rFonts w:ascii="Open Sans" w:hAnsi="Open Sans" w:cs="Open Sans"/>
                <w:sz w:val="20"/>
                <w:szCs w:val="20"/>
              </w:rPr>
              <w:t>Our culture is underpinned by what we do and how we do it. Our behaviours outline the ways we need to work to deliver success, become truly inclusive, and make the organisation somewhere where everyone can give their best contribution.</w:t>
            </w:r>
          </w:p>
        </w:tc>
      </w:tr>
      <w:tr w:rsidR="003546E7" w:rsidRPr="00BD08CC" w14:paraId="2EA95B27"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Align w:val="center"/>
          </w:tcPr>
          <w:p w14:paraId="328DDC4E" w14:textId="2A56F5A8" w:rsidR="003546E7" w:rsidRPr="00430170" w:rsidRDefault="003546E7" w:rsidP="00430170">
            <w:pPr>
              <w:spacing w:before="30" w:after="30"/>
              <w:rPr>
                <w:rFonts w:ascii="Open Sans" w:hAnsi="Open Sans" w:cs="Open Sans"/>
                <w:b/>
                <w:bCs/>
                <w:sz w:val="20"/>
                <w:szCs w:val="20"/>
              </w:rPr>
            </w:pPr>
            <w:r w:rsidRPr="00430170">
              <w:rPr>
                <w:rFonts w:ascii="Open Sans" w:hAnsi="Open Sans" w:cs="Open Sans"/>
                <w:b/>
                <w:bCs/>
                <w:sz w:val="20"/>
                <w:szCs w:val="20"/>
              </w:rPr>
              <w:t>Value</w:t>
            </w:r>
          </w:p>
        </w:tc>
        <w:tc>
          <w:tcPr>
            <w:tcW w:w="2835" w:type="dxa"/>
            <w:vAlign w:val="center"/>
          </w:tcPr>
          <w:p w14:paraId="074958F5" w14:textId="1960BBF2" w:rsidR="003546E7" w:rsidRPr="00430170" w:rsidRDefault="003546E7" w:rsidP="00430170">
            <w:pPr>
              <w:spacing w:before="30" w:after="30"/>
              <w:rPr>
                <w:rFonts w:ascii="Open Sans" w:hAnsi="Open Sans" w:cs="Open Sans"/>
                <w:b/>
                <w:bCs/>
                <w:sz w:val="20"/>
                <w:szCs w:val="20"/>
              </w:rPr>
            </w:pPr>
            <w:r w:rsidRPr="00430170">
              <w:rPr>
                <w:rFonts w:ascii="Open Sans" w:hAnsi="Open Sans" w:cs="Open Sans"/>
                <w:b/>
                <w:bCs/>
                <w:sz w:val="20"/>
                <w:szCs w:val="20"/>
              </w:rPr>
              <w:t>Com</w:t>
            </w:r>
            <w:r w:rsidR="00430170" w:rsidRPr="00430170">
              <w:rPr>
                <w:rFonts w:ascii="Open Sans" w:hAnsi="Open Sans" w:cs="Open Sans"/>
                <w:b/>
                <w:bCs/>
                <w:sz w:val="20"/>
                <w:szCs w:val="20"/>
              </w:rPr>
              <w:t>petency</w:t>
            </w:r>
          </w:p>
        </w:tc>
        <w:tc>
          <w:tcPr>
            <w:tcW w:w="5803" w:type="dxa"/>
            <w:vAlign w:val="center"/>
          </w:tcPr>
          <w:p w14:paraId="20AD2D23" w14:textId="01F13FAA" w:rsidR="003546E7" w:rsidRPr="00430170" w:rsidRDefault="00430170" w:rsidP="00430170">
            <w:pPr>
              <w:spacing w:before="30" w:after="30"/>
              <w:rPr>
                <w:rFonts w:ascii="Open Sans" w:hAnsi="Open Sans" w:cs="Open Sans"/>
                <w:b/>
                <w:bCs/>
                <w:sz w:val="20"/>
                <w:szCs w:val="20"/>
              </w:rPr>
            </w:pPr>
            <w:r w:rsidRPr="00430170">
              <w:rPr>
                <w:rFonts w:ascii="Open Sans" w:hAnsi="Open Sans" w:cs="Open Sans"/>
                <w:b/>
                <w:bCs/>
                <w:sz w:val="20"/>
                <w:szCs w:val="20"/>
              </w:rPr>
              <w:t>Behaviour</w:t>
            </w:r>
          </w:p>
        </w:tc>
      </w:tr>
      <w:tr w:rsidR="00805D68" w:rsidRPr="00BD08CC" w14:paraId="76034E20"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restart"/>
            <w:vAlign w:val="center"/>
          </w:tcPr>
          <w:p w14:paraId="09111426" w14:textId="2474F7CC" w:rsidR="00805D68" w:rsidRPr="00430170" w:rsidRDefault="00805D68" w:rsidP="00805D68">
            <w:pPr>
              <w:spacing w:before="30" w:after="30"/>
              <w:rPr>
                <w:rFonts w:ascii="Open Sans" w:hAnsi="Open Sans" w:cs="Open Sans"/>
                <w:b/>
                <w:bCs/>
                <w:sz w:val="20"/>
                <w:szCs w:val="20"/>
              </w:rPr>
            </w:pPr>
            <w:r>
              <w:rPr>
                <w:rFonts w:ascii="Open Sans" w:hAnsi="Open Sans" w:cs="Open Sans"/>
                <w:b/>
                <w:bCs/>
                <w:sz w:val="20"/>
                <w:szCs w:val="20"/>
              </w:rPr>
              <w:t>Collaborative</w:t>
            </w:r>
          </w:p>
        </w:tc>
        <w:tc>
          <w:tcPr>
            <w:tcW w:w="2835" w:type="dxa"/>
            <w:vAlign w:val="center"/>
          </w:tcPr>
          <w:p w14:paraId="6F3EBB56" w14:textId="7F385C41" w:rsidR="00805D68" w:rsidRPr="00854BEC" w:rsidRDefault="00805D68" w:rsidP="00805D68">
            <w:pPr>
              <w:spacing w:before="30" w:after="30"/>
              <w:rPr>
                <w:rFonts w:ascii="Open Sans" w:hAnsi="Open Sans" w:cs="Open Sans"/>
                <w:sz w:val="20"/>
                <w:szCs w:val="20"/>
              </w:rPr>
            </w:pPr>
            <w:r w:rsidRPr="00854BEC">
              <w:rPr>
                <w:rFonts w:ascii="Open Sans" w:hAnsi="Open Sans" w:cs="Open Sans"/>
                <w:sz w:val="20"/>
                <w:szCs w:val="20"/>
              </w:rPr>
              <w:t xml:space="preserve">Team Focussed </w:t>
            </w:r>
          </w:p>
        </w:tc>
        <w:tc>
          <w:tcPr>
            <w:tcW w:w="5803" w:type="dxa"/>
            <w:vAlign w:val="center"/>
          </w:tcPr>
          <w:p w14:paraId="54A5C1A9" w14:textId="30B2E86D" w:rsidR="00805D68" w:rsidRPr="00805D68" w:rsidRDefault="00805D68" w:rsidP="00805D68">
            <w:pPr>
              <w:spacing w:before="30" w:after="30"/>
              <w:rPr>
                <w:rFonts w:ascii="Open Sans" w:hAnsi="Open Sans" w:cs="Open Sans"/>
                <w:sz w:val="20"/>
                <w:szCs w:val="20"/>
              </w:rPr>
            </w:pPr>
            <w:r w:rsidRPr="00805D68">
              <w:rPr>
                <w:rFonts w:ascii="Open Sans" w:hAnsi="Open Sans" w:cs="Open Sans"/>
                <w:sz w:val="20"/>
                <w:szCs w:val="20"/>
              </w:rPr>
              <w:t>Works as part of team, managing and leading.</w:t>
            </w:r>
          </w:p>
        </w:tc>
      </w:tr>
      <w:tr w:rsidR="00805D68" w:rsidRPr="00BD08CC" w14:paraId="1CBA4583"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ign w:val="center"/>
          </w:tcPr>
          <w:p w14:paraId="069D8087" w14:textId="77777777" w:rsidR="00805D68" w:rsidRPr="00430170" w:rsidRDefault="00805D68" w:rsidP="00805D68">
            <w:pPr>
              <w:spacing w:before="30" w:after="30"/>
              <w:rPr>
                <w:rFonts w:ascii="Open Sans" w:hAnsi="Open Sans" w:cs="Open Sans"/>
                <w:b/>
                <w:bCs/>
                <w:sz w:val="20"/>
                <w:szCs w:val="20"/>
              </w:rPr>
            </w:pPr>
          </w:p>
        </w:tc>
        <w:tc>
          <w:tcPr>
            <w:tcW w:w="2835" w:type="dxa"/>
            <w:vAlign w:val="center"/>
          </w:tcPr>
          <w:p w14:paraId="63585FFB" w14:textId="1A354586" w:rsidR="00805D68" w:rsidRPr="00854BEC" w:rsidRDefault="00805D68" w:rsidP="00805D68">
            <w:pPr>
              <w:spacing w:before="30" w:after="30"/>
              <w:rPr>
                <w:rFonts w:ascii="Open Sans" w:hAnsi="Open Sans" w:cs="Open Sans"/>
                <w:sz w:val="20"/>
                <w:szCs w:val="20"/>
              </w:rPr>
            </w:pPr>
            <w:r w:rsidRPr="00854BEC">
              <w:rPr>
                <w:rFonts w:ascii="Open Sans" w:hAnsi="Open Sans" w:cs="Open Sans"/>
                <w:sz w:val="20"/>
                <w:szCs w:val="20"/>
              </w:rPr>
              <w:t>Service Driven</w:t>
            </w:r>
          </w:p>
        </w:tc>
        <w:tc>
          <w:tcPr>
            <w:tcW w:w="5803" w:type="dxa"/>
            <w:vAlign w:val="center"/>
          </w:tcPr>
          <w:p w14:paraId="50670F14" w14:textId="7A4F1F33" w:rsidR="00805D68" w:rsidRPr="00805D68" w:rsidRDefault="00805D68" w:rsidP="00805D68">
            <w:pPr>
              <w:spacing w:before="30" w:after="30"/>
              <w:rPr>
                <w:rFonts w:ascii="Open Sans" w:hAnsi="Open Sans" w:cs="Open Sans"/>
                <w:sz w:val="20"/>
                <w:szCs w:val="20"/>
              </w:rPr>
            </w:pPr>
            <w:r w:rsidRPr="00805D68">
              <w:rPr>
                <w:rFonts w:ascii="Open Sans" w:hAnsi="Open Sans" w:cs="Open Sans"/>
                <w:sz w:val="20"/>
                <w:szCs w:val="20"/>
              </w:rPr>
              <w:t>Customer, resident, and partner focussed.</w:t>
            </w:r>
          </w:p>
        </w:tc>
      </w:tr>
      <w:tr w:rsidR="00805D68" w:rsidRPr="00BD08CC" w14:paraId="4BC3EA41"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restart"/>
            <w:vAlign w:val="center"/>
          </w:tcPr>
          <w:p w14:paraId="0A743498" w14:textId="1DE3FC76" w:rsidR="00805D68" w:rsidRPr="00430170" w:rsidRDefault="00805D68" w:rsidP="00805D68">
            <w:pPr>
              <w:spacing w:before="30" w:after="30"/>
              <w:rPr>
                <w:rFonts w:ascii="Open Sans" w:hAnsi="Open Sans" w:cs="Open Sans"/>
                <w:b/>
                <w:bCs/>
                <w:sz w:val="20"/>
                <w:szCs w:val="20"/>
              </w:rPr>
            </w:pPr>
            <w:r>
              <w:rPr>
                <w:rFonts w:ascii="Open Sans" w:hAnsi="Open Sans" w:cs="Open Sans"/>
                <w:b/>
                <w:bCs/>
                <w:sz w:val="20"/>
                <w:szCs w:val="20"/>
              </w:rPr>
              <w:t>Driven</w:t>
            </w:r>
          </w:p>
        </w:tc>
        <w:tc>
          <w:tcPr>
            <w:tcW w:w="2835" w:type="dxa"/>
            <w:vAlign w:val="center"/>
          </w:tcPr>
          <w:p w14:paraId="2712581A" w14:textId="668458F1" w:rsidR="00805D68" w:rsidRPr="00854BEC" w:rsidRDefault="00805D68" w:rsidP="00805D68">
            <w:pPr>
              <w:spacing w:before="30" w:after="30"/>
              <w:rPr>
                <w:rFonts w:ascii="Open Sans" w:hAnsi="Open Sans" w:cs="Open Sans"/>
                <w:sz w:val="20"/>
                <w:szCs w:val="20"/>
              </w:rPr>
            </w:pPr>
            <w:r w:rsidRPr="00854BEC">
              <w:rPr>
                <w:rFonts w:ascii="Open Sans" w:hAnsi="Open Sans" w:cs="Open Sans"/>
                <w:sz w:val="20"/>
                <w:szCs w:val="20"/>
              </w:rPr>
              <w:t>Empowered &amp; Accountable</w:t>
            </w:r>
          </w:p>
        </w:tc>
        <w:tc>
          <w:tcPr>
            <w:tcW w:w="5803" w:type="dxa"/>
            <w:vAlign w:val="center"/>
          </w:tcPr>
          <w:p w14:paraId="05CAAFB8" w14:textId="3274E0BE" w:rsidR="00805D68" w:rsidRPr="00805D68" w:rsidRDefault="00805D68" w:rsidP="00805D68">
            <w:pPr>
              <w:spacing w:before="30" w:after="30"/>
              <w:rPr>
                <w:rFonts w:ascii="Open Sans" w:hAnsi="Open Sans" w:cs="Open Sans"/>
                <w:sz w:val="20"/>
                <w:szCs w:val="20"/>
              </w:rPr>
            </w:pPr>
            <w:r w:rsidRPr="00805D68">
              <w:rPr>
                <w:rFonts w:ascii="Open Sans" w:hAnsi="Open Sans" w:cs="Open Sans"/>
                <w:sz w:val="20"/>
                <w:szCs w:val="20"/>
              </w:rPr>
              <w:t>Takes ownership and leads when needed.</w:t>
            </w:r>
          </w:p>
        </w:tc>
      </w:tr>
      <w:tr w:rsidR="00805D68" w:rsidRPr="00BD08CC" w14:paraId="08373AC3"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ign w:val="center"/>
          </w:tcPr>
          <w:p w14:paraId="6BE71322" w14:textId="77777777" w:rsidR="00805D68" w:rsidRDefault="00805D68" w:rsidP="00805D68">
            <w:pPr>
              <w:spacing w:before="30" w:after="30"/>
              <w:rPr>
                <w:rFonts w:ascii="Open Sans" w:hAnsi="Open Sans" w:cs="Open Sans"/>
                <w:b/>
                <w:bCs/>
                <w:sz w:val="20"/>
                <w:szCs w:val="20"/>
              </w:rPr>
            </w:pPr>
          </w:p>
        </w:tc>
        <w:tc>
          <w:tcPr>
            <w:tcW w:w="2835" w:type="dxa"/>
            <w:vAlign w:val="center"/>
          </w:tcPr>
          <w:p w14:paraId="1AD5EB53" w14:textId="7E5513E0" w:rsidR="00805D68" w:rsidRPr="00854BEC" w:rsidRDefault="00805D68" w:rsidP="00805D68">
            <w:pPr>
              <w:spacing w:before="30" w:after="30"/>
              <w:rPr>
                <w:rFonts w:ascii="Open Sans" w:hAnsi="Open Sans" w:cs="Open Sans"/>
                <w:sz w:val="20"/>
                <w:szCs w:val="20"/>
              </w:rPr>
            </w:pPr>
            <w:r w:rsidRPr="00854BEC">
              <w:rPr>
                <w:rFonts w:ascii="Open Sans" w:hAnsi="Open Sans" w:cs="Open Sans"/>
                <w:sz w:val="20"/>
                <w:szCs w:val="20"/>
              </w:rPr>
              <w:t>Performance Focused</w:t>
            </w:r>
          </w:p>
        </w:tc>
        <w:tc>
          <w:tcPr>
            <w:tcW w:w="5803" w:type="dxa"/>
            <w:vAlign w:val="center"/>
          </w:tcPr>
          <w:p w14:paraId="1BB19F41" w14:textId="48DE9D6F" w:rsidR="00805D68" w:rsidRPr="00805D68" w:rsidRDefault="00805D68" w:rsidP="00805D68">
            <w:pPr>
              <w:spacing w:before="30" w:after="30"/>
              <w:rPr>
                <w:rFonts w:ascii="Open Sans" w:hAnsi="Open Sans" w:cs="Open Sans"/>
                <w:sz w:val="20"/>
                <w:szCs w:val="20"/>
              </w:rPr>
            </w:pPr>
            <w:r w:rsidRPr="00805D68">
              <w:rPr>
                <w:rFonts w:ascii="Open Sans" w:hAnsi="Open Sans" w:cs="Open Sans"/>
                <w:sz w:val="20"/>
                <w:szCs w:val="20"/>
              </w:rPr>
              <w:t>Ambitious and going the extra mile.</w:t>
            </w:r>
          </w:p>
        </w:tc>
      </w:tr>
      <w:tr w:rsidR="00805D68" w:rsidRPr="00BD08CC" w14:paraId="627DAA99"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restart"/>
            <w:vAlign w:val="center"/>
          </w:tcPr>
          <w:p w14:paraId="0FA5F652" w14:textId="531530E0" w:rsidR="00805D68" w:rsidRDefault="00805D68" w:rsidP="00805D68">
            <w:pPr>
              <w:spacing w:before="30" w:after="30"/>
              <w:rPr>
                <w:rFonts w:ascii="Open Sans" w:hAnsi="Open Sans" w:cs="Open Sans"/>
                <w:b/>
                <w:bCs/>
                <w:sz w:val="20"/>
                <w:szCs w:val="20"/>
              </w:rPr>
            </w:pPr>
            <w:r>
              <w:rPr>
                <w:rFonts w:ascii="Open Sans" w:hAnsi="Open Sans" w:cs="Open Sans"/>
                <w:b/>
                <w:bCs/>
                <w:sz w:val="20"/>
                <w:szCs w:val="20"/>
              </w:rPr>
              <w:t>Inclusive</w:t>
            </w:r>
          </w:p>
        </w:tc>
        <w:tc>
          <w:tcPr>
            <w:tcW w:w="2835" w:type="dxa"/>
            <w:vAlign w:val="center"/>
          </w:tcPr>
          <w:p w14:paraId="6CE754F8" w14:textId="20E88205" w:rsidR="00805D68" w:rsidRPr="00854BEC" w:rsidRDefault="00805D68" w:rsidP="00805D68">
            <w:pPr>
              <w:spacing w:before="30" w:after="30"/>
              <w:rPr>
                <w:rFonts w:ascii="Open Sans" w:hAnsi="Open Sans" w:cs="Open Sans"/>
                <w:sz w:val="20"/>
                <w:szCs w:val="20"/>
              </w:rPr>
            </w:pPr>
            <w:r w:rsidRPr="00854BEC">
              <w:rPr>
                <w:rFonts w:ascii="Open Sans" w:hAnsi="Open Sans" w:cs="Open Sans"/>
                <w:sz w:val="20"/>
                <w:szCs w:val="20"/>
              </w:rPr>
              <w:t>‘One Organisation’ Mindset</w:t>
            </w:r>
          </w:p>
        </w:tc>
        <w:tc>
          <w:tcPr>
            <w:tcW w:w="5803" w:type="dxa"/>
            <w:vAlign w:val="center"/>
          </w:tcPr>
          <w:p w14:paraId="01B39C3E" w14:textId="1F4A7EF2" w:rsidR="00805D68" w:rsidRPr="00805D68" w:rsidRDefault="00805D68" w:rsidP="00805D68">
            <w:pPr>
              <w:spacing w:before="30" w:after="30"/>
              <w:rPr>
                <w:rFonts w:ascii="Open Sans" w:hAnsi="Open Sans" w:cs="Open Sans"/>
                <w:sz w:val="20"/>
                <w:szCs w:val="20"/>
              </w:rPr>
            </w:pPr>
            <w:r w:rsidRPr="00805D68">
              <w:rPr>
                <w:rFonts w:ascii="Open Sans" w:hAnsi="Open Sans" w:cs="Open Sans"/>
                <w:sz w:val="20"/>
                <w:szCs w:val="20"/>
              </w:rPr>
              <w:t>Believe in each other’s expertise.</w:t>
            </w:r>
          </w:p>
        </w:tc>
      </w:tr>
      <w:tr w:rsidR="00805D68" w:rsidRPr="00BD08CC" w14:paraId="0394CB09"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ign w:val="center"/>
          </w:tcPr>
          <w:p w14:paraId="127675BE" w14:textId="77777777" w:rsidR="00805D68" w:rsidRDefault="00805D68" w:rsidP="00805D68">
            <w:pPr>
              <w:spacing w:before="30" w:after="30"/>
              <w:rPr>
                <w:rFonts w:ascii="Open Sans" w:hAnsi="Open Sans" w:cs="Open Sans"/>
                <w:b/>
                <w:bCs/>
                <w:sz w:val="20"/>
                <w:szCs w:val="20"/>
              </w:rPr>
            </w:pPr>
          </w:p>
        </w:tc>
        <w:tc>
          <w:tcPr>
            <w:tcW w:w="2835" w:type="dxa"/>
            <w:vAlign w:val="center"/>
          </w:tcPr>
          <w:p w14:paraId="658FAD0C" w14:textId="12D0C738" w:rsidR="00805D68" w:rsidRPr="00854BEC" w:rsidRDefault="00805D68" w:rsidP="00805D68">
            <w:pPr>
              <w:spacing w:before="30" w:after="30"/>
              <w:rPr>
                <w:rFonts w:ascii="Open Sans" w:hAnsi="Open Sans" w:cs="Open Sans"/>
                <w:sz w:val="20"/>
                <w:szCs w:val="20"/>
              </w:rPr>
            </w:pPr>
            <w:r w:rsidRPr="00854BEC">
              <w:rPr>
                <w:rFonts w:ascii="Open Sans" w:hAnsi="Open Sans" w:cs="Open Sans"/>
                <w:sz w:val="20"/>
                <w:szCs w:val="20"/>
              </w:rPr>
              <w:t>Open &amp; Honest</w:t>
            </w:r>
          </w:p>
        </w:tc>
        <w:tc>
          <w:tcPr>
            <w:tcW w:w="5803" w:type="dxa"/>
            <w:vAlign w:val="center"/>
          </w:tcPr>
          <w:p w14:paraId="53EE99F2" w14:textId="07F4D8AB" w:rsidR="00805D68" w:rsidRPr="00805D68" w:rsidRDefault="00805D68" w:rsidP="00805D68">
            <w:pPr>
              <w:spacing w:before="30" w:after="30"/>
              <w:rPr>
                <w:rFonts w:ascii="Open Sans" w:hAnsi="Open Sans" w:cs="Open Sans"/>
                <w:sz w:val="20"/>
                <w:szCs w:val="20"/>
              </w:rPr>
            </w:pPr>
            <w:r w:rsidRPr="00805D68">
              <w:rPr>
                <w:rFonts w:ascii="Open Sans" w:hAnsi="Open Sans" w:cs="Open Sans"/>
                <w:sz w:val="20"/>
                <w:szCs w:val="20"/>
              </w:rPr>
              <w:t>We do what we say we are going to do.</w:t>
            </w:r>
          </w:p>
        </w:tc>
      </w:tr>
      <w:tr w:rsidR="00805D68" w:rsidRPr="00BD08CC" w14:paraId="584418D7"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restart"/>
            <w:vAlign w:val="center"/>
          </w:tcPr>
          <w:p w14:paraId="14D958B1" w14:textId="0B36CC60" w:rsidR="00805D68" w:rsidRDefault="00805D68" w:rsidP="00805D68">
            <w:pPr>
              <w:spacing w:before="30" w:after="30"/>
              <w:rPr>
                <w:rFonts w:ascii="Open Sans" w:hAnsi="Open Sans" w:cs="Open Sans"/>
                <w:b/>
                <w:bCs/>
                <w:sz w:val="20"/>
                <w:szCs w:val="20"/>
              </w:rPr>
            </w:pPr>
            <w:r>
              <w:rPr>
                <w:rFonts w:ascii="Open Sans" w:hAnsi="Open Sans" w:cs="Open Sans"/>
                <w:b/>
                <w:bCs/>
                <w:sz w:val="20"/>
                <w:szCs w:val="20"/>
              </w:rPr>
              <w:t>Innovative</w:t>
            </w:r>
          </w:p>
        </w:tc>
        <w:tc>
          <w:tcPr>
            <w:tcW w:w="2835" w:type="dxa"/>
            <w:vAlign w:val="center"/>
          </w:tcPr>
          <w:p w14:paraId="712C4541" w14:textId="6E777B2B" w:rsidR="00805D68" w:rsidRPr="00854BEC" w:rsidRDefault="00805D68" w:rsidP="00805D68">
            <w:pPr>
              <w:spacing w:before="30" w:after="30"/>
              <w:rPr>
                <w:rFonts w:ascii="Open Sans" w:hAnsi="Open Sans" w:cs="Open Sans"/>
                <w:sz w:val="20"/>
                <w:szCs w:val="20"/>
              </w:rPr>
            </w:pPr>
            <w:r w:rsidRPr="00854BEC">
              <w:rPr>
                <w:rFonts w:ascii="Open Sans" w:hAnsi="Open Sans" w:cs="Open Sans"/>
                <w:sz w:val="20"/>
                <w:szCs w:val="20"/>
              </w:rPr>
              <w:t>Forward Thinking</w:t>
            </w:r>
          </w:p>
        </w:tc>
        <w:tc>
          <w:tcPr>
            <w:tcW w:w="5803" w:type="dxa"/>
            <w:vAlign w:val="center"/>
          </w:tcPr>
          <w:p w14:paraId="4A69CF57" w14:textId="5728C7ED" w:rsidR="00805D68" w:rsidRPr="00805D68" w:rsidRDefault="00805D68" w:rsidP="00805D68">
            <w:pPr>
              <w:spacing w:before="30" w:after="30"/>
              <w:rPr>
                <w:rFonts w:ascii="Open Sans" w:hAnsi="Open Sans" w:cs="Open Sans"/>
                <w:sz w:val="20"/>
                <w:szCs w:val="20"/>
              </w:rPr>
            </w:pPr>
            <w:r w:rsidRPr="00805D68">
              <w:rPr>
                <w:rFonts w:ascii="Open Sans" w:hAnsi="Open Sans" w:cs="Open Sans"/>
                <w:sz w:val="20"/>
                <w:szCs w:val="20"/>
              </w:rPr>
              <w:t>Embrace change and open to new possibilities.</w:t>
            </w:r>
          </w:p>
        </w:tc>
      </w:tr>
      <w:tr w:rsidR="00805D68" w:rsidRPr="00BD08CC" w14:paraId="3C3C898B"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ign w:val="center"/>
          </w:tcPr>
          <w:p w14:paraId="111739B9" w14:textId="77777777" w:rsidR="00805D68" w:rsidRDefault="00805D68" w:rsidP="00805D68">
            <w:pPr>
              <w:spacing w:before="30" w:after="30"/>
              <w:rPr>
                <w:rFonts w:ascii="Open Sans" w:hAnsi="Open Sans" w:cs="Open Sans"/>
                <w:b/>
                <w:bCs/>
                <w:sz w:val="20"/>
                <w:szCs w:val="20"/>
              </w:rPr>
            </w:pPr>
          </w:p>
        </w:tc>
        <w:tc>
          <w:tcPr>
            <w:tcW w:w="2835" w:type="dxa"/>
            <w:vAlign w:val="center"/>
          </w:tcPr>
          <w:p w14:paraId="430E238E" w14:textId="78BD19ED" w:rsidR="00805D68" w:rsidRPr="00854BEC" w:rsidRDefault="00805D68" w:rsidP="00805D68">
            <w:pPr>
              <w:spacing w:before="30" w:after="30"/>
              <w:rPr>
                <w:rFonts w:ascii="Open Sans" w:hAnsi="Open Sans" w:cs="Open Sans"/>
                <w:sz w:val="20"/>
                <w:szCs w:val="20"/>
              </w:rPr>
            </w:pPr>
            <w:r w:rsidRPr="00854BEC">
              <w:rPr>
                <w:rFonts w:ascii="Open Sans" w:hAnsi="Open Sans" w:cs="Open Sans"/>
                <w:sz w:val="20"/>
                <w:szCs w:val="20"/>
              </w:rPr>
              <w:t>Problem Solving</w:t>
            </w:r>
          </w:p>
        </w:tc>
        <w:tc>
          <w:tcPr>
            <w:tcW w:w="5803" w:type="dxa"/>
            <w:vAlign w:val="center"/>
          </w:tcPr>
          <w:p w14:paraId="1076E504" w14:textId="528AA497" w:rsidR="00805D68" w:rsidRPr="00805D68" w:rsidRDefault="00805D68" w:rsidP="00805D68">
            <w:pPr>
              <w:spacing w:before="30" w:after="30"/>
              <w:rPr>
                <w:rFonts w:ascii="Open Sans" w:hAnsi="Open Sans" w:cs="Open Sans"/>
                <w:sz w:val="20"/>
                <w:szCs w:val="20"/>
              </w:rPr>
            </w:pPr>
            <w:r w:rsidRPr="00805D68">
              <w:rPr>
                <w:rFonts w:ascii="Open Sans" w:hAnsi="Open Sans" w:cs="Open Sans"/>
                <w:sz w:val="20"/>
                <w:szCs w:val="20"/>
              </w:rPr>
              <w:t>Go for clear and simple whenever possible.</w:t>
            </w:r>
          </w:p>
        </w:tc>
      </w:tr>
    </w:tbl>
    <w:p w14:paraId="4092866B" w14:textId="77777777" w:rsidR="004D1BDF" w:rsidRPr="00F67736" w:rsidRDefault="004D1BDF" w:rsidP="00E65379">
      <w:pPr>
        <w:spacing w:after="0"/>
        <w:rPr>
          <w:rFonts w:ascii="Open Sans" w:hAnsi="Open Sans" w:cs="Open Sans"/>
          <w:b/>
          <w:bCs/>
          <w:sz w:val="16"/>
          <w:szCs w:val="16"/>
        </w:rPr>
      </w:pPr>
    </w:p>
    <w:tbl>
      <w:tblPr>
        <w:tblStyle w:val="TableGrid"/>
        <w:tblW w:w="0" w:type="auto"/>
        <w:jc w:val="center"/>
        <w:tblBorders>
          <w:top w:val="single" w:sz="4" w:space="0" w:color="404040" w:themeColor="text1" w:themeTint="BF"/>
          <w:left w:val="none" w:sz="0" w:space="0" w:color="auto"/>
          <w:bottom w:val="single" w:sz="4" w:space="0" w:color="404040" w:themeColor="text1" w:themeTint="BF"/>
          <w:right w:val="none" w:sz="0" w:space="0" w:color="auto"/>
          <w:insideH w:val="none" w:sz="0" w:space="0" w:color="auto"/>
          <w:insideV w:val="none" w:sz="0" w:space="0" w:color="auto"/>
        </w:tblBorders>
        <w:shd w:val="clear" w:color="auto" w:fill="F7CAAC" w:themeFill="accent2" w:themeFillTint="66"/>
        <w:tblLook w:val="04A0" w:firstRow="1" w:lastRow="0" w:firstColumn="1" w:lastColumn="0" w:noHBand="0" w:noVBand="1"/>
      </w:tblPr>
      <w:tblGrid>
        <w:gridCol w:w="1415"/>
        <w:gridCol w:w="1415"/>
        <w:gridCol w:w="1559"/>
        <w:gridCol w:w="1560"/>
        <w:gridCol w:w="1604"/>
        <w:gridCol w:w="1604"/>
        <w:gridCol w:w="1605"/>
      </w:tblGrid>
      <w:tr w:rsidR="00B60B41" w:rsidRPr="00BD08CC" w14:paraId="431EAA53" w14:textId="77777777" w:rsidTr="00205133">
        <w:trPr>
          <w:trHeight w:val="397"/>
          <w:jc w:val="center"/>
        </w:trPr>
        <w:tc>
          <w:tcPr>
            <w:tcW w:w="10762" w:type="dxa"/>
            <w:gridSpan w:val="7"/>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F7CAAC" w:themeFill="accent2" w:themeFillTint="66"/>
            <w:vAlign w:val="center"/>
          </w:tcPr>
          <w:p w14:paraId="30B5A243" w14:textId="4683E537" w:rsidR="00B60B41" w:rsidRPr="00BD08CC" w:rsidRDefault="00E84723" w:rsidP="00205133">
            <w:pPr>
              <w:spacing w:line="259" w:lineRule="auto"/>
              <w:jc w:val="center"/>
              <w:rPr>
                <w:rFonts w:ascii="Open Sans" w:hAnsi="Open Sans" w:cs="Open Sans"/>
                <w:b/>
                <w:bCs/>
                <w:sz w:val="20"/>
                <w:szCs w:val="20"/>
              </w:rPr>
            </w:pPr>
            <w:r w:rsidRPr="00BD08CC">
              <w:rPr>
                <w:rFonts w:ascii="Open Sans" w:hAnsi="Open Sans" w:cs="Open Sans"/>
                <w:b/>
                <w:bCs/>
                <w:sz w:val="20"/>
                <w:szCs w:val="20"/>
              </w:rPr>
              <w:t>Additional Post Requirements</w:t>
            </w:r>
          </w:p>
        </w:tc>
      </w:tr>
      <w:tr w:rsidR="00402F92" w:rsidRPr="00BD08CC" w14:paraId="1B332379" w14:textId="77777777" w:rsidTr="00C01B48">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830" w:type="dxa"/>
            <w:gridSpan w:val="2"/>
            <w:tcBorders>
              <w:top w:val="single" w:sz="2" w:space="0" w:color="404040" w:themeColor="text1" w:themeTint="BF"/>
            </w:tcBorders>
          </w:tcPr>
          <w:p w14:paraId="2B1BB436" w14:textId="77777777" w:rsidR="00402F92" w:rsidRPr="00BD08CC" w:rsidRDefault="00402F92">
            <w:pPr>
              <w:spacing w:before="30" w:after="30"/>
              <w:rPr>
                <w:rFonts w:ascii="Open Sans" w:hAnsi="Open Sans" w:cs="Open Sans"/>
                <w:b/>
                <w:bCs/>
                <w:sz w:val="20"/>
                <w:szCs w:val="20"/>
              </w:rPr>
            </w:pPr>
            <w:r w:rsidRPr="00BD08CC">
              <w:rPr>
                <w:rFonts w:ascii="Open Sans" w:hAnsi="Open Sans" w:cs="Open Sans"/>
                <w:b/>
                <w:bCs/>
                <w:sz w:val="20"/>
                <w:szCs w:val="20"/>
              </w:rPr>
              <w:t>Essential Car User</w:t>
            </w:r>
          </w:p>
        </w:tc>
        <w:tc>
          <w:tcPr>
            <w:tcW w:w="3119" w:type="dxa"/>
            <w:gridSpan w:val="2"/>
            <w:tcBorders>
              <w:top w:val="single" w:sz="2" w:space="0" w:color="404040" w:themeColor="text1" w:themeTint="BF"/>
            </w:tcBorders>
          </w:tcPr>
          <w:p w14:paraId="685B8096" w14:textId="16E35AB6" w:rsidR="00402F92" w:rsidRPr="00BD08CC" w:rsidRDefault="00402F92">
            <w:pPr>
              <w:spacing w:before="30" w:after="30"/>
              <w:rPr>
                <w:rFonts w:ascii="Open Sans" w:hAnsi="Open Sans" w:cs="Open Sans"/>
                <w:b/>
                <w:bCs/>
                <w:sz w:val="20"/>
                <w:szCs w:val="20"/>
              </w:rPr>
            </w:pPr>
            <w:r w:rsidRPr="00BD08CC">
              <w:rPr>
                <w:rFonts w:ascii="Open Sans" w:hAnsi="Open Sans" w:cs="Open Sans"/>
                <w:b/>
                <w:bCs/>
                <w:sz w:val="20"/>
                <w:szCs w:val="20"/>
              </w:rPr>
              <w:t>Politically Restricted Post</w:t>
            </w:r>
          </w:p>
        </w:tc>
        <w:tc>
          <w:tcPr>
            <w:tcW w:w="4813" w:type="dxa"/>
            <w:gridSpan w:val="3"/>
            <w:tcBorders>
              <w:top w:val="single" w:sz="2" w:space="0" w:color="404040" w:themeColor="text1" w:themeTint="BF"/>
            </w:tcBorders>
          </w:tcPr>
          <w:p w14:paraId="2845DCC4" w14:textId="04037168" w:rsidR="00402F92" w:rsidRPr="00BD08CC" w:rsidRDefault="00402F92">
            <w:pPr>
              <w:spacing w:before="30" w:after="30" w:line="259" w:lineRule="auto"/>
              <w:rPr>
                <w:rFonts w:ascii="Open Sans" w:hAnsi="Open Sans" w:cs="Open Sans"/>
                <w:b/>
                <w:bCs/>
                <w:sz w:val="20"/>
                <w:szCs w:val="20"/>
              </w:rPr>
            </w:pPr>
            <w:r w:rsidRPr="00BD08CC">
              <w:rPr>
                <w:rFonts w:ascii="Open Sans" w:hAnsi="Open Sans" w:cs="Open Sans"/>
                <w:b/>
                <w:bCs/>
                <w:sz w:val="20"/>
                <w:szCs w:val="20"/>
              </w:rPr>
              <w:t>Disclosure and Barring Service (DBS)</w:t>
            </w:r>
          </w:p>
        </w:tc>
      </w:tr>
      <w:tr w:rsidR="003D0C76" w:rsidRPr="00BD08CC" w14:paraId="0FF340D4" w14:textId="77777777">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1415" w:type="dxa"/>
          </w:tcPr>
          <w:p w14:paraId="0D2D6D3E" w14:textId="1303D2AF" w:rsidR="003D0C76" w:rsidRPr="00BD08CC" w:rsidRDefault="003D0C76" w:rsidP="00146594">
            <w:pPr>
              <w:spacing w:before="30" w:after="30"/>
              <w:rPr>
                <w:rFonts w:ascii="Open Sans" w:hAnsi="Open Sans" w:cs="Open Sans"/>
                <w:sz w:val="20"/>
                <w:szCs w:val="20"/>
              </w:rPr>
            </w:pPr>
            <w:r w:rsidRPr="00BD08CC">
              <w:rPr>
                <w:rFonts w:ascii="Open Sans" w:hAnsi="Open Sans" w:cs="Open Sans"/>
                <w:sz w:val="20"/>
                <w:szCs w:val="20"/>
              </w:rPr>
              <w:t>Yes</w:t>
            </w:r>
            <w:r w:rsidR="004B0136">
              <w:rPr>
                <w:rFonts w:ascii="Open Sans" w:hAnsi="Open Sans" w:cs="Open Sans"/>
                <w:sz w:val="20"/>
                <w:szCs w:val="20"/>
              </w:rPr>
              <w:t xml:space="preserve">  </w:t>
            </w:r>
            <w:sdt>
              <w:sdtPr>
                <w:rPr>
                  <w:rFonts w:ascii="Open Sans" w:hAnsi="Open Sans" w:cs="Open Sans"/>
                  <w:sz w:val="20"/>
                  <w:szCs w:val="20"/>
                </w:rPr>
                <w:id w:val="-1910374353"/>
                <w14:checkbox>
                  <w14:checked w14:val="0"/>
                  <w14:checkedState w14:val="2612" w14:font="MS Gothic"/>
                  <w14:uncheckedState w14:val="2610" w14:font="MS Gothic"/>
                </w14:checkbox>
              </w:sdtPr>
              <w:sdtContent>
                <w:r w:rsidR="004B0136">
                  <w:rPr>
                    <w:rFonts w:ascii="MS Gothic" w:eastAsia="MS Gothic" w:hAnsi="MS Gothic" w:cs="Open Sans" w:hint="eastAsia"/>
                    <w:sz w:val="20"/>
                    <w:szCs w:val="20"/>
                  </w:rPr>
                  <w:t>☐</w:t>
                </w:r>
              </w:sdtContent>
            </w:sdt>
          </w:p>
        </w:tc>
        <w:tc>
          <w:tcPr>
            <w:tcW w:w="1415" w:type="dxa"/>
          </w:tcPr>
          <w:p w14:paraId="127E504D" w14:textId="145EAB45" w:rsidR="003D0C76" w:rsidRPr="00BD08CC" w:rsidRDefault="003D0C76" w:rsidP="00146594">
            <w:pPr>
              <w:spacing w:before="30" w:after="30"/>
              <w:rPr>
                <w:rFonts w:ascii="Open Sans" w:hAnsi="Open Sans" w:cs="Open Sans"/>
                <w:sz w:val="20"/>
                <w:szCs w:val="20"/>
              </w:rPr>
            </w:pPr>
            <w:r w:rsidRPr="00BD08CC">
              <w:rPr>
                <w:rFonts w:ascii="Open Sans" w:hAnsi="Open Sans" w:cs="Open Sans"/>
                <w:sz w:val="20"/>
                <w:szCs w:val="20"/>
              </w:rPr>
              <w:t>No</w:t>
            </w:r>
            <w:r w:rsidR="004B0136">
              <w:rPr>
                <w:rFonts w:ascii="Open Sans" w:hAnsi="Open Sans" w:cs="Open Sans"/>
                <w:sz w:val="20"/>
                <w:szCs w:val="20"/>
              </w:rPr>
              <w:t xml:space="preserve">  </w:t>
            </w:r>
            <w:sdt>
              <w:sdtPr>
                <w:rPr>
                  <w:rFonts w:ascii="Open Sans" w:hAnsi="Open Sans" w:cs="Open Sans"/>
                  <w:sz w:val="20"/>
                  <w:szCs w:val="20"/>
                </w:rPr>
                <w:id w:val="-591860521"/>
                <w14:checkbox>
                  <w14:checked w14:val="1"/>
                  <w14:checkedState w14:val="2612" w14:font="MS Gothic"/>
                  <w14:uncheckedState w14:val="2610" w14:font="MS Gothic"/>
                </w14:checkbox>
              </w:sdtPr>
              <w:sdtContent>
                <w:r w:rsidR="00D70CC2">
                  <w:rPr>
                    <w:rFonts w:ascii="MS Gothic" w:eastAsia="MS Gothic" w:hAnsi="MS Gothic" w:cs="Open Sans" w:hint="eastAsia"/>
                    <w:sz w:val="20"/>
                    <w:szCs w:val="20"/>
                  </w:rPr>
                  <w:t>☒</w:t>
                </w:r>
              </w:sdtContent>
            </w:sdt>
          </w:p>
        </w:tc>
        <w:tc>
          <w:tcPr>
            <w:tcW w:w="1559" w:type="dxa"/>
          </w:tcPr>
          <w:p w14:paraId="5089EEF1" w14:textId="4FD1561E" w:rsidR="003D0C76" w:rsidRPr="00BD08CC" w:rsidRDefault="003D0C76" w:rsidP="00146594">
            <w:pPr>
              <w:spacing w:before="30" w:after="30"/>
              <w:rPr>
                <w:rFonts w:ascii="Open Sans" w:hAnsi="Open Sans" w:cs="Open Sans"/>
                <w:b/>
                <w:bCs/>
                <w:sz w:val="20"/>
                <w:szCs w:val="20"/>
              </w:rPr>
            </w:pPr>
            <w:r w:rsidRPr="00BD08CC">
              <w:rPr>
                <w:rFonts w:ascii="Open Sans" w:hAnsi="Open Sans" w:cs="Open Sans"/>
                <w:sz w:val="20"/>
                <w:szCs w:val="20"/>
              </w:rPr>
              <w:t>Yes</w:t>
            </w:r>
            <w:r w:rsidR="004B0136">
              <w:rPr>
                <w:rFonts w:ascii="Open Sans" w:hAnsi="Open Sans" w:cs="Open Sans"/>
                <w:sz w:val="20"/>
                <w:szCs w:val="20"/>
              </w:rPr>
              <w:t xml:space="preserve">  </w:t>
            </w:r>
            <w:sdt>
              <w:sdtPr>
                <w:rPr>
                  <w:rFonts w:ascii="Open Sans" w:hAnsi="Open Sans" w:cs="Open Sans"/>
                  <w:sz w:val="20"/>
                  <w:szCs w:val="20"/>
                </w:rPr>
                <w:id w:val="-1082753510"/>
                <w14:checkbox>
                  <w14:checked w14:val="0"/>
                  <w14:checkedState w14:val="2612" w14:font="MS Gothic"/>
                  <w14:uncheckedState w14:val="2610" w14:font="MS Gothic"/>
                </w14:checkbox>
              </w:sdtPr>
              <w:sdtContent>
                <w:r w:rsidR="00E86E80">
                  <w:rPr>
                    <w:rFonts w:ascii="MS Gothic" w:eastAsia="MS Gothic" w:hAnsi="MS Gothic" w:cs="Open Sans" w:hint="eastAsia"/>
                    <w:sz w:val="20"/>
                    <w:szCs w:val="20"/>
                  </w:rPr>
                  <w:t>☐</w:t>
                </w:r>
              </w:sdtContent>
            </w:sdt>
          </w:p>
        </w:tc>
        <w:tc>
          <w:tcPr>
            <w:tcW w:w="1560" w:type="dxa"/>
          </w:tcPr>
          <w:p w14:paraId="12DB51CC" w14:textId="3FBC9EEC" w:rsidR="003D0C76" w:rsidRPr="00BD08CC" w:rsidRDefault="003D0C76" w:rsidP="00146594">
            <w:pPr>
              <w:spacing w:before="30" w:after="30"/>
              <w:rPr>
                <w:rFonts w:ascii="Open Sans" w:hAnsi="Open Sans" w:cs="Open Sans"/>
                <w:b/>
                <w:bCs/>
                <w:sz w:val="20"/>
                <w:szCs w:val="20"/>
              </w:rPr>
            </w:pPr>
            <w:r w:rsidRPr="00BD08CC">
              <w:rPr>
                <w:rFonts w:ascii="Open Sans" w:hAnsi="Open Sans" w:cs="Open Sans"/>
                <w:sz w:val="20"/>
                <w:szCs w:val="20"/>
              </w:rPr>
              <w:t>No</w:t>
            </w:r>
            <w:r w:rsidR="004B0136">
              <w:rPr>
                <w:rFonts w:ascii="Open Sans" w:hAnsi="Open Sans" w:cs="Open Sans"/>
                <w:sz w:val="20"/>
                <w:szCs w:val="20"/>
              </w:rPr>
              <w:t xml:space="preserve">  </w:t>
            </w:r>
            <w:sdt>
              <w:sdtPr>
                <w:rPr>
                  <w:rFonts w:ascii="Open Sans" w:hAnsi="Open Sans" w:cs="Open Sans"/>
                  <w:sz w:val="20"/>
                  <w:szCs w:val="20"/>
                </w:rPr>
                <w:id w:val="1887364511"/>
                <w14:checkbox>
                  <w14:checked w14:val="1"/>
                  <w14:checkedState w14:val="2612" w14:font="MS Gothic"/>
                  <w14:uncheckedState w14:val="2610" w14:font="MS Gothic"/>
                </w14:checkbox>
              </w:sdtPr>
              <w:sdtContent>
                <w:r w:rsidR="00E86E80">
                  <w:rPr>
                    <w:rFonts w:ascii="MS Gothic" w:eastAsia="MS Gothic" w:hAnsi="MS Gothic" w:cs="Open Sans" w:hint="eastAsia"/>
                    <w:sz w:val="20"/>
                    <w:szCs w:val="20"/>
                  </w:rPr>
                  <w:t>☒</w:t>
                </w:r>
              </w:sdtContent>
            </w:sdt>
          </w:p>
        </w:tc>
        <w:tc>
          <w:tcPr>
            <w:tcW w:w="1604" w:type="dxa"/>
          </w:tcPr>
          <w:p w14:paraId="3607B07D" w14:textId="3F85BFAC" w:rsidR="003D0C76" w:rsidRPr="00BD08CC" w:rsidRDefault="003D0C76" w:rsidP="00146594">
            <w:pPr>
              <w:spacing w:before="30" w:after="30"/>
              <w:rPr>
                <w:rFonts w:ascii="Open Sans" w:hAnsi="Open Sans" w:cs="Open Sans"/>
                <w:sz w:val="20"/>
                <w:szCs w:val="20"/>
              </w:rPr>
            </w:pPr>
            <w:r w:rsidRPr="00BD08CC">
              <w:rPr>
                <w:rFonts w:ascii="Open Sans" w:hAnsi="Open Sans" w:cs="Open Sans"/>
                <w:sz w:val="20"/>
                <w:szCs w:val="20"/>
              </w:rPr>
              <w:t>Standard</w:t>
            </w:r>
            <w:r w:rsidR="004B0136">
              <w:rPr>
                <w:rFonts w:ascii="Open Sans" w:hAnsi="Open Sans" w:cs="Open Sans"/>
                <w:sz w:val="20"/>
                <w:szCs w:val="20"/>
              </w:rPr>
              <w:t xml:space="preserve">  </w:t>
            </w:r>
            <w:sdt>
              <w:sdtPr>
                <w:rPr>
                  <w:rFonts w:ascii="Open Sans" w:hAnsi="Open Sans" w:cs="Open Sans"/>
                  <w:sz w:val="20"/>
                  <w:szCs w:val="20"/>
                </w:rPr>
                <w:id w:val="-519164166"/>
                <w14:checkbox>
                  <w14:checked w14:val="0"/>
                  <w14:checkedState w14:val="2612" w14:font="MS Gothic"/>
                  <w14:uncheckedState w14:val="2610" w14:font="MS Gothic"/>
                </w14:checkbox>
              </w:sdtPr>
              <w:sdtContent>
                <w:r w:rsidR="004B0136">
                  <w:rPr>
                    <w:rFonts w:ascii="MS Gothic" w:eastAsia="MS Gothic" w:hAnsi="MS Gothic" w:cs="Open Sans" w:hint="eastAsia"/>
                    <w:sz w:val="20"/>
                    <w:szCs w:val="20"/>
                  </w:rPr>
                  <w:t>☐</w:t>
                </w:r>
              </w:sdtContent>
            </w:sdt>
          </w:p>
        </w:tc>
        <w:tc>
          <w:tcPr>
            <w:tcW w:w="1604" w:type="dxa"/>
          </w:tcPr>
          <w:p w14:paraId="61951350" w14:textId="4A263D19" w:rsidR="003D0C76" w:rsidRPr="00BD08CC" w:rsidRDefault="003D0C76" w:rsidP="00146594">
            <w:pPr>
              <w:spacing w:before="30" w:after="30"/>
              <w:rPr>
                <w:rFonts w:ascii="Open Sans" w:hAnsi="Open Sans" w:cs="Open Sans"/>
                <w:sz w:val="20"/>
                <w:szCs w:val="20"/>
              </w:rPr>
            </w:pPr>
            <w:r w:rsidRPr="00BD08CC">
              <w:rPr>
                <w:rFonts w:ascii="Open Sans" w:hAnsi="Open Sans" w:cs="Open Sans"/>
                <w:sz w:val="20"/>
                <w:szCs w:val="20"/>
              </w:rPr>
              <w:t>Enhanced</w:t>
            </w:r>
            <w:r w:rsidR="004B0136">
              <w:rPr>
                <w:rFonts w:ascii="Open Sans" w:hAnsi="Open Sans" w:cs="Open Sans"/>
                <w:sz w:val="20"/>
                <w:szCs w:val="20"/>
              </w:rPr>
              <w:t xml:space="preserve">  </w:t>
            </w:r>
            <w:sdt>
              <w:sdtPr>
                <w:rPr>
                  <w:rFonts w:ascii="Open Sans" w:hAnsi="Open Sans" w:cs="Open Sans"/>
                  <w:sz w:val="20"/>
                  <w:szCs w:val="20"/>
                </w:rPr>
                <w:id w:val="-2020154239"/>
                <w14:checkbox>
                  <w14:checked w14:val="0"/>
                  <w14:checkedState w14:val="2612" w14:font="MS Gothic"/>
                  <w14:uncheckedState w14:val="2610" w14:font="MS Gothic"/>
                </w14:checkbox>
              </w:sdtPr>
              <w:sdtContent>
                <w:r w:rsidR="004B0136">
                  <w:rPr>
                    <w:rFonts w:ascii="MS Gothic" w:eastAsia="MS Gothic" w:hAnsi="MS Gothic" w:cs="Open Sans" w:hint="eastAsia"/>
                    <w:sz w:val="20"/>
                    <w:szCs w:val="20"/>
                  </w:rPr>
                  <w:t>☐</w:t>
                </w:r>
              </w:sdtContent>
            </w:sdt>
          </w:p>
        </w:tc>
        <w:tc>
          <w:tcPr>
            <w:tcW w:w="1605" w:type="dxa"/>
          </w:tcPr>
          <w:p w14:paraId="02DDBEF4" w14:textId="2918FAD6" w:rsidR="003D0C76" w:rsidRPr="00BD08CC" w:rsidRDefault="003D0C76" w:rsidP="00146594">
            <w:pPr>
              <w:spacing w:before="30" w:after="30"/>
              <w:rPr>
                <w:rFonts w:ascii="Open Sans" w:hAnsi="Open Sans" w:cs="Open Sans"/>
                <w:sz w:val="20"/>
                <w:szCs w:val="20"/>
              </w:rPr>
            </w:pPr>
            <w:r>
              <w:rPr>
                <w:rFonts w:ascii="Open Sans" w:hAnsi="Open Sans" w:cs="Open Sans"/>
                <w:sz w:val="20"/>
                <w:szCs w:val="20"/>
              </w:rPr>
              <w:t>None</w:t>
            </w:r>
            <w:r w:rsidR="004B0136">
              <w:rPr>
                <w:rFonts w:ascii="Open Sans" w:hAnsi="Open Sans" w:cs="Open Sans"/>
                <w:sz w:val="20"/>
                <w:szCs w:val="20"/>
              </w:rPr>
              <w:t xml:space="preserve">  </w:t>
            </w:r>
            <w:sdt>
              <w:sdtPr>
                <w:rPr>
                  <w:rFonts w:ascii="Open Sans" w:hAnsi="Open Sans" w:cs="Open Sans"/>
                  <w:sz w:val="20"/>
                  <w:szCs w:val="20"/>
                </w:rPr>
                <w:id w:val="-317035293"/>
                <w14:checkbox>
                  <w14:checked w14:val="1"/>
                  <w14:checkedState w14:val="2612" w14:font="MS Gothic"/>
                  <w14:uncheckedState w14:val="2610" w14:font="MS Gothic"/>
                </w14:checkbox>
              </w:sdtPr>
              <w:sdtContent>
                <w:r w:rsidR="00D70CC2">
                  <w:rPr>
                    <w:rFonts w:ascii="MS Gothic" w:eastAsia="MS Gothic" w:hAnsi="MS Gothic" w:cs="Open Sans" w:hint="eastAsia"/>
                    <w:sz w:val="20"/>
                    <w:szCs w:val="20"/>
                  </w:rPr>
                  <w:t>☒</w:t>
                </w:r>
              </w:sdtContent>
            </w:sdt>
          </w:p>
        </w:tc>
      </w:tr>
    </w:tbl>
    <w:p w14:paraId="6D49032B" w14:textId="77777777" w:rsidR="00B60B41" w:rsidRPr="00F67736" w:rsidRDefault="00B60B41" w:rsidP="00E65379">
      <w:pPr>
        <w:spacing w:after="0"/>
        <w:rPr>
          <w:rFonts w:ascii="Open Sans" w:hAnsi="Open Sans" w:cs="Open Sans"/>
          <w:b/>
          <w:bCs/>
          <w:sz w:val="16"/>
          <w:szCs w:val="16"/>
        </w:rPr>
      </w:pPr>
    </w:p>
    <w:tbl>
      <w:tblPr>
        <w:tblStyle w:val="TableGrid"/>
        <w:tblW w:w="0" w:type="auto"/>
        <w:jc w:val="center"/>
        <w:tblBorders>
          <w:top w:val="single" w:sz="4" w:space="0" w:color="404040" w:themeColor="text1" w:themeTint="BF"/>
          <w:left w:val="none" w:sz="0" w:space="0" w:color="auto"/>
          <w:bottom w:val="single" w:sz="4" w:space="0" w:color="404040" w:themeColor="text1" w:themeTint="BF"/>
          <w:right w:val="none" w:sz="0" w:space="0" w:color="auto"/>
          <w:insideH w:val="none" w:sz="0" w:space="0" w:color="auto"/>
          <w:insideV w:val="none" w:sz="0" w:space="0" w:color="auto"/>
        </w:tblBorders>
        <w:shd w:val="clear" w:color="auto" w:fill="F7CAAC" w:themeFill="accent2" w:themeFillTint="66"/>
        <w:tblLook w:val="04A0" w:firstRow="1" w:lastRow="0" w:firstColumn="1" w:lastColumn="0" w:noHBand="0" w:noVBand="1"/>
      </w:tblPr>
      <w:tblGrid>
        <w:gridCol w:w="2690"/>
        <w:gridCol w:w="2691"/>
        <w:gridCol w:w="2690"/>
        <w:gridCol w:w="2691"/>
      </w:tblGrid>
      <w:tr w:rsidR="00443810" w:rsidRPr="00BD08CC" w14:paraId="387F2A9E" w14:textId="77777777" w:rsidTr="00205133">
        <w:trPr>
          <w:trHeight w:val="397"/>
          <w:jc w:val="center"/>
        </w:trPr>
        <w:tc>
          <w:tcPr>
            <w:tcW w:w="10762" w:type="dxa"/>
            <w:gridSpan w:val="4"/>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F7CAAC" w:themeFill="accent2" w:themeFillTint="66"/>
            <w:vAlign w:val="center"/>
          </w:tcPr>
          <w:p w14:paraId="431FDD72" w14:textId="77777777" w:rsidR="00443810" w:rsidRPr="00BD08CC" w:rsidRDefault="00443810" w:rsidP="00205133">
            <w:pPr>
              <w:spacing w:line="259" w:lineRule="auto"/>
              <w:jc w:val="center"/>
              <w:rPr>
                <w:rFonts w:ascii="Open Sans" w:hAnsi="Open Sans" w:cs="Open Sans"/>
                <w:b/>
                <w:bCs/>
                <w:sz w:val="20"/>
                <w:szCs w:val="20"/>
              </w:rPr>
            </w:pPr>
            <w:r w:rsidRPr="00BD08CC">
              <w:rPr>
                <w:rFonts w:ascii="Open Sans" w:hAnsi="Open Sans" w:cs="Open Sans"/>
                <w:b/>
                <w:bCs/>
                <w:sz w:val="20"/>
                <w:szCs w:val="20"/>
              </w:rPr>
              <w:t>Job Evaluation Details</w:t>
            </w:r>
          </w:p>
        </w:tc>
      </w:tr>
      <w:tr w:rsidR="00443810" w:rsidRPr="00BD08CC" w14:paraId="69546DCB" w14:textId="77777777" w:rsidTr="00C01B48">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0" w:type="dxa"/>
            <w:tcBorders>
              <w:top w:val="single" w:sz="2" w:space="0" w:color="404040" w:themeColor="text1" w:themeTint="BF"/>
            </w:tcBorders>
          </w:tcPr>
          <w:p w14:paraId="75AF6CCE" w14:textId="77777777" w:rsidR="00443810" w:rsidRPr="00BD08CC" w:rsidRDefault="00443810">
            <w:pPr>
              <w:spacing w:before="30" w:after="30"/>
              <w:rPr>
                <w:rFonts w:ascii="Open Sans" w:hAnsi="Open Sans" w:cs="Open Sans"/>
                <w:b/>
                <w:bCs/>
                <w:sz w:val="20"/>
                <w:szCs w:val="20"/>
              </w:rPr>
            </w:pPr>
            <w:r w:rsidRPr="00BD08CC">
              <w:rPr>
                <w:rFonts w:ascii="Open Sans" w:hAnsi="Open Sans" w:cs="Open Sans"/>
                <w:b/>
                <w:bCs/>
                <w:sz w:val="20"/>
                <w:szCs w:val="20"/>
              </w:rPr>
              <w:t>Date Evaluated</w:t>
            </w:r>
          </w:p>
        </w:tc>
        <w:tc>
          <w:tcPr>
            <w:tcW w:w="2691" w:type="dxa"/>
            <w:tcBorders>
              <w:top w:val="single" w:sz="2" w:space="0" w:color="404040" w:themeColor="text1" w:themeTint="BF"/>
            </w:tcBorders>
          </w:tcPr>
          <w:p w14:paraId="65EE17F7" w14:textId="77777777" w:rsidR="00443810" w:rsidRPr="00BD08CC" w:rsidRDefault="00443810">
            <w:pPr>
              <w:spacing w:before="30" w:after="30"/>
              <w:rPr>
                <w:rFonts w:ascii="Open Sans" w:hAnsi="Open Sans" w:cs="Open Sans"/>
                <w:b/>
                <w:bCs/>
                <w:sz w:val="20"/>
                <w:szCs w:val="20"/>
              </w:rPr>
            </w:pPr>
            <w:r w:rsidRPr="00BD08CC">
              <w:rPr>
                <w:rFonts w:ascii="Open Sans" w:hAnsi="Open Sans" w:cs="Open Sans"/>
                <w:b/>
                <w:bCs/>
                <w:sz w:val="20"/>
                <w:szCs w:val="20"/>
              </w:rPr>
              <w:t>Job Family</w:t>
            </w:r>
          </w:p>
        </w:tc>
        <w:tc>
          <w:tcPr>
            <w:tcW w:w="2690" w:type="dxa"/>
            <w:tcBorders>
              <w:top w:val="single" w:sz="2" w:space="0" w:color="404040" w:themeColor="text1" w:themeTint="BF"/>
            </w:tcBorders>
          </w:tcPr>
          <w:p w14:paraId="7A1A5125" w14:textId="77777777" w:rsidR="00443810" w:rsidRPr="00BD08CC" w:rsidRDefault="00443810">
            <w:pPr>
              <w:spacing w:before="30" w:after="30"/>
              <w:rPr>
                <w:rFonts w:ascii="Open Sans" w:hAnsi="Open Sans" w:cs="Open Sans"/>
                <w:b/>
                <w:bCs/>
                <w:sz w:val="20"/>
                <w:szCs w:val="20"/>
              </w:rPr>
            </w:pPr>
            <w:r w:rsidRPr="00BD08CC">
              <w:rPr>
                <w:rFonts w:ascii="Open Sans" w:hAnsi="Open Sans" w:cs="Open Sans"/>
                <w:b/>
                <w:bCs/>
                <w:sz w:val="20"/>
                <w:szCs w:val="20"/>
              </w:rPr>
              <w:t>Level/Grade</w:t>
            </w:r>
          </w:p>
        </w:tc>
        <w:tc>
          <w:tcPr>
            <w:tcW w:w="2691" w:type="dxa"/>
            <w:tcBorders>
              <w:top w:val="single" w:sz="2" w:space="0" w:color="404040" w:themeColor="text1" w:themeTint="BF"/>
            </w:tcBorders>
          </w:tcPr>
          <w:p w14:paraId="5EA7E04A" w14:textId="77777777" w:rsidR="00443810" w:rsidRPr="00BD08CC" w:rsidRDefault="00443810">
            <w:pPr>
              <w:spacing w:before="30" w:after="30" w:line="259" w:lineRule="auto"/>
              <w:rPr>
                <w:rFonts w:ascii="Open Sans" w:hAnsi="Open Sans" w:cs="Open Sans"/>
                <w:b/>
                <w:bCs/>
                <w:sz w:val="20"/>
                <w:szCs w:val="20"/>
              </w:rPr>
            </w:pPr>
            <w:r w:rsidRPr="00BD08CC">
              <w:rPr>
                <w:rFonts w:ascii="Open Sans" w:hAnsi="Open Sans" w:cs="Open Sans"/>
                <w:b/>
                <w:bCs/>
                <w:sz w:val="20"/>
                <w:szCs w:val="20"/>
              </w:rPr>
              <w:t>JEP Reference</w:t>
            </w:r>
          </w:p>
        </w:tc>
      </w:tr>
      <w:tr w:rsidR="00443810" w:rsidRPr="00BD08CC" w14:paraId="5D6DF40C" w14:textId="77777777">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0" w:type="dxa"/>
          </w:tcPr>
          <w:p w14:paraId="6704E8B3" w14:textId="77777777" w:rsidR="00443810" w:rsidRPr="00BD08CC" w:rsidRDefault="00443810">
            <w:pPr>
              <w:spacing w:before="30" w:after="30"/>
              <w:rPr>
                <w:rFonts w:ascii="Open Sans" w:hAnsi="Open Sans" w:cs="Open Sans"/>
                <w:b/>
                <w:bCs/>
                <w:sz w:val="20"/>
                <w:szCs w:val="20"/>
              </w:rPr>
            </w:pPr>
          </w:p>
        </w:tc>
        <w:tc>
          <w:tcPr>
            <w:tcW w:w="2691" w:type="dxa"/>
          </w:tcPr>
          <w:p w14:paraId="426000B5" w14:textId="77777777" w:rsidR="00443810" w:rsidRPr="00E86E80" w:rsidRDefault="00443810">
            <w:pPr>
              <w:spacing w:before="30" w:after="30"/>
              <w:rPr>
                <w:rFonts w:ascii="Open Sans" w:hAnsi="Open Sans" w:cs="Open Sans"/>
                <w:sz w:val="20"/>
                <w:szCs w:val="20"/>
              </w:rPr>
            </w:pPr>
          </w:p>
        </w:tc>
        <w:tc>
          <w:tcPr>
            <w:tcW w:w="2690" w:type="dxa"/>
          </w:tcPr>
          <w:p w14:paraId="7807E5E2" w14:textId="7C06C348" w:rsidR="00443810" w:rsidRPr="00E86E80" w:rsidRDefault="00E86E80">
            <w:pPr>
              <w:spacing w:before="30" w:after="30"/>
              <w:rPr>
                <w:rFonts w:ascii="Open Sans" w:hAnsi="Open Sans" w:cs="Open Sans"/>
                <w:sz w:val="20"/>
                <w:szCs w:val="20"/>
              </w:rPr>
            </w:pPr>
            <w:r w:rsidRPr="00E86E80">
              <w:rPr>
                <w:rFonts w:ascii="Open Sans" w:hAnsi="Open Sans" w:cs="Open Sans"/>
                <w:sz w:val="20"/>
                <w:szCs w:val="20"/>
              </w:rPr>
              <w:t>SP28-32</w:t>
            </w:r>
          </w:p>
        </w:tc>
        <w:tc>
          <w:tcPr>
            <w:tcW w:w="2691" w:type="dxa"/>
          </w:tcPr>
          <w:p w14:paraId="620B0FE7" w14:textId="77777777" w:rsidR="00443810" w:rsidRPr="00BD08CC" w:rsidRDefault="00443810">
            <w:pPr>
              <w:spacing w:before="30" w:after="30"/>
              <w:rPr>
                <w:rFonts w:ascii="Open Sans" w:hAnsi="Open Sans" w:cs="Open Sans"/>
                <w:b/>
                <w:bCs/>
                <w:sz w:val="20"/>
                <w:szCs w:val="20"/>
              </w:rPr>
            </w:pPr>
          </w:p>
        </w:tc>
      </w:tr>
    </w:tbl>
    <w:p w14:paraId="29948E32" w14:textId="77777777" w:rsidR="00443810" w:rsidRPr="00E65379" w:rsidRDefault="00443810" w:rsidP="00E65379">
      <w:pPr>
        <w:spacing w:after="0"/>
        <w:rPr>
          <w:rFonts w:ascii="Arial" w:hAnsi="Arial" w:cs="Arial"/>
          <w:b/>
          <w:bCs/>
          <w:sz w:val="24"/>
          <w:szCs w:val="24"/>
        </w:rPr>
      </w:pPr>
    </w:p>
    <w:sectPr w:rsidR="00443810" w:rsidRPr="00E65379" w:rsidSect="003B5B17">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64A"/>
    <w:multiLevelType w:val="hybridMultilevel"/>
    <w:tmpl w:val="FFFFFFFF"/>
    <w:lvl w:ilvl="0" w:tplc="68FAB2B4">
      <w:start w:val="1"/>
      <w:numFmt w:val="bullet"/>
      <w:lvlText w:val="-"/>
      <w:lvlJc w:val="left"/>
      <w:pPr>
        <w:ind w:left="720" w:hanging="360"/>
      </w:pPr>
      <w:rPr>
        <w:rFonts w:ascii="Calibri" w:hAnsi="Calibri" w:hint="default"/>
      </w:rPr>
    </w:lvl>
    <w:lvl w:ilvl="1" w:tplc="56B6E092">
      <w:start w:val="1"/>
      <w:numFmt w:val="bullet"/>
      <w:lvlText w:val="o"/>
      <w:lvlJc w:val="left"/>
      <w:pPr>
        <w:ind w:left="1440" w:hanging="360"/>
      </w:pPr>
      <w:rPr>
        <w:rFonts w:ascii="Courier New" w:hAnsi="Courier New" w:hint="default"/>
      </w:rPr>
    </w:lvl>
    <w:lvl w:ilvl="2" w:tplc="E9FC2464">
      <w:start w:val="1"/>
      <w:numFmt w:val="bullet"/>
      <w:lvlText w:val=""/>
      <w:lvlJc w:val="left"/>
      <w:pPr>
        <w:ind w:left="2160" w:hanging="360"/>
      </w:pPr>
      <w:rPr>
        <w:rFonts w:ascii="Wingdings" w:hAnsi="Wingdings" w:hint="default"/>
      </w:rPr>
    </w:lvl>
    <w:lvl w:ilvl="3" w:tplc="5790BEB2">
      <w:start w:val="1"/>
      <w:numFmt w:val="bullet"/>
      <w:lvlText w:val=""/>
      <w:lvlJc w:val="left"/>
      <w:pPr>
        <w:ind w:left="2880" w:hanging="360"/>
      </w:pPr>
      <w:rPr>
        <w:rFonts w:ascii="Symbol" w:hAnsi="Symbol" w:hint="default"/>
      </w:rPr>
    </w:lvl>
    <w:lvl w:ilvl="4" w:tplc="4866004E">
      <w:start w:val="1"/>
      <w:numFmt w:val="bullet"/>
      <w:lvlText w:val="o"/>
      <w:lvlJc w:val="left"/>
      <w:pPr>
        <w:ind w:left="3600" w:hanging="360"/>
      </w:pPr>
      <w:rPr>
        <w:rFonts w:ascii="Courier New" w:hAnsi="Courier New" w:hint="default"/>
      </w:rPr>
    </w:lvl>
    <w:lvl w:ilvl="5" w:tplc="F5AE9BD0">
      <w:start w:val="1"/>
      <w:numFmt w:val="bullet"/>
      <w:lvlText w:val=""/>
      <w:lvlJc w:val="left"/>
      <w:pPr>
        <w:ind w:left="4320" w:hanging="360"/>
      </w:pPr>
      <w:rPr>
        <w:rFonts w:ascii="Wingdings" w:hAnsi="Wingdings" w:hint="default"/>
      </w:rPr>
    </w:lvl>
    <w:lvl w:ilvl="6" w:tplc="DFA8AB76">
      <w:start w:val="1"/>
      <w:numFmt w:val="bullet"/>
      <w:lvlText w:val=""/>
      <w:lvlJc w:val="left"/>
      <w:pPr>
        <w:ind w:left="5040" w:hanging="360"/>
      </w:pPr>
      <w:rPr>
        <w:rFonts w:ascii="Symbol" w:hAnsi="Symbol" w:hint="default"/>
      </w:rPr>
    </w:lvl>
    <w:lvl w:ilvl="7" w:tplc="5F5E04F2">
      <w:start w:val="1"/>
      <w:numFmt w:val="bullet"/>
      <w:lvlText w:val="o"/>
      <w:lvlJc w:val="left"/>
      <w:pPr>
        <w:ind w:left="5760" w:hanging="360"/>
      </w:pPr>
      <w:rPr>
        <w:rFonts w:ascii="Courier New" w:hAnsi="Courier New" w:hint="default"/>
      </w:rPr>
    </w:lvl>
    <w:lvl w:ilvl="8" w:tplc="1348F182">
      <w:start w:val="1"/>
      <w:numFmt w:val="bullet"/>
      <w:lvlText w:val=""/>
      <w:lvlJc w:val="left"/>
      <w:pPr>
        <w:ind w:left="6480" w:hanging="360"/>
      </w:pPr>
      <w:rPr>
        <w:rFonts w:ascii="Wingdings" w:hAnsi="Wingdings" w:hint="default"/>
      </w:rPr>
    </w:lvl>
  </w:abstractNum>
  <w:abstractNum w:abstractNumId="1" w15:restartNumberingAfterBreak="0">
    <w:nsid w:val="0D913850"/>
    <w:multiLevelType w:val="hybridMultilevel"/>
    <w:tmpl w:val="44248282"/>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622733"/>
    <w:multiLevelType w:val="hybridMultilevel"/>
    <w:tmpl w:val="ECAE7EBA"/>
    <w:lvl w:ilvl="0" w:tplc="46FED4EC">
      <w:start w:val="16"/>
      <w:numFmt w:val="bullet"/>
      <w:lvlText w:val="-"/>
      <w:lvlJc w:val="left"/>
      <w:pPr>
        <w:ind w:left="720" w:hanging="360"/>
      </w:pPr>
      <w:rPr>
        <w:rFonts w:ascii="Open Sans" w:eastAsiaTheme="minorHAnsi" w:hAnsi="Open Sans" w:cs="Open San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0C42B7"/>
    <w:multiLevelType w:val="hybridMultilevel"/>
    <w:tmpl w:val="41328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565769"/>
    <w:multiLevelType w:val="hybridMultilevel"/>
    <w:tmpl w:val="CE5C2544"/>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D40B42"/>
    <w:multiLevelType w:val="hybridMultilevel"/>
    <w:tmpl w:val="218C7C3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E7672F"/>
    <w:multiLevelType w:val="hybridMultilevel"/>
    <w:tmpl w:val="7C3C9612"/>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490B65"/>
    <w:multiLevelType w:val="hybridMultilevel"/>
    <w:tmpl w:val="902EDA6E"/>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E36931"/>
    <w:multiLevelType w:val="hybridMultilevel"/>
    <w:tmpl w:val="80B29008"/>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3A1E4A"/>
    <w:multiLevelType w:val="hybridMultilevel"/>
    <w:tmpl w:val="60AAEF32"/>
    <w:lvl w:ilvl="0" w:tplc="253E2A2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E84CF6"/>
    <w:multiLevelType w:val="hybridMultilevel"/>
    <w:tmpl w:val="FFFFFFFF"/>
    <w:lvl w:ilvl="0" w:tplc="165899E4">
      <w:start w:val="1"/>
      <w:numFmt w:val="bullet"/>
      <w:lvlText w:val="-"/>
      <w:lvlJc w:val="left"/>
      <w:pPr>
        <w:ind w:left="720" w:hanging="360"/>
      </w:pPr>
      <w:rPr>
        <w:rFonts w:ascii="Calibri" w:hAnsi="Calibri" w:hint="default"/>
      </w:rPr>
    </w:lvl>
    <w:lvl w:ilvl="1" w:tplc="321CA5A0">
      <w:start w:val="1"/>
      <w:numFmt w:val="bullet"/>
      <w:lvlText w:val="o"/>
      <w:lvlJc w:val="left"/>
      <w:pPr>
        <w:ind w:left="1440" w:hanging="360"/>
      </w:pPr>
      <w:rPr>
        <w:rFonts w:ascii="Courier New" w:hAnsi="Courier New" w:hint="default"/>
      </w:rPr>
    </w:lvl>
    <w:lvl w:ilvl="2" w:tplc="87AEABF8">
      <w:start w:val="1"/>
      <w:numFmt w:val="bullet"/>
      <w:lvlText w:val=""/>
      <w:lvlJc w:val="left"/>
      <w:pPr>
        <w:ind w:left="2160" w:hanging="360"/>
      </w:pPr>
      <w:rPr>
        <w:rFonts w:ascii="Wingdings" w:hAnsi="Wingdings" w:hint="default"/>
      </w:rPr>
    </w:lvl>
    <w:lvl w:ilvl="3" w:tplc="DA5A6C90">
      <w:start w:val="1"/>
      <w:numFmt w:val="bullet"/>
      <w:lvlText w:val=""/>
      <w:lvlJc w:val="left"/>
      <w:pPr>
        <w:ind w:left="2880" w:hanging="360"/>
      </w:pPr>
      <w:rPr>
        <w:rFonts w:ascii="Symbol" w:hAnsi="Symbol" w:hint="default"/>
      </w:rPr>
    </w:lvl>
    <w:lvl w:ilvl="4" w:tplc="37ECCA86">
      <w:start w:val="1"/>
      <w:numFmt w:val="bullet"/>
      <w:lvlText w:val="o"/>
      <w:lvlJc w:val="left"/>
      <w:pPr>
        <w:ind w:left="3600" w:hanging="360"/>
      </w:pPr>
      <w:rPr>
        <w:rFonts w:ascii="Courier New" w:hAnsi="Courier New" w:hint="default"/>
      </w:rPr>
    </w:lvl>
    <w:lvl w:ilvl="5" w:tplc="041269AE">
      <w:start w:val="1"/>
      <w:numFmt w:val="bullet"/>
      <w:lvlText w:val=""/>
      <w:lvlJc w:val="left"/>
      <w:pPr>
        <w:ind w:left="4320" w:hanging="360"/>
      </w:pPr>
      <w:rPr>
        <w:rFonts w:ascii="Wingdings" w:hAnsi="Wingdings" w:hint="default"/>
      </w:rPr>
    </w:lvl>
    <w:lvl w:ilvl="6" w:tplc="BCDA7CAE">
      <w:start w:val="1"/>
      <w:numFmt w:val="bullet"/>
      <w:lvlText w:val=""/>
      <w:lvlJc w:val="left"/>
      <w:pPr>
        <w:ind w:left="5040" w:hanging="360"/>
      </w:pPr>
      <w:rPr>
        <w:rFonts w:ascii="Symbol" w:hAnsi="Symbol" w:hint="default"/>
      </w:rPr>
    </w:lvl>
    <w:lvl w:ilvl="7" w:tplc="C74EA172">
      <w:start w:val="1"/>
      <w:numFmt w:val="bullet"/>
      <w:lvlText w:val="o"/>
      <w:lvlJc w:val="left"/>
      <w:pPr>
        <w:ind w:left="5760" w:hanging="360"/>
      </w:pPr>
      <w:rPr>
        <w:rFonts w:ascii="Courier New" w:hAnsi="Courier New" w:hint="default"/>
      </w:rPr>
    </w:lvl>
    <w:lvl w:ilvl="8" w:tplc="12F80484">
      <w:start w:val="1"/>
      <w:numFmt w:val="bullet"/>
      <w:lvlText w:val=""/>
      <w:lvlJc w:val="left"/>
      <w:pPr>
        <w:ind w:left="6480" w:hanging="360"/>
      </w:pPr>
      <w:rPr>
        <w:rFonts w:ascii="Wingdings" w:hAnsi="Wingdings" w:hint="default"/>
      </w:rPr>
    </w:lvl>
  </w:abstractNum>
  <w:abstractNum w:abstractNumId="11" w15:restartNumberingAfterBreak="0">
    <w:nsid w:val="4FE84960"/>
    <w:multiLevelType w:val="hybridMultilevel"/>
    <w:tmpl w:val="4B22A4CC"/>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2A2383"/>
    <w:multiLevelType w:val="hybridMultilevel"/>
    <w:tmpl w:val="FFFFFFFF"/>
    <w:lvl w:ilvl="0" w:tplc="14D0EB2A">
      <w:start w:val="1"/>
      <w:numFmt w:val="bullet"/>
      <w:lvlText w:val="-"/>
      <w:lvlJc w:val="left"/>
      <w:pPr>
        <w:ind w:left="720" w:hanging="360"/>
      </w:pPr>
      <w:rPr>
        <w:rFonts w:ascii="Calibri" w:hAnsi="Calibri" w:hint="default"/>
      </w:rPr>
    </w:lvl>
    <w:lvl w:ilvl="1" w:tplc="5BF42C4A">
      <w:start w:val="1"/>
      <w:numFmt w:val="bullet"/>
      <w:lvlText w:val="o"/>
      <w:lvlJc w:val="left"/>
      <w:pPr>
        <w:ind w:left="1440" w:hanging="360"/>
      </w:pPr>
      <w:rPr>
        <w:rFonts w:ascii="Courier New" w:hAnsi="Courier New" w:hint="default"/>
      </w:rPr>
    </w:lvl>
    <w:lvl w:ilvl="2" w:tplc="85F80A8E">
      <w:start w:val="1"/>
      <w:numFmt w:val="bullet"/>
      <w:lvlText w:val=""/>
      <w:lvlJc w:val="left"/>
      <w:pPr>
        <w:ind w:left="2160" w:hanging="360"/>
      </w:pPr>
      <w:rPr>
        <w:rFonts w:ascii="Wingdings" w:hAnsi="Wingdings" w:hint="default"/>
      </w:rPr>
    </w:lvl>
    <w:lvl w:ilvl="3" w:tplc="4E58FF7C">
      <w:start w:val="1"/>
      <w:numFmt w:val="bullet"/>
      <w:lvlText w:val=""/>
      <w:lvlJc w:val="left"/>
      <w:pPr>
        <w:ind w:left="2880" w:hanging="360"/>
      </w:pPr>
      <w:rPr>
        <w:rFonts w:ascii="Symbol" w:hAnsi="Symbol" w:hint="default"/>
      </w:rPr>
    </w:lvl>
    <w:lvl w:ilvl="4" w:tplc="D3F63D90">
      <w:start w:val="1"/>
      <w:numFmt w:val="bullet"/>
      <w:lvlText w:val="o"/>
      <w:lvlJc w:val="left"/>
      <w:pPr>
        <w:ind w:left="3600" w:hanging="360"/>
      </w:pPr>
      <w:rPr>
        <w:rFonts w:ascii="Courier New" w:hAnsi="Courier New" w:hint="default"/>
      </w:rPr>
    </w:lvl>
    <w:lvl w:ilvl="5" w:tplc="49361E02">
      <w:start w:val="1"/>
      <w:numFmt w:val="bullet"/>
      <w:lvlText w:val=""/>
      <w:lvlJc w:val="left"/>
      <w:pPr>
        <w:ind w:left="4320" w:hanging="360"/>
      </w:pPr>
      <w:rPr>
        <w:rFonts w:ascii="Wingdings" w:hAnsi="Wingdings" w:hint="default"/>
      </w:rPr>
    </w:lvl>
    <w:lvl w:ilvl="6" w:tplc="75607340">
      <w:start w:val="1"/>
      <w:numFmt w:val="bullet"/>
      <w:lvlText w:val=""/>
      <w:lvlJc w:val="left"/>
      <w:pPr>
        <w:ind w:left="5040" w:hanging="360"/>
      </w:pPr>
      <w:rPr>
        <w:rFonts w:ascii="Symbol" w:hAnsi="Symbol" w:hint="default"/>
      </w:rPr>
    </w:lvl>
    <w:lvl w:ilvl="7" w:tplc="BD18B130">
      <w:start w:val="1"/>
      <w:numFmt w:val="bullet"/>
      <w:lvlText w:val="o"/>
      <w:lvlJc w:val="left"/>
      <w:pPr>
        <w:ind w:left="5760" w:hanging="360"/>
      </w:pPr>
      <w:rPr>
        <w:rFonts w:ascii="Courier New" w:hAnsi="Courier New" w:hint="default"/>
      </w:rPr>
    </w:lvl>
    <w:lvl w:ilvl="8" w:tplc="F82C749A">
      <w:start w:val="1"/>
      <w:numFmt w:val="bullet"/>
      <w:lvlText w:val=""/>
      <w:lvlJc w:val="left"/>
      <w:pPr>
        <w:ind w:left="6480" w:hanging="360"/>
      </w:pPr>
      <w:rPr>
        <w:rFonts w:ascii="Wingdings" w:hAnsi="Wingdings" w:hint="default"/>
      </w:rPr>
    </w:lvl>
  </w:abstractNum>
  <w:abstractNum w:abstractNumId="13" w15:restartNumberingAfterBreak="0">
    <w:nsid w:val="5AC6379A"/>
    <w:multiLevelType w:val="multilevel"/>
    <w:tmpl w:val="98603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79F242"/>
    <w:multiLevelType w:val="hybridMultilevel"/>
    <w:tmpl w:val="FFFFFFFF"/>
    <w:lvl w:ilvl="0" w:tplc="6240B5DA">
      <w:start w:val="1"/>
      <w:numFmt w:val="bullet"/>
      <w:lvlText w:val="-"/>
      <w:lvlJc w:val="left"/>
      <w:pPr>
        <w:ind w:left="720" w:hanging="360"/>
      </w:pPr>
      <w:rPr>
        <w:rFonts w:ascii="Calibri" w:hAnsi="Calibri" w:hint="default"/>
      </w:rPr>
    </w:lvl>
    <w:lvl w:ilvl="1" w:tplc="F2C29C34">
      <w:start w:val="1"/>
      <w:numFmt w:val="bullet"/>
      <w:lvlText w:val="o"/>
      <w:lvlJc w:val="left"/>
      <w:pPr>
        <w:ind w:left="1440" w:hanging="360"/>
      </w:pPr>
      <w:rPr>
        <w:rFonts w:ascii="Courier New" w:hAnsi="Courier New" w:hint="default"/>
      </w:rPr>
    </w:lvl>
    <w:lvl w:ilvl="2" w:tplc="E3885F6E">
      <w:start w:val="1"/>
      <w:numFmt w:val="bullet"/>
      <w:lvlText w:val=""/>
      <w:lvlJc w:val="left"/>
      <w:pPr>
        <w:ind w:left="2160" w:hanging="360"/>
      </w:pPr>
      <w:rPr>
        <w:rFonts w:ascii="Wingdings" w:hAnsi="Wingdings" w:hint="default"/>
      </w:rPr>
    </w:lvl>
    <w:lvl w:ilvl="3" w:tplc="648E363A">
      <w:start w:val="1"/>
      <w:numFmt w:val="bullet"/>
      <w:lvlText w:val=""/>
      <w:lvlJc w:val="left"/>
      <w:pPr>
        <w:ind w:left="2880" w:hanging="360"/>
      </w:pPr>
      <w:rPr>
        <w:rFonts w:ascii="Symbol" w:hAnsi="Symbol" w:hint="default"/>
      </w:rPr>
    </w:lvl>
    <w:lvl w:ilvl="4" w:tplc="AD7E3D5E">
      <w:start w:val="1"/>
      <w:numFmt w:val="bullet"/>
      <w:lvlText w:val="o"/>
      <w:lvlJc w:val="left"/>
      <w:pPr>
        <w:ind w:left="3600" w:hanging="360"/>
      </w:pPr>
      <w:rPr>
        <w:rFonts w:ascii="Courier New" w:hAnsi="Courier New" w:hint="default"/>
      </w:rPr>
    </w:lvl>
    <w:lvl w:ilvl="5" w:tplc="8AC059FE">
      <w:start w:val="1"/>
      <w:numFmt w:val="bullet"/>
      <w:lvlText w:val=""/>
      <w:lvlJc w:val="left"/>
      <w:pPr>
        <w:ind w:left="4320" w:hanging="360"/>
      </w:pPr>
      <w:rPr>
        <w:rFonts w:ascii="Wingdings" w:hAnsi="Wingdings" w:hint="default"/>
      </w:rPr>
    </w:lvl>
    <w:lvl w:ilvl="6" w:tplc="00B44266">
      <w:start w:val="1"/>
      <w:numFmt w:val="bullet"/>
      <w:lvlText w:val=""/>
      <w:lvlJc w:val="left"/>
      <w:pPr>
        <w:ind w:left="5040" w:hanging="360"/>
      </w:pPr>
      <w:rPr>
        <w:rFonts w:ascii="Symbol" w:hAnsi="Symbol" w:hint="default"/>
      </w:rPr>
    </w:lvl>
    <w:lvl w:ilvl="7" w:tplc="B4DCCA7E">
      <w:start w:val="1"/>
      <w:numFmt w:val="bullet"/>
      <w:lvlText w:val="o"/>
      <w:lvlJc w:val="left"/>
      <w:pPr>
        <w:ind w:left="5760" w:hanging="360"/>
      </w:pPr>
      <w:rPr>
        <w:rFonts w:ascii="Courier New" w:hAnsi="Courier New" w:hint="default"/>
      </w:rPr>
    </w:lvl>
    <w:lvl w:ilvl="8" w:tplc="BA827FE8">
      <w:start w:val="1"/>
      <w:numFmt w:val="bullet"/>
      <w:lvlText w:val=""/>
      <w:lvlJc w:val="left"/>
      <w:pPr>
        <w:ind w:left="6480" w:hanging="360"/>
      </w:pPr>
      <w:rPr>
        <w:rFonts w:ascii="Wingdings" w:hAnsi="Wingdings" w:hint="default"/>
      </w:rPr>
    </w:lvl>
  </w:abstractNum>
  <w:abstractNum w:abstractNumId="15" w15:restartNumberingAfterBreak="0">
    <w:nsid w:val="63E1753B"/>
    <w:multiLevelType w:val="multilevel"/>
    <w:tmpl w:val="4594B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9505E8"/>
    <w:multiLevelType w:val="hybridMultilevel"/>
    <w:tmpl w:val="95E4D56C"/>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342202"/>
    <w:multiLevelType w:val="hybridMultilevel"/>
    <w:tmpl w:val="A418B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EB2A54"/>
    <w:multiLevelType w:val="hybridMultilevel"/>
    <w:tmpl w:val="B352D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6F7D2C"/>
    <w:multiLevelType w:val="hybridMultilevel"/>
    <w:tmpl w:val="C5444BB6"/>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7C40E1"/>
    <w:multiLevelType w:val="hybridMultilevel"/>
    <w:tmpl w:val="9D4A8CFA"/>
    <w:lvl w:ilvl="0" w:tplc="253E2A2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758AB1"/>
    <w:multiLevelType w:val="hybridMultilevel"/>
    <w:tmpl w:val="FFFFFFFF"/>
    <w:lvl w:ilvl="0" w:tplc="6344BA90">
      <w:start w:val="1"/>
      <w:numFmt w:val="bullet"/>
      <w:lvlText w:val="-"/>
      <w:lvlJc w:val="left"/>
      <w:pPr>
        <w:ind w:left="720" w:hanging="360"/>
      </w:pPr>
      <w:rPr>
        <w:rFonts w:ascii="Calibri" w:hAnsi="Calibri" w:hint="default"/>
      </w:rPr>
    </w:lvl>
    <w:lvl w:ilvl="1" w:tplc="AF389784">
      <w:start w:val="1"/>
      <w:numFmt w:val="bullet"/>
      <w:lvlText w:val="o"/>
      <w:lvlJc w:val="left"/>
      <w:pPr>
        <w:ind w:left="1440" w:hanging="360"/>
      </w:pPr>
      <w:rPr>
        <w:rFonts w:ascii="Courier New" w:hAnsi="Courier New" w:hint="default"/>
      </w:rPr>
    </w:lvl>
    <w:lvl w:ilvl="2" w:tplc="1E480082">
      <w:start w:val="1"/>
      <w:numFmt w:val="bullet"/>
      <w:lvlText w:val=""/>
      <w:lvlJc w:val="left"/>
      <w:pPr>
        <w:ind w:left="2160" w:hanging="360"/>
      </w:pPr>
      <w:rPr>
        <w:rFonts w:ascii="Wingdings" w:hAnsi="Wingdings" w:hint="default"/>
      </w:rPr>
    </w:lvl>
    <w:lvl w:ilvl="3" w:tplc="C2CCC880">
      <w:start w:val="1"/>
      <w:numFmt w:val="bullet"/>
      <w:lvlText w:val=""/>
      <w:lvlJc w:val="left"/>
      <w:pPr>
        <w:ind w:left="2880" w:hanging="360"/>
      </w:pPr>
      <w:rPr>
        <w:rFonts w:ascii="Symbol" w:hAnsi="Symbol" w:hint="default"/>
      </w:rPr>
    </w:lvl>
    <w:lvl w:ilvl="4" w:tplc="6DC0DFA8">
      <w:start w:val="1"/>
      <w:numFmt w:val="bullet"/>
      <w:lvlText w:val="o"/>
      <w:lvlJc w:val="left"/>
      <w:pPr>
        <w:ind w:left="3600" w:hanging="360"/>
      </w:pPr>
      <w:rPr>
        <w:rFonts w:ascii="Courier New" w:hAnsi="Courier New" w:hint="default"/>
      </w:rPr>
    </w:lvl>
    <w:lvl w:ilvl="5" w:tplc="AD588A4E">
      <w:start w:val="1"/>
      <w:numFmt w:val="bullet"/>
      <w:lvlText w:val=""/>
      <w:lvlJc w:val="left"/>
      <w:pPr>
        <w:ind w:left="4320" w:hanging="360"/>
      </w:pPr>
      <w:rPr>
        <w:rFonts w:ascii="Wingdings" w:hAnsi="Wingdings" w:hint="default"/>
      </w:rPr>
    </w:lvl>
    <w:lvl w:ilvl="6" w:tplc="531CBD28">
      <w:start w:val="1"/>
      <w:numFmt w:val="bullet"/>
      <w:lvlText w:val=""/>
      <w:lvlJc w:val="left"/>
      <w:pPr>
        <w:ind w:left="5040" w:hanging="360"/>
      </w:pPr>
      <w:rPr>
        <w:rFonts w:ascii="Symbol" w:hAnsi="Symbol" w:hint="default"/>
      </w:rPr>
    </w:lvl>
    <w:lvl w:ilvl="7" w:tplc="35462428">
      <w:start w:val="1"/>
      <w:numFmt w:val="bullet"/>
      <w:lvlText w:val="o"/>
      <w:lvlJc w:val="left"/>
      <w:pPr>
        <w:ind w:left="5760" w:hanging="360"/>
      </w:pPr>
      <w:rPr>
        <w:rFonts w:ascii="Courier New" w:hAnsi="Courier New" w:hint="default"/>
      </w:rPr>
    </w:lvl>
    <w:lvl w:ilvl="8" w:tplc="7E68F0AC">
      <w:start w:val="1"/>
      <w:numFmt w:val="bullet"/>
      <w:lvlText w:val=""/>
      <w:lvlJc w:val="left"/>
      <w:pPr>
        <w:ind w:left="6480" w:hanging="360"/>
      </w:pPr>
      <w:rPr>
        <w:rFonts w:ascii="Wingdings" w:hAnsi="Wingdings" w:hint="default"/>
      </w:rPr>
    </w:lvl>
  </w:abstractNum>
  <w:num w:numId="1" w16cid:durableId="565724212">
    <w:abstractNumId w:val="0"/>
  </w:num>
  <w:num w:numId="2" w16cid:durableId="1959986519">
    <w:abstractNumId w:val="12"/>
  </w:num>
  <w:num w:numId="3" w16cid:durableId="1877770118">
    <w:abstractNumId w:val="10"/>
  </w:num>
  <w:num w:numId="4" w16cid:durableId="943414187">
    <w:abstractNumId w:val="14"/>
  </w:num>
  <w:num w:numId="5" w16cid:durableId="636684712">
    <w:abstractNumId w:val="21"/>
  </w:num>
  <w:num w:numId="6" w16cid:durableId="14037541">
    <w:abstractNumId w:val="18"/>
  </w:num>
  <w:num w:numId="7" w16cid:durableId="188419765">
    <w:abstractNumId w:val="17"/>
  </w:num>
  <w:num w:numId="8" w16cid:durableId="1172526195">
    <w:abstractNumId w:val="3"/>
  </w:num>
  <w:num w:numId="9" w16cid:durableId="2014602874">
    <w:abstractNumId w:val="6"/>
  </w:num>
  <w:num w:numId="10" w16cid:durableId="606549576">
    <w:abstractNumId w:val="4"/>
  </w:num>
  <w:num w:numId="11" w16cid:durableId="1706054507">
    <w:abstractNumId w:val="20"/>
  </w:num>
  <w:num w:numId="12" w16cid:durableId="1761246171">
    <w:abstractNumId w:val="9"/>
  </w:num>
  <w:num w:numId="13" w16cid:durableId="1040129179">
    <w:abstractNumId w:val="5"/>
  </w:num>
  <w:num w:numId="14" w16cid:durableId="723212760">
    <w:abstractNumId w:val="1"/>
  </w:num>
  <w:num w:numId="15" w16cid:durableId="1660692031">
    <w:abstractNumId w:val="19"/>
  </w:num>
  <w:num w:numId="16" w16cid:durableId="2013139496">
    <w:abstractNumId w:val="7"/>
  </w:num>
  <w:num w:numId="17" w16cid:durableId="1380592977">
    <w:abstractNumId w:val="8"/>
  </w:num>
  <w:num w:numId="18" w16cid:durableId="2004968833">
    <w:abstractNumId w:val="16"/>
  </w:num>
  <w:num w:numId="19" w16cid:durableId="1445882885">
    <w:abstractNumId w:val="11"/>
  </w:num>
  <w:num w:numId="20" w16cid:durableId="734010443">
    <w:abstractNumId w:val="2"/>
  </w:num>
  <w:num w:numId="21" w16cid:durableId="1515724214">
    <w:abstractNumId w:val="15"/>
  </w:num>
  <w:num w:numId="22" w16cid:durableId="19870061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379"/>
    <w:rsid w:val="000134F3"/>
    <w:rsid w:val="00023E65"/>
    <w:rsid w:val="00060AF0"/>
    <w:rsid w:val="00085D20"/>
    <w:rsid w:val="000B09C4"/>
    <w:rsid w:val="000D0A74"/>
    <w:rsid w:val="000F2DA2"/>
    <w:rsid w:val="000F5BBF"/>
    <w:rsid w:val="00110A02"/>
    <w:rsid w:val="00111CDE"/>
    <w:rsid w:val="00137252"/>
    <w:rsid w:val="00144C0A"/>
    <w:rsid w:val="00146594"/>
    <w:rsid w:val="00152459"/>
    <w:rsid w:val="001673C7"/>
    <w:rsid w:val="00177DCD"/>
    <w:rsid w:val="00177FA7"/>
    <w:rsid w:val="001A02AE"/>
    <w:rsid w:val="001A3FCA"/>
    <w:rsid w:val="001B56AC"/>
    <w:rsid w:val="001F2351"/>
    <w:rsid w:val="001F3561"/>
    <w:rsid w:val="00205133"/>
    <w:rsid w:val="00226811"/>
    <w:rsid w:val="0023018A"/>
    <w:rsid w:val="0026423B"/>
    <w:rsid w:val="002A71C1"/>
    <w:rsid w:val="002B5084"/>
    <w:rsid w:val="002C19AE"/>
    <w:rsid w:val="002E1DC8"/>
    <w:rsid w:val="003207D3"/>
    <w:rsid w:val="003239B7"/>
    <w:rsid w:val="003546E7"/>
    <w:rsid w:val="00375A61"/>
    <w:rsid w:val="003B4936"/>
    <w:rsid w:val="003B4EF7"/>
    <w:rsid w:val="003B5B17"/>
    <w:rsid w:val="003D0C76"/>
    <w:rsid w:val="003F1E56"/>
    <w:rsid w:val="00402F92"/>
    <w:rsid w:val="00417A05"/>
    <w:rsid w:val="004207E9"/>
    <w:rsid w:val="0042714C"/>
    <w:rsid w:val="00430170"/>
    <w:rsid w:val="0043219C"/>
    <w:rsid w:val="00434813"/>
    <w:rsid w:val="00443810"/>
    <w:rsid w:val="004479F4"/>
    <w:rsid w:val="00450E8A"/>
    <w:rsid w:val="00456012"/>
    <w:rsid w:val="00473BE7"/>
    <w:rsid w:val="00493616"/>
    <w:rsid w:val="004B0136"/>
    <w:rsid w:val="004D1BDF"/>
    <w:rsid w:val="004D7E5E"/>
    <w:rsid w:val="004F3059"/>
    <w:rsid w:val="004F38F9"/>
    <w:rsid w:val="005079D4"/>
    <w:rsid w:val="00512120"/>
    <w:rsid w:val="005268F0"/>
    <w:rsid w:val="005304CF"/>
    <w:rsid w:val="00537D69"/>
    <w:rsid w:val="00540A43"/>
    <w:rsid w:val="0054585A"/>
    <w:rsid w:val="005576D0"/>
    <w:rsid w:val="00567044"/>
    <w:rsid w:val="0057522C"/>
    <w:rsid w:val="005C79CC"/>
    <w:rsid w:val="005E6A59"/>
    <w:rsid w:val="005E79FE"/>
    <w:rsid w:val="00600DDB"/>
    <w:rsid w:val="00641FED"/>
    <w:rsid w:val="006540D5"/>
    <w:rsid w:val="00664035"/>
    <w:rsid w:val="006763E5"/>
    <w:rsid w:val="006960E7"/>
    <w:rsid w:val="006A6394"/>
    <w:rsid w:val="006B49F8"/>
    <w:rsid w:val="006C387D"/>
    <w:rsid w:val="006C4A85"/>
    <w:rsid w:val="006D65CA"/>
    <w:rsid w:val="006F0580"/>
    <w:rsid w:val="006F0EF1"/>
    <w:rsid w:val="00702A32"/>
    <w:rsid w:val="00750935"/>
    <w:rsid w:val="00772694"/>
    <w:rsid w:val="0077273C"/>
    <w:rsid w:val="00775F7E"/>
    <w:rsid w:val="00787D5F"/>
    <w:rsid w:val="007A42DC"/>
    <w:rsid w:val="007C37C3"/>
    <w:rsid w:val="007C5564"/>
    <w:rsid w:val="00805D68"/>
    <w:rsid w:val="00815A9A"/>
    <w:rsid w:val="008311BB"/>
    <w:rsid w:val="008312E6"/>
    <w:rsid w:val="008345C6"/>
    <w:rsid w:val="00850AEF"/>
    <w:rsid w:val="00854BEC"/>
    <w:rsid w:val="00861AA7"/>
    <w:rsid w:val="00882A38"/>
    <w:rsid w:val="008A2515"/>
    <w:rsid w:val="008B1439"/>
    <w:rsid w:val="008E6AA9"/>
    <w:rsid w:val="008F35A9"/>
    <w:rsid w:val="0093625E"/>
    <w:rsid w:val="0094247D"/>
    <w:rsid w:val="00954810"/>
    <w:rsid w:val="0096739D"/>
    <w:rsid w:val="0098423C"/>
    <w:rsid w:val="009A6CA4"/>
    <w:rsid w:val="009A70C8"/>
    <w:rsid w:val="009D4D94"/>
    <w:rsid w:val="009F5134"/>
    <w:rsid w:val="00A16F42"/>
    <w:rsid w:val="00A23670"/>
    <w:rsid w:val="00A25199"/>
    <w:rsid w:val="00A96378"/>
    <w:rsid w:val="00AA5720"/>
    <w:rsid w:val="00AC2D71"/>
    <w:rsid w:val="00AF2CB8"/>
    <w:rsid w:val="00B13BFC"/>
    <w:rsid w:val="00B2746D"/>
    <w:rsid w:val="00B42E1D"/>
    <w:rsid w:val="00B60B41"/>
    <w:rsid w:val="00B70756"/>
    <w:rsid w:val="00B840A6"/>
    <w:rsid w:val="00B90CD3"/>
    <w:rsid w:val="00BA3C5E"/>
    <w:rsid w:val="00BB20CD"/>
    <w:rsid w:val="00BD08CC"/>
    <w:rsid w:val="00BD3A17"/>
    <w:rsid w:val="00BD551C"/>
    <w:rsid w:val="00BE7B50"/>
    <w:rsid w:val="00C01B48"/>
    <w:rsid w:val="00C0602A"/>
    <w:rsid w:val="00C06575"/>
    <w:rsid w:val="00C14DE6"/>
    <w:rsid w:val="00C261F3"/>
    <w:rsid w:val="00C43053"/>
    <w:rsid w:val="00C466AA"/>
    <w:rsid w:val="00C467CB"/>
    <w:rsid w:val="00C56B1F"/>
    <w:rsid w:val="00C913EF"/>
    <w:rsid w:val="00C97FFB"/>
    <w:rsid w:val="00CB42EA"/>
    <w:rsid w:val="00CD084F"/>
    <w:rsid w:val="00CE454A"/>
    <w:rsid w:val="00CF50DF"/>
    <w:rsid w:val="00CF779B"/>
    <w:rsid w:val="00D103CA"/>
    <w:rsid w:val="00D70CC2"/>
    <w:rsid w:val="00DC6611"/>
    <w:rsid w:val="00DD39AA"/>
    <w:rsid w:val="00DD4458"/>
    <w:rsid w:val="00DE5823"/>
    <w:rsid w:val="00E003BB"/>
    <w:rsid w:val="00E06E86"/>
    <w:rsid w:val="00E142F3"/>
    <w:rsid w:val="00E24C9A"/>
    <w:rsid w:val="00E27FC6"/>
    <w:rsid w:val="00E45CEB"/>
    <w:rsid w:val="00E52639"/>
    <w:rsid w:val="00E6280C"/>
    <w:rsid w:val="00E63529"/>
    <w:rsid w:val="00E65379"/>
    <w:rsid w:val="00E84723"/>
    <w:rsid w:val="00E863D2"/>
    <w:rsid w:val="00E86E80"/>
    <w:rsid w:val="00E91868"/>
    <w:rsid w:val="00E978F4"/>
    <w:rsid w:val="00EA6C5A"/>
    <w:rsid w:val="00EB4D6F"/>
    <w:rsid w:val="00ED0958"/>
    <w:rsid w:val="00EE01AD"/>
    <w:rsid w:val="00F01712"/>
    <w:rsid w:val="00F20CB6"/>
    <w:rsid w:val="00F22D14"/>
    <w:rsid w:val="00F24CBD"/>
    <w:rsid w:val="00F26188"/>
    <w:rsid w:val="00F46177"/>
    <w:rsid w:val="00F67736"/>
    <w:rsid w:val="00FA035D"/>
    <w:rsid w:val="00FC47CE"/>
    <w:rsid w:val="00FE1EE7"/>
    <w:rsid w:val="00FF13CC"/>
    <w:rsid w:val="00FF5E7C"/>
    <w:rsid w:val="0265FD0A"/>
    <w:rsid w:val="0420D56A"/>
    <w:rsid w:val="0774D543"/>
    <w:rsid w:val="0824D037"/>
    <w:rsid w:val="33C6579A"/>
    <w:rsid w:val="3926BA8F"/>
    <w:rsid w:val="41F11540"/>
    <w:rsid w:val="498A871D"/>
    <w:rsid w:val="4A45A56A"/>
    <w:rsid w:val="4FF9C8A1"/>
    <w:rsid w:val="52EEED54"/>
    <w:rsid w:val="5F15B814"/>
    <w:rsid w:val="6017D9F1"/>
    <w:rsid w:val="64356B6A"/>
    <w:rsid w:val="6F246FD1"/>
    <w:rsid w:val="70A966CB"/>
    <w:rsid w:val="7C69831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83FF5"/>
  <w15:chartTrackingRefBased/>
  <w15:docId w15:val="{BF2218BD-DEBD-4779-82CC-4C55342CA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53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A3FC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2D14"/>
    <w:pPr>
      <w:ind w:left="720"/>
      <w:contextualSpacing/>
    </w:pPr>
  </w:style>
  <w:style w:type="paragraph" w:styleId="Revision">
    <w:name w:val="Revision"/>
    <w:hidden/>
    <w:uiPriority w:val="99"/>
    <w:semiHidden/>
    <w:rsid w:val="00177FA7"/>
    <w:pPr>
      <w:spacing w:after="0" w:line="240" w:lineRule="auto"/>
    </w:pPr>
  </w:style>
  <w:style w:type="character" w:styleId="CommentReference">
    <w:name w:val="annotation reference"/>
    <w:basedOn w:val="DefaultParagraphFont"/>
    <w:uiPriority w:val="99"/>
    <w:semiHidden/>
    <w:unhideWhenUsed/>
    <w:rsid w:val="00177FA7"/>
    <w:rPr>
      <w:sz w:val="16"/>
      <w:szCs w:val="16"/>
    </w:rPr>
  </w:style>
  <w:style w:type="paragraph" w:styleId="CommentText">
    <w:name w:val="annotation text"/>
    <w:basedOn w:val="Normal"/>
    <w:link w:val="CommentTextChar"/>
    <w:uiPriority w:val="99"/>
    <w:unhideWhenUsed/>
    <w:rsid w:val="00177FA7"/>
    <w:pPr>
      <w:spacing w:line="240" w:lineRule="auto"/>
    </w:pPr>
    <w:rPr>
      <w:sz w:val="20"/>
      <w:szCs w:val="20"/>
    </w:rPr>
  </w:style>
  <w:style w:type="character" w:customStyle="1" w:styleId="CommentTextChar">
    <w:name w:val="Comment Text Char"/>
    <w:basedOn w:val="DefaultParagraphFont"/>
    <w:link w:val="CommentText"/>
    <w:uiPriority w:val="99"/>
    <w:rsid w:val="00177FA7"/>
    <w:rPr>
      <w:sz w:val="20"/>
      <w:szCs w:val="20"/>
    </w:rPr>
  </w:style>
  <w:style w:type="paragraph" w:styleId="CommentSubject">
    <w:name w:val="annotation subject"/>
    <w:basedOn w:val="CommentText"/>
    <w:next w:val="CommentText"/>
    <w:link w:val="CommentSubjectChar"/>
    <w:uiPriority w:val="99"/>
    <w:semiHidden/>
    <w:unhideWhenUsed/>
    <w:rsid w:val="00177FA7"/>
    <w:rPr>
      <w:b/>
      <w:bCs/>
    </w:rPr>
  </w:style>
  <w:style w:type="character" w:customStyle="1" w:styleId="CommentSubjectChar">
    <w:name w:val="Comment Subject Char"/>
    <w:basedOn w:val="CommentTextChar"/>
    <w:link w:val="CommentSubject"/>
    <w:uiPriority w:val="99"/>
    <w:semiHidden/>
    <w:rsid w:val="00177FA7"/>
    <w:rPr>
      <w:b/>
      <w:bCs/>
      <w:sz w:val="20"/>
      <w:szCs w:val="20"/>
    </w:rPr>
  </w:style>
  <w:style w:type="paragraph" w:customStyle="1" w:styleId="Default">
    <w:name w:val="Default"/>
    <w:rsid w:val="00AA5720"/>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46185">
      <w:bodyDiv w:val="1"/>
      <w:marLeft w:val="0"/>
      <w:marRight w:val="0"/>
      <w:marTop w:val="0"/>
      <w:marBottom w:val="0"/>
      <w:divBdr>
        <w:top w:val="none" w:sz="0" w:space="0" w:color="auto"/>
        <w:left w:val="none" w:sz="0" w:space="0" w:color="auto"/>
        <w:bottom w:val="none" w:sz="0" w:space="0" w:color="auto"/>
        <w:right w:val="none" w:sz="0" w:space="0" w:color="auto"/>
      </w:divBdr>
    </w:div>
    <w:div w:id="266809749">
      <w:bodyDiv w:val="1"/>
      <w:marLeft w:val="0"/>
      <w:marRight w:val="0"/>
      <w:marTop w:val="0"/>
      <w:marBottom w:val="0"/>
      <w:divBdr>
        <w:top w:val="none" w:sz="0" w:space="0" w:color="auto"/>
        <w:left w:val="none" w:sz="0" w:space="0" w:color="auto"/>
        <w:bottom w:val="none" w:sz="0" w:space="0" w:color="auto"/>
        <w:right w:val="none" w:sz="0" w:space="0" w:color="auto"/>
      </w:divBdr>
    </w:div>
    <w:div w:id="295917312">
      <w:bodyDiv w:val="1"/>
      <w:marLeft w:val="0"/>
      <w:marRight w:val="0"/>
      <w:marTop w:val="0"/>
      <w:marBottom w:val="0"/>
      <w:divBdr>
        <w:top w:val="none" w:sz="0" w:space="0" w:color="auto"/>
        <w:left w:val="none" w:sz="0" w:space="0" w:color="auto"/>
        <w:bottom w:val="none" w:sz="0" w:space="0" w:color="auto"/>
        <w:right w:val="none" w:sz="0" w:space="0" w:color="auto"/>
      </w:divBdr>
    </w:div>
    <w:div w:id="1092747449">
      <w:bodyDiv w:val="1"/>
      <w:marLeft w:val="0"/>
      <w:marRight w:val="0"/>
      <w:marTop w:val="0"/>
      <w:marBottom w:val="0"/>
      <w:divBdr>
        <w:top w:val="none" w:sz="0" w:space="0" w:color="auto"/>
        <w:left w:val="none" w:sz="0" w:space="0" w:color="auto"/>
        <w:bottom w:val="none" w:sz="0" w:space="0" w:color="auto"/>
        <w:right w:val="none" w:sz="0" w:space="0" w:color="auto"/>
      </w:divBdr>
    </w:div>
    <w:div w:id="1457872333">
      <w:bodyDiv w:val="1"/>
      <w:marLeft w:val="0"/>
      <w:marRight w:val="0"/>
      <w:marTop w:val="0"/>
      <w:marBottom w:val="0"/>
      <w:divBdr>
        <w:top w:val="none" w:sz="0" w:space="0" w:color="auto"/>
        <w:left w:val="none" w:sz="0" w:space="0" w:color="auto"/>
        <w:bottom w:val="none" w:sz="0" w:space="0" w:color="auto"/>
        <w:right w:val="none" w:sz="0" w:space="0" w:color="auto"/>
      </w:divBdr>
    </w:div>
    <w:div w:id="2087877920">
      <w:bodyDiv w:val="1"/>
      <w:marLeft w:val="0"/>
      <w:marRight w:val="0"/>
      <w:marTop w:val="0"/>
      <w:marBottom w:val="0"/>
      <w:divBdr>
        <w:top w:val="none" w:sz="0" w:space="0" w:color="auto"/>
        <w:left w:val="none" w:sz="0" w:space="0" w:color="auto"/>
        <w:bottom w:val="none" w:sz="0" w:space="0" w:color="auto"/>
        <w:right w:val="none" w:sz="0" w:space="0" w:color="auto"/>
      </w:divBdr>
    </w:div>
    <w:div w:id="213995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ae0d3b8-4910-469e-890d-b0d005cbc6b7" xsi:nil="true"/>
    <lcf76f155ced4ddcb4097134ff3c332f xmlns="c3e557aa-1bd0-4887-85b8-4aa799e1963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D867F72FF5A747BEB1AE9EF7307676" ma:contentTypeVersion="21" ma:contentTypeDescription="Create a new document." ma:contentTypeScope="" ma:versionID="8fc9a83e0800434abf5454643c964851">
  <xsd:schema xmlns:xsd="http://www.w3.org/2001/XMLSchema" xmlns:xs="http://www.w3.org/2001/XMLSchema" xmlns:p="http://schemas.microsoft.com/office/2006/metadata/properties" xmlns:ns2="08500cb4-2194-4d21-9ca3-405dcd9c5987" xmlns:ns3="c3e557aa-1bd0-4887-85b8-4aa799e1963b" xmlns:ns4="4ae0d3b8-4910-469e-890d-b0d005cbc6b7" targetNamespace="http://schemas.microsoft.com/office/2006/metadata/properties" ma:root="true" ma:fieldsID="262a3f9d9fe20f8465a255e30d339a19" ns2:_="" ns3:_="" ns4:_="">
    <xsd:import namespace="08500cb4-2194-4d21-9ca3-405dcd9c5987"/>
    <xsd:import namespace="c3e557aa-1bd0-4887-85b8-4aa799e1963b"/>
    <xsd:import namespace="4ae0d3b8-4910-469e-890d-b0d005cbc6b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ServiceObjectDetectorVersions"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00cb4-2194-4d21-9ca3-405dcd9c59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e557aa-1bd0-4887-85b8-4aa799e1963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a49b27d-a8f4-4e0a-9d7a-7a66872d4e4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e0d3b8-4910-469e-890d-b0d005cbc6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1b5255e-53ce-4a6c-b6c4-4f61f10dda78}" ma:internalName="TaxCatchAll" ma:showField="CatchAllData" ma:web="4ae0d3b8-4910-469e-890d-b0d005cbc6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E6A2CE-7D49-44A2-96F9-67A07FD2B6A9}">
  <ds:schemaRefs>
    <ds:schemaRef ds:uri="http://schemas.microsoft.com/office/2006/metadata/properties"/>
    <ds:schemaRef ds:uri="http://schemas.microsoft.com/office/infopath/2007/PartnerControls"/>
    <ds:schemaRef ds:uri="4ae0d3b8-4910-469e-890d-b0d005cbc6b7"/>
    <ds:schemaRef ds:uri="c3e557aa-1bd0-4887-85b8-4aa799e1963b"/>
  </ds:schemaRefs>
</ds:datastoreItem>
</file>

<file path=customXml/itemProps2.xml><?xml version="1.0" encoding="utf-8"?>
<ds:datastoreItem xmlns:ds="http://schemas.openxmlformats.org/officeDocument/2006/customXml" ds:itemID="{7385A040-7EE6-486A-9F3D-920DA53A0C87}">
  <ds:schemaRefs>
    <ds:schemaRef ds:uri="http://schemas.microsoft.com/sharepoint/v3/contenttype/forms"/>
  </ds:schemaRefs>
</ds:datastoreItem>
</file>

<file path=customXml/itemProps3.xml><?xml version="1.0" encoding="utf-8"?>
<ds:datastoreItem xmlns:ds="http://schemas.openxmlformats.org/officeDocument/2006/customXml" ds:itemID="{E5B4DD50-B532-4E24-981A-C09FEE0EF94B}"/>
</file>

<file path=docProps/app.xml><?xml version="1.0" encoding="utf-8"?>
<Properties xmlns="http://schemas.openxmlformats.org/officeDocument/2006/extended-properties" xmlns:vt="http://schemas.openxmlformats.org/officeDocument/2006/docPropsVTypes">
  <Template>Normal</Template>
  <TotalTime>1</TotalTime>
  <Pages>3</Pages>
  <Words>1135</Words>
  <Characters>6473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WMCA</Company>
  <LinksUpToDate>false</LinksUpToDate>
  <CharactersWithSpaces>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Morrow</dc:creator>
  <cp:keywords/>
  <dc:description/>
  <cp:lastModifiedBy>Matthew Dean</cp:lastModifiedBy>
  <cp:revision>3</cp:revision>
  <dcterms:created xsi:type="dcterms:W3CDTF">2025-03-03T14:09:00Z</dcterms:created>
  <dcterms:modified xsi:type="dcterms:W3CDTF">2025-03-03T14:09:00Z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0x0101003FD867F72FF5A747BEB1AE9EF7307676</vt:lpwstr>
  </property>
  <property fmtid="{D5CDD505-2E9C-101B-9397-08002B2CF9AE}" pid="3" name="MediaServiceImageTags">
    <vt:lpwstr/>
  </property>
</Properties>
</file>