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C8D7" w14:textId="1DCB4616" w:rsidR="00E65379" w:rsidRDefault="00E65379">
      <w:r>
        <w:rPr>
          <w:noProof/>
        </w:rPr>
        <mc:AlternateContent>
          <mc:Choice Requires="wps">
            <w:drawing>
              <wp:anchor distT="45720" distB="45720" distL="114300" distR="114300" simplePos="0" relativeHeight="251658240" behindDoc="0" locked="0" layoutInCell="1" allowOverlap="1" wp14:anchorId="1F9FAC85" wp14:editId="0A89C235">
                <wp:simplePos x="0" y="0"/>
                <wp:positionH relativeFrom="column">
                  <wp:posOffset>-132080</wp:posOffset>
                </wp:positionH>
                <wp:positionV relativeFrom="paragraph">
                  <wp:posOffset>27940</wp:posOffset>
                </wp:positionV>
                <wp:extent cx="2657475" cy="76200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762000"/>
                        </a:xfrm>
                        <a:prstGeom prst="rect">
                          <a:avLst/>
                        </a:prstGeom>
                        <a:solidFill>
                          <a:srgbClr val="FFFFFF"/>
                        </a:solidFill>
                        <a:ln w="9525">
                          <a:solidFill>
                            <a:schemeClr val="bg1"/>
                          </a:solidFill>
                          <a:miter lim="800000"/>
                          <a:headEnd/>
                          <a:tailEnd/>
                        </a:ln>
                      </wps:spPr>
                      <wps:txbx>
                        <w:txbxContent>
                          <w:p w14:paraId="7598D9A0" w14:textId="048B7E2E" w:rsidR="00E65379" w:rsidRDefault="00E65379">
                            <w:r>
                              <w:rPr>
                                <w:noProof/>
                              </w:rPr>
                              <w:drawing>
                                <wp:inline distT="0" distB="0" distL="0" distR="0" wp14:anchorId="76745232" wp14:editId="779136D0">
                                  <wp:extent cx="2420620" cy="661670"/>
                                  <wp:effectExtent l="0" t="0" r="0" b="508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FAC85" id="_x0000_t202" coordsize="21600,21600" o:spt="202" path="m,l,21600r21600,l21600,xe">
                <v:stroke joinstyle="miter"/>
                <v:path gradientshapeok="t" o:connecttype="rect"/>
              </v:shapetype>
              <v:shape id="Text Box 217" o:spid="_x0000_s1026" type="#_x0000_t202" style="position:absolute;margin-left:-10.4pt;margin-top:2.2pt;width:209.25pt;height:6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" strokecolor="white [3212]">
                <v:textbox>
                  <w:txbxContent>
                    <w:p w14:paraId="7598D9A0" w14:textId="048B7E2E" w:rsidR="00E65379" w:rsidRDefault="00E65379">
                      <w:r>
                        <w:rPr>
                          <w:noProof/>
                        </w:rPr>
                        <w:drawing>
                          <wp:inline distT="0" distB="0" distL="0" distR="0" wp14:anchorId="76745232" wp14:editId="779136D0">
                            <wp:extent cx="2420620" cy="661670"/>
                            <wp:effectExtent l="0" t="0" r="0" b="508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v:textbox>
                <w10:wrap type="square"/>
              </v:shape>
            </w:pict>
          </mc:Fallback>
        </mc:AlternateContent>
      </w:r>
    </w:p>
    <w:p w14:paraId="5E8B3B02" w14:textId="4DD2747A" w:rsidR="00E65379" w:rsidRDefault="00E65379" w:rsidP="004B0136">
      <w:pPr>
        <w:spacing w:after="0"/>
      </w:pPr>
    </w:p>
    <w:p w14:paraId="5D43D936" w14:textId="5859A446" w:rsidR="00600DDB" w:rsidRPr="00E65379" w:rsidRDefault="00600DDB" w:rsidP="00E65379">
      <w:pPr>
        <w:spacing w:after="0"/>
        <w:rPr>
          <w:sz w:val="16"/>
          <w:szCs w:val="16"/>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3258"/>
        <w:gridCol w:w="7506"/>
      </w:tblGrid>
      <w:tr w:rsidR="00E65379" w:rsidRPr="00BD08CC" w14:paraId="79262D6D" w14:textId="77777777" w:rsidTr="33D85A7D">
        <w:trPr>
          <w:trHeight w:val="397"/>
          <w:jc w:val="center"/>
        </w:trPr>
        <w:tc>
          <w:tcPr>
            <w:tcW w:w="10764" w:type="dxa"/>
            <w:gridSpan w:val="2"/>
            <w:tcBorders>
              <w:top w:val="single" w:sz="2" w:space="0" w:color="404040" w:themeColor="text1" w:themeTint="BF"/>
              <w:left w:val="single" w:sz="2" w:space="0" w:color="404040" w:themeColor="text1" w:themeTint="BF"/>
              <w:bottom w:val="single" w:sz="12" w:space="0" w:color="404040" w:themeColor="text1" w:themeTint="BF"/>
              <w:right w:val="single" w:sz="2" w:space="0" w:color="404040" w:themeColor="text1" w:themeTint="BF"/>
            </w:tcBorders>
            <w:shd w:val="clear" w:color="auto" w:fill="F7CAAC" w:themeFill="accent2" w:themeFillTint="66"/>
            <w:vAlign w:val="center"/>
          </w:tcPr>
          <w:p w14:paraId="2C45499F" w14:textId="624DF639" w:rsidR="00E65379" w:rsidRPr="00BD08CC" w:rsidRDefault="00CF779B" w:rsidP="00F24CBD">
            <w:pPr>
              <w:spacing w:line="259" w:lineRule="auto"/>
              <w:jc w:val="center"/>
              <w:rPr>
                <w:rFonts w:ascii="Open Sans" w:hAnsi="Open Sans" w:cs="Open Sans"/>
                <w:b/>
                <w:bCs/>
                <w:sz w:val="28"/>
                <w:szCs w:val="28"/>
              </w:rPr>
            </w:pPr>
            <w:r>
              <w:rPr>
                <w:rFonts w:ascii="Open Sans" w:hAnsi="Open Sans" w:cs="Open Sans"/>
                <w:b/>
                <w:bCs/>
                <w:sz w:val="28"/>
                <w:szCs w:val="28"/>
              </w:rPr>
              <w:t>Job Description</w:t>
            </w:r>
          </w:p>
        </w:tc>
      </w:tr>
      <w:tr w:rsidR="00E65379" w:rsidRPr="00BD08CC" w14:paraId="56FD9701" w14:textId="77777777" w:rsidTr="33D85A7D">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12"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24127C" w14:textId="367E8AFA" w:rsidR="00E65379" w:rsidRPr="00BD08CC" w:rsidRDefault="00B60B41"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Job Title:</w:t>
            </w:r>
          </w:p>
        </w:tc>
        <w:tc>
          <w:tcPr>
            <w:tcW w:w="7506" w:type="dxa"/>
            <w:tcBorders>
              <w:top w:val="single" w:sz="12"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DE5E135" w14:textId="354D9D0C" w:rsidR="00E65379" w:rsidRPr="00BD649D" w:rsidRDefault="59C97DFA" w:rsidP="33D85A7D">
            <w:pPr>
              <w:spacing w:before="30" w:after="30" w:line="259" w:lineRule="auto"/>
              <w:rPr>
                <w:sz w:val="24"/>
                <w:szCs w:val="24"/>
              </w:rPr>
            </w:pPr>
            <w:r w:rsidRPr="33D85A7D">
              <w:rPr>
                <w:sz w:val="24"/>
                <w:szCs w:val="24"/>
              </w:rPr>
              <w:t>Solution Architect</w:t>
            </w:r>
          </w:p>
        </w:tc>
      </w:tr>
      <w:tr w:rsidR="00E65379" w:rsidRPr="00BD08CC" w14:paraId="778DFC6B" w14:textId="77777777" w:rsidTr="33D85A7D">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96D8A7" w14:textId="1D6656E6" w:rsidR="00E65379" w:rsidRPr="00BD08CC" w:rsidRDefault="00B60B41"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Directorate/Team:</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026FF7" w14:textId="37DC65E5" w:rsidR="00E65379" w:rsidRPr="00BD649D" w:rsidRDefault="00063724" w:rsidP="00B60B41">
            <w:pPr>
              <w:spacing w:before="30" w:after="30" w:line="259" w:lineRule="auto"/>
              <w:rPr>
                <w:rFonts w:cstheme="minorHAnsi"/>
                <w:sz w:val="24"/>
                <w:szCs w:val="24"/>
              </w:rPr>
            </w:pPr>
            <w:r w:rsidRPr="00BD649D">
              <w:rPr>
                <w:rFonts w:cstheme="minorHAnsi"/>
                <w:sz w:val="24"/>
                <w:szCs w:val="24"/>
              </w:rPr>
              <w:t>Technology and Insight / Digital and Data Team</w:t>
            </w:r>
          </w:p>
        </w:tc>
      </w:tr>
      <w:tr w:rsidR="00E65379" w:rsidRPr="00BD08CC" w14:paraId="2AC7F112" w14:textId="77777777" w:rsidTr="33D85A7D">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D197CB9" w14:textId="0A36D923" w:rsidR="00E65379" w:rsidRPr="00BD08CC" w:rsidRDefault="00B60B41"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Location:</w:t>
            </w:r>
            <w:r w:rsidR="00936994">
              <w:rPr>
                <w:rFonts w:ascii="Open Sans" w:hAnsi="Open Sans" w:cs="Open Sans"/>
                <w:b/>
                <w:bCs/>
                <w:sz w:val="20"/>
                <w:szCs w:val="20"/>
              </w:rPr>
              <w:t xml:space="preserve"> </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5D295C1" w14:textId="702D43BA" w:rsidR="00E65379" w:rsidRPr="00BD649D" w:rsidRDefault="0021635E" w:rsidP="00B60B41">
            <w:pPr>
              <w:spacing w:before="30" w:after="30" w:line="259" w:lineRule="auto"/>
              <w:rPr>
                <w:rFonts w:cstheme="minorHAnsi"/>
                <w:sz w:val="24"/>
                <w:szCs w:val="24"/>
              </w:rPr>
            </w:pPr>
            <w:r w:rsidRPr="00BD649D">
              <w:rPr>
                <w:rFonts w:cstheme="minorHAnsi"/>
                <w:sz w:val="24"/>
                <w:szCs w:val="24"/>
              </w:rPr>
              <w:t>16 Summer Lane or other site/location</w:t>
            </w:r>
          </w:p>
        </w:tc>
      </w:tr>
      <w:tr w:rsidR="00E65379" w:rsidRPr="00BD08CC" w14:paraId="2A80B0BD" w14:textId="77777777" w:rsidTr="33D85A7D">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95E3B1F" w14:textId="7921BF5B" w:rsidR="00E65379" w:rsidRPr="00BD08CC" w:rsidRDefault="00BD08CC" w:rsidP="00B60B41">
            <w:pPr>
              <w:spacing w:before="30" w:after="30" w:line="259" w:lineRule="auto"/>
              <w:rPr>
                <w:rFonts w:ascii="Open Sans" w:hAnsi="Open Sans" w:cs="Open Sans"/>
                <w:b/>
                <w:bCs/>
                <w:sz w:val="20"/>
                <w:szCs w:val="20"/>
              </w:rPr>
            </w:pPr>
            <w:r>
              <w:rPr>
                <w:rFonts w:ascii="Open Sans" w:hAnsi="Open Sans" w:cs="Open Sans"/>
                <w:b/>
                <w:bCs/>
                <w:sz w:val="20"/>
                <w:szCs w:val="20"/>
              </w:rPr>
              <w:t>Responsible to:</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F0EEC00" w14:textId="4DE2CED7" w:rsidR="00E65379" w:rsidRPr="00BD649D" w:rsidRDefault="00063724" w:rsidP="00B60B41">
            <w:pPr>
              <w:spacing w:before="30" w:after="30" w:line="259" w:lineRule="auto"/>
              <w:rPr>
                <w:rFonts w:cstheme="minorHAnsi"/>
                <w:sz w:val="24"/>
                <w:szCs w:val="24"/>
              </w:rPr>
            </w:pPr>
            <w:r w:rsidRPr="00BD649D">
              <w:rPr>
                <w:rFonts w:cstheme="minorHAnsi"/>
                <w:sz w:val="24"/>
                <w:szCs w:val="24"/>
              </w:rPr>
              <w:t>Senior Solution Architect</w:t>
            </w:r>
          </w:p>
        </w:tc>
      </w:tr>
      <w:tr w:rsidR="00E65379" w:rsidRPr="00BD08CC" w14:paraId="30866D60" w14:textId="77777777" w:rsidTr="33D85A7D">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6091C80" w14:textId="5E3A577A" w:rsidR="00E65379" w:rsidRPr="00BD08CC" w:rsidRDefault="00BD08CC" w:rsidP="00B60B41">
            <w:pPr>
              <w:spacing w:before="30" w:after="30" w:line="259" w:lineRule="auto"/>
              <w:rPr>
                <w:rFonts w:ascii="Open Sans" w:hAnsi="Open Sans" w:cs="Open Sans"/>
                <w:b/>
                <w:bCs/>
                <w:sz w:val="20"/>
                <w:szCs w:val="20"/>
              </w:rPr>
            </w:pPr>
            <w:r>
              <w:rPr>
                <w:rFonts w:ascii="Open Sans" w:hAnsi="Open Sans" w:cs="Open Sans"/>
                <w:b/>
                <w:bCs/>
                <w:sz w:val="20"/>
                <w:szCs w:val="20"/>
              </w:rPr>
              <w:t>Responsible</w:t>
            </w:r>
            <w:r w:rsidR="00B60B41" w:rsidRPr="00BD08CC">
              <w:rPr>
                <w:rFonts w:ascii="Open Sans" w:hAnsi="Open Sans" w:cs="Open Sans"/>
                <w:b/>
                <w:bCs/>
                <w:sz w:val="20"/>
                <w:szCs w:val="20"/>
              </w:rPr>
              <w:t xml:space="preserve"> for:</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6972C2C" w14:textId="3210058D" w:rsidR="00E65379" w:rsidRPr="00BD08CC" w:rsidRDefault="00E65379" w:rsidP="00B60B41">
            <w:pPr>
              <w:spacing w:before="30" w:after="30" w:line="259" w:lineRule="auto"/>
              <w:rPr>
                <w:rFonts w:ascii="Open Sans" w:hAnsi="Open Sans" w:cs="Open Sans"/>
                <w:sz w:val="20"/>
                <w:szCs w:val="20"/>
              </w:rPr>
            </w:pPr>
          </w:p>
        </w:tc>
      </w:tr>
      <w:tr w:rsidR="00E65379" w:rsidRPr="00BD08CC" w14:paraId="23B95782" w14:textId="77777777" w:rsidTr="33D85A7D">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74F2FE" w14:textId="70151F4C" w:rsidR="00E65379" w:rsidRPr="00BD08CC" w:rsidRDefault="005079D4"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Key working relationships</w:t>
            </w:r>
            <w:r w:rsidR="00954810" w:rsidRPr="00BD08CC">
              <w:rPr>
                <w:rFonts w:ascii="Open Sans" w:hAnsi="Open Sans" w:cs="Open Sans"/>
                <w:b/>
                <w:bCs/>
                <w:sz w:val="20"/>
                <w:szCs w:val="20"/>
              </w:rPr>
              <w:t>:</w:t>
            </w:r>
          </w:p>
          <w:p w14:paraId="301ECA1A" w14:textId="269CD3E8" w:rsidR="00B60B41" w:rsidRPr="00BD08CC" w:rsidRDefault="00B60B41" w:rsidP="00B60B41">
            <w:pPr>
              <w:spacing w:before="30" w:after="30" w:line="259" w:lineRule="auto"/>
              <w:rPr>
                <w:rFonts w:ascii="Open Sans" w:hAnsi="Open Sans" w:cs="Open Sans"/>
                <w:sz w:val="20"/>
                <w:szCs w:val="20"/>
              </w:rPr>
            </w:pPr>
            <w:r w:rsidRPr="00BD08CC">
              <w:rPr>
                <w:rFonts w:ascii="Open Sans" w:hAnsi="Open Sans" w:cs="Open Sans"/>
                <w:sz w:val="20"/>
                <w:szCs w:val="20"/>
              </w:rPr>
              <w:t>(internal)</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83C1333" w14:textId="15433B5C" w:rsidR="00E65379" w:rsidRPr="00BD08CC" w:rsidRDefault="58FE84D7" w:rsidP="00B60B41">
            <w:pPr>
              <w:spacing w:before="30" w:after="30" w:line="259" w:lineRule="auto"/>
              <w:rPr>
                <w:rFonts w:ascii="Open Sans" w:hAnsi="Open Sans" w:cs="Open Sans"/>
                <w:sz w:val="20"/>
                <w:szCs w:val="20"/>
              </w:rPr>
            </w:pPr>
            <w:r w:rsidRPr="33D85A7D">
              <w:rPr>
                <w:rFonts w:ascii="Open Sans" w:hAnsi="Open Sans" w:cs="Open Sans"/>
                <w:sz w:val="20"/>
                <w:szCs w:val="20"/>
              </w:rPr>
              <w:t>Directors, Heads of Service, Enterprise Architect, Solution Architects, Project Managers, Technical Delivery Staff, Technical Governance Panel</w:t>
            </w:r>
            <w:r w:rsidR="2B0BC01C" w:rsidRPr="33D85A7D">
              <w:rPr>
                <w:rFonts w:ascii="Open Sans" w:hAnsi="Open Sans" w:cs="Open Sans"/>
                <w:sz w:val="20"/>
                <w:szCs w:val="20"/>
              </w:rPr>
              <w:t>,</w:t>
            </w:r>
            <w:r w:rsidRPr="33D85A7D">
              <w:rPr>
                <w:rFonts w:ascii="Open Sans" w:hAnsi="Open Sans" w:cs="Open Sans"/>
                <w:sz w:val="20"/>
                <w:szCs w:val="20"/>
              </w:rPr>
              <w:t xml:space="preserve"> </w:t>
            </w:r>
            <w:r w:rsidR="11579860" w:rsidRPr="33D85A7D">
              <w:rPr>
                <w:rFonts w:ascii="Open Sans" w:hAnsi="Open Sans" w:cs="Open Sans"/>
                <w:sz w:val="20"/>
                <w:szCs w:val="20"/>
              </w:rPr>
              <w:t>Technical Design Authority</w:t>
            </w:r>
          </w:p>
        </w:tc>
      </w:tr>
      <w:tr w:rsidR="006A6394" w:rsidRPr="00BD08CC" w14:paraId="1E56E16A" w14:textId="77777777" w:rsidTr="33D85A7D">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auto"/>
              <w:right w:val="single" w:sz="4" w:space="0" w:color="404040" w:themeColor="text1" w:themeTint="BF"/>
            </w:tcBorders>
          </w:tcPr>
          <w:p w14:paraId="68FA68B4" w14:textId="77777777" w:rsidR="006A6394" w:rsidRPr="00BD08CC" w:rsidRDefault="0E9BB398" w:rsidP="006A6394">
            <w:pPr>
              <w:spacing w:before="30" w:after="30" w:line="259" w:lineRule="auto"/>
              <w:rPr>
                <w:rFonts w:ascii="Open Sans" w:hAnsi="Open Sans" w:cs="Open Sans"/>
                <w:b/>
                <w:bCs/>
                <w:sz w:val="20"/>
                <w:szCs w:val="20"/>
              </w:rPr>
            </w:pPr>
            <w:r w:rsidRPr="33D85A7D">
              <w:rPr>
                <w:rFonts w:ascii="Open Sans" w:hAnsi="Open Sans" w:cs="Open Sans"/>
                <w:b/>
                <w:bCs/>
                <w:sz w:val="20"/>
                <w:szCs w:val="20"/>
              </w:rPr>
              <w:t>Key working relationships:</w:t>
            </w:r>
          </w:p>
          <w:p w14:paraId="3FAA4AD8" w14:textId="698FC184" w:rsidR="006A6394" w:rsidRPr="00BD08CC" w:rsidRDefault="0E9BB398" w:rsidP="006A6394">
            <w:pPr>
              <w:spacing w:before="30" w:after="30"/>
              <w:rPr>
                <w:rFonts w:ascii="Open Sans" w:hAnsi="Open Sans" w:cs="Open Sans"/>
                <w:b/>
                <w:bCs/>
                <w:sz w:val="20"/>
                <w:szCs w:val="20"/>
              </w:rPr>
            </w:pPr>
            <w:r w:rsidRPr="33D85A7D">
              <w:rPr>
                <w:rFonts w:ascii="Open Sans" w:hAnsi="Open Sans" w:cs="Open Sans"/>
                <w:sz w:val="20"/>
                <w:szCs w:val="20"/>
              </w:rPr>
              <w:t>(external)</w:t>
            </w:r>
          </w:p>
        </w:tc>
        <w:tc>
          <w:tcPr>
            <w:tcW w:w="7506" w:type="dxa"/>
            <w:tcBorders>
              <w:top w:val="single" w:sz="4" w:space="0" w:color="404040" w:themeColor="text1" w:themeTint="BF"/>
              <w:left w:val="single" w:sz="4" w:space="0" w:color="404040" w:themeColor="text1" w:themeTint="BF"/>
              <w:bottom w:val="single" w:sz="4" w:space="0" w:color="auto"/>
              <w:right w:val="single" w:sz="4" w:space="0" w:color="404040" w:themeColor="text1" w:themeTint="BF"/>
            </w:tcBorders>
          </w:tcPr>
          <w:p w14:paraId="030628C6" w14:textId="12F580C9" w:rsidR="006A6394" w:rsidRPr="00BD08CC" w:rsidRDefault="0862BA8A" w:rsidP="00B60B41">
            <w:pPr>
              <w:spacing w:before="30" w:after="30"/>
              <w:rPr>
                <w:rFonts w:ascii="Open Sans" w:hAnsi="Open Sans" w:cs="Open Sans"/>
                <w:sz w:val="20"/>
                <w:szCs w:val="20"/>
              </w:rPr>
            </w:pPr>
            <w:r w:rsidRPr="33D85A7D">
              <w:rPr>
                <w:rFonts w:ascii="Open Sans" w:hAnsi="Open Sans" w:cs="Open Sans"/>
                <w:sz w:val="20"/>
                <w:szCs w:val="20"/>
              </w:rPr>
              <w:t>Local Authority Partners, Third Party Suppliers</w:t>
            </w:r>
          </w:p>
        </w:tc>
      </w:tr>
      <w:tr w:rsidR="00EE78E5" w:rsidRPr="00BD08CC" w14:paraId="42FA8744" w14:textId="77777777" w:rsidTr="33D85A7D">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50"/>
          <w:jc w:val="center"/>
        </w:trPr>
        <w:tc>
          <w:tcPr>
            <w:tcW w:w="10764" w:type="dxa"/>
            <w:gridSpan w:val="2"/>
            <w:tcBorders>
              <w:top w:val="single" w:sz="4" w:space="0" w:color="auto"/>
              <w:left w:val="nil"/>
              <w:bottom w:val="single" w:sz="4" w:space="0" w:color="auto"/>
              <w:right w:val="nil"/>
            </w:tcBorders>
            <w:shd w:val="clear" w:color="auto" w:fill="auto"/>
          </w:tcPr>
          <w:p w14:paraId="047621C7" w14:textId="77777777" w:rsidR="00EE78E5" w:rsidRPr="00BD08CC" w:rsidRDefault="00EE78E5" w:rsidP="009D4D94">
            <w:pPr>
              <w:spacing w:before="30" w:after="30"/>
              <w:rPr>
                <w:rFonts w:ascii="Open Sans" w:hAnsi="Open Sans" w:cs="Open Sans"/>
                <w:b/>
                <w:bCs/>
                <w:sz w:val="20"/>
                <w:szCs w:val="20"/>
              </w:rPr>
            </w:pPr>
          </w:p>
        </w:tc>
      </w:tr>
      <w:tr w:rsidR="00397A5B" w:rsidRPr="00BD08CC" w14:paraId="114D8F8B" w14:textId="77777777" w:rsidTr="33D85A7D">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50"/>
          <w:jc w:val="center"/>
        </w:trPr>
        <w:tc>
          <w:tcPr>
            <w:tcW w:w="10764" w:type="dxa"/>
            <w:gridSpan w:val="2"/>
            <w:tcBorders>
              <w:top w:val="single" w:sz="4" w:space="0" w:color="auto"/>
              <w:left w:val="single" w:sz="2" w:space="0" w:color="404040" w:themeColor="text1" w:themeTint="BF"/>
              <w:bottom w:val="single" w:sz="4" w:space="0" w:color="auto"/>
              <w:right w:val="single" w:sz="2" w:space="0" w:color="404040" w:themeColor="text1" w:themeTint="BF"/>
            </w:tcBorders>
            <w:shd w:val="clear" w:color="auto" w:fill="F7CAAC" w:themeFill="accent2" w:themeFillTint="66"/>
          </w:tcPr>
          <w:p w14:paraId="4AFAC467" w14:textId="43010EE1" w:rsidR="00397A5B" w:rsidRPr="00634B5E" w:rsidRDefault="00EE78E5" w:rsidP="009D4D94">
            <w:pPr>
              <w:spacing w:before="30" w:after="30"/>
              <w:rPr>
                <w:rFonts w:ascii="Open Sans" w:hAnsi="Open Sans" w:cs="Open Sans"/>
                <w:b/>
                <w:bCs/>
                <w:sz w:val="24"/>
                <w:szCs w:val="24"/>
              </w:rPr>
            </w:pPr>
            <w:r w:rsidRPr="00634B5E">
              <w:rPr>
                <w:rFonts w:ascii="Open Sans" w:hAnsi="Open Sans" w:cs="Open Sans"/>
                <w:b/>
                <w:bCs/>
                <w:sz w:val="24"/>
                <w:szCs w:val="24"/>
              </w:rPr>
              <w:t>Purpose of the Post</w:t>
            </w:r>
          </w:p>
        </w:tc>
      </w:tr>
      <w:tr w:rsidR="009D4D94" w:rsidRPr="00BD08CC" w14:paraId="4184BE3B" w14:textId="77777777" w:rsidTr="33D85A7D">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856"/>
          <w:jc w:val="center"/>
        </w:trPr>
        <w:tc>
          <w:tcPr>
            <w:tcW w:w="10764" w:type="dxa"/>
            <w:gridSpan w:val="2"/>
            <w:tcBorders>
              <w:top w:val="single" w:sz="4" w:space="0" w:color="auto"/>
              <w:left w:val="single" w:sz="4" w:space="0" w:color="auto"/>
              <w:bottom w:val="single" w:sz="4" w:space="0" w:color="auto"/>
              <w:right w:val="single" w:sz="4" w:space="0" w:color="auto"/>
            </w:tcBorders>
          </w:tcPr>
          <w:p w14:paraId="7E8BA498" w14:textId="3F7285BA" w:rsidR="00F907EB" w:rsidRPr="00BD649D" w:rsidRDefault="59C97DFA" w:rsidP="33D85A7D">
            <w:pPr>
              <w:jc w:val="both"/>
              <w:rPr>
                <w:sz w:val="24"/>
                <w:szCs w:val="24"/>
              </w:rPr>
            </w:pPr>
            <w:r w:rsidRPr="33D85A7D">
              <w:rPr>
                <w:sz w:val="24"/>
                <w:szCs w:val="24"/>
              </w:rPr>
              <w:t xml:space="preserve">This role will be </w:t>
            </w:r>
            <w:r w:rsidR="415F1422" w:rsidRPr="33D85A7D">
              <w:rPr>
                <w:sz w:val="24"/>
                <w:szCs w:val="24"/>
              </w:rPr>
              <w:t xml:space="preserve">a member of a team of architects producing and championing </w:t>
            </w:r>
            <w:r w:rsidR="42C570EE" w:rsidRPr="33D85A7D">
              <w:rPr>
                <w:sz w:val="24"/>
                <w:szCs w:val="24"/>
              </w:rPr>
              <w:t>solutions</w:t>
            </w:r>
            <w:r w:rsidR="415F1422" w:rsidRPr="33D85A7D">
              <w:rPr>
                <w:sz w:val="24"/>
                <w:szCs w:val="24"/>
              </w:rPr>
              <w:t xml:space="preserve"> architecture within the Digital and Data team across the Technology and Insight </w:t>
            </w:r>
            <w:r w:rsidR="60BF49D2" w:rsidRPr="33D85A7D">
              <w:rPr>
                <w:sz w:val="24"/>
                <w:szCs w:val="24"/>
              </w:rPr>
              <w:t xml:space="preserve">Directorate, ensuring standards are maintained and new digital services are designed to </w:t>
            </w:r>
            <w:r w:rsidR="0C91E66E" w:rsidRPr="33D85A7D">
              <w:rPr>
                <w:sz w:val="24"/>
                <w:szCs w:val="24"/>
              </w:rPr>
              <w:t xml:space="preserve">recognised corporate </w:t>
            </w:r>
            <w:r w:rsidR="60BF49D2" w:rsidRPr="33D85A7D">
              <w:rPr>
                <w:sz w:val="24"/>
                <w:szCs w:val="24"/>
              </w:rPr>
              <w:t>standards.</w:t>
            </w:r>
          </w:p>
          <w:p w14:paraId="60914EB1" w14:textId="436EFFDE" w:rsidR="00F907EB" w:rsidRPr="00BD649D" w:rsidRDefault="00F907EB" w:rsidP="33D85A7D">
            <w:pPr>
              <w:jc w:val="both"/>
              <w:rPr>
                <w:spacing w:val="3"/>
                <w:sz w:val="24"/>
                <w:szCs w:val="24"/>
                <w:lang w:eastAsia="en-GB"/>
              </w:rPr>
            </w:pPr>
          </w:p>
        </w:tc>
      </w:tr>
      <w:tr w:rsidR="000D4F62" w:rsidRPr="00BD08CC" w14:paraId="756D92FD" w14:textId="77777777" w:rsidTr="33D85A7D">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391"/>
          <w:jc w:val="center"/>
        </w:trPr>
        <w:tc>
          <w:tcPr>
            <w:tcW w:w="10764" w:type="dxa"/>
            <w:gridSpan w:val="2"/>
            <w:tcBorders>
              <w:top w:val="single" w:sz="4" w:space="0" w:color="auto"/>
              <w:left w:val="nil"/>
              <w:bottom w:val="single" w:sz="4" w:space="0" w:color="auto"/>
              <w:right w:val="nil"/>
            </w:tcBorders>
            <w:shd w:val="clear" w:color="auto" w:fill="auto"/>
            <w:vAlign w:val="center"/>
          </w:tcPr>
          <w:p w14:paraId="5235CFB1" w14:textId="77777777" w:rsidR="000D4F62" w:rsidRPr="00634B5E" w:rsidRDefault="000D4F62" w:rsidP="006763E5">
            <w:pPr>
              <w:spacing w:before="30" w:after="30"/>
              <w:rPr>
                <w:rFonts w:ascii="Open Sans" w:hAnsi="Open Sans" w:cs="Open Sans"/>
                <w:b/>
                <w:bCs/>
                <w:sz w:val="24"/>
                <w:szCs w:val="24"/>
              </w:rPr>
            </w:pPr>
          </w:p>
        </w:tc>
      </w:tr>
      <w:tr w:rsidR="009D4D94" w:rsidRPr="00BD08CC" w14:paraId="0CC9AC9C" w14:textId="77777777" w:rsidTr="33D85A7D">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391"/>
          <w:jc w:val="center"/>
        </w:trPr>
        <w:tc>
          <w:tcPr>
            <w:tcW w:w="10764" w:type="dxa"/>
            <w:gridSpan w:val="2"/>
            <w:tcBorders>
              <w:top w:val="single" w:sz="4" w:space="0" w:color="auto"/>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4BE434C8" w14:textId="2AEA2C36" w:rsidR="009D4D94" w:rsidRPr="00634B5E" w:rsidRDefault="009D4D94" w:rsidP="006763E5">
            <w:pPr>
              <w:spacing w:before="30" w:after="30"/>
              <w:rPr>
                <w:rFonts w:ascii="Open Sans" w:hAnsi="Open Sans" w:cs="Open Sans"/>
                <w:b/>
                <w:bCs/>
                <w:sz w:val="24"/>
                <w:szCs w:val="24"/>
              </w:rPr>
            </w:pPr>
            <w:r w:rsidRPr="00634B5E">
              <w:rPr>
                <w:rFonts w:ascii="Open Sans" w:hAnsi="Open Sans" w:cs="Open Sans"/>
                <w:b/>
                <w:bCs/>
                <w:sz w:val="24"/>
                <w:szCs w:val="24"/>
              </w:rPr>
              <w:t>Accountabilities</w:t>
            </w:r>
            <w:r w:rsidR="006F0580" w:rsidRPr="00634B5E">
              <w:rPr>
                <w:rFonts w:ascii="Open Sans" w:hAnsi="Open Sans" w:cs="Open Sans"/>
                <w:b/>
                <w:bCs/>
                <w:sz w:val="24"/>
                <w:szCs w:val="24"/>
              </w:rPr>
              <w:t xml:space="preserve"> </w:t>
            </w:r>
          </w:p>
        </w:tc>
      </w:tr>
      <w:tr w:rsidR="00973C2F" w:rsidRPr="00BD08CC" w14:paraId="47AF0279" w14:textId="77777777" w:rsidTr="33D85A7D">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7"/>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05122711" w14:textId="77777777" w:rsidR="00802783" w:rsidRDefault="66605B3C" w:rsidP="33D85A7D">
            <w:pPr>
              <w:spacing w:before="120" w:after="120"/>
              <w:jc w:val="both"/>
              <w:rPr>
                <w:sz w:val="24"/>
                <w:szCs w:val="24"/>
              </w:rPr>
            </w:pPr>
            <w:r w:rsidRPr="33D85A7D">
              <w:rPr>
                <w:sz w:val="24"/>
                <w:szCs w:val="24"/>
              </w:rPr>
              <w:t>This role will be accountable for developing solution architecture, ensuring compliant approaches which are aligned with wider Enterprise Architectures and Standards. They will act as a gatekeeper for technical design authority decisions. T</w:t>
            </w:r>
            <w:r w:rsidR="02C00E62" w:rsidRPr="33D85A7D">
              <w:rPr>
                <w:sz w:val="24"/>
                <w:szCs w:val="24"/>
              </w:rPr>
              <w:t>he</w:t>
            </w:r>
            <w:r w:rsidRPr="33D85A7D">
              <w:rPr>
                <w:sz w:val="24"/>
                <w:szCs w:val="24"/>
              </w:rPr>
              <w:t xml:space="preserve">y will work with relevant </w:t>
            </w:r>
            <w:r w:rsidR="5C587383" w:rsidRPr="33D85A7D">
              <w:rPr>
                <w:sz w:val="24"/>
                <w:szCs w:val="24"/>
              </w:rPr>
              <w:t>technical</w:t>
            </w:r>
            <w:r w:rsidRPr="33D85A7D">
              <w:rPr>
                <w:sz w:val="24"/>
                <w:szCs w:val="24"/>
              </w:rPr>
              <w:t xml:space="preserve"> staff to </w:t>
            </w:r>
            <w:r w:rsidR="2F30B666" w:rsidRPr="33D85A7D">
              <w:rPr>
                <w:sz w:val="24"/>
                <w:szCs w:val="24"/>
              </w:rPr>
              <w:t xml:space="preserve">oversee, </w:t>
            </w:r>
            <w:r w:rsidRPr="33D85A7D">
              <w:rPr>
                <w:sz w:val="24"/>
                <w:szCs w:val="24"/>
              </w:rPr>
              <w:t xml:space="preserve">support and challenge the technical </w:t>
            </w:r>
            <w:r w:rsidR="2B9A5F42" w:rsidRPr="33D85A7D">
              <w:rPr>
                <w:sz w:val="24"/>
                <w:szCs w:val="24"/>
              </w:rPr>
              <w:t>implementatio</w:t>
            </w:r>
            <w:r w:rsidRPr="33D85A7D">
              <w:rPr>
                <w:sz w:val="24"/>
                <w:szCs w:val="24"/>
              </w:rPr>
              <w:t xml:space="preserve">n of new and existing corporate systems </w:t>
            </w:r>
            <w:r w:rsidR="32E1D3A3" w:rsidRPr="33D85A7D">
              <w:rPr>
                <w:sz w:val="24"/>
                <w:szCs w:val="24"/>
              </w:rPr>
              <w:t xml:space="preserve">which </w:t>
            </w:r>
            <w:r w:rsidRPr="33D85A7D">
              <w:rPr>
                <w:sz w:val="24"/>
                <w:szCs w:val="24"/>
              </w:rPr>
              <w:t>meet the needs of WMCA customers and stakeholders.</w:t>
            </w:r>
          </w:p>
          <w:p w14:paraId="59DE7EB0" w14:textId="30B03C56" w:rsidR="00973C2F" w:rsidRPr="00961CFD" w:rsidRDefault="00973C2F" w:rsidP="33D85A7D">
            <w:pPr>
              <w:spacing w:before="120" w:after="120"/>
              <w:jc w:val="both"/>
              <w:rPr>
                <w:sz w:val="24"/>
                <w:szCs w:val="24"/>
              </w:rPr>
            </w:pPr>
          </w:p>
        </w:tc>
      </w:tr>
      <w:tr w:rsidR="00634B5E" w:rsidRPr="00BD08CC" w14:paraId="559DCEBB" w14:textId="77777777" w:rsidTr="33D85A7D">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7"/>
        </w:trPr>
        <w:tc>
          <w:tcPr>
            <w:tcW w:w="10764" w:type="dxa"/>
            <w:gridSpan w:val="2"/>
            <w:tcBorders>
              <w:top w:val="single" w:sz="4" w:space="0" w:color="404040" w:themeColor="text1" w:themeTint="BF"/>
              <w:left w:val="nil"/>
              <w:bottom w:val="single" w:sz="4" w:space="0" w:color="404040" w:themeColor="text1" w:themeTint="BF"/>
              <w:right w:val="nil"/>
            </w:tcBorders>
            <w:shd w:val="clear" w:color="auto" w:fill="auto"/>
            <w:vAlign w:val="center"/>
          </w:tcPr>
          <w:p w14:paraId="2FAB31AF" w14:textId="77777777" w:rsidR="00634B5E" w:rsidRDefault="00634B5E" w:rsidP="007819A0">
            <w:pPr>
              <w:spacing w:before="120" w:after="120"/>
              <w:rPr>
                <w:rFonts w:ascii="Open Sans" w:hAnsi="Open Sans" w:cs="Open Sans"/>
                <w:sz w:val="20"/>
                <w:szCs w:val="20"/>
              </w:rPr>
            </w:pPr>
          </w:p>
        </w:tc>
      </w:tr>
      <w:tr w:rsidR="00397A5B" w:rsidRPr="00BD08CC" w14:paraId="48AE9CE4" w14:textId="77777777" w:rsidTr="33D85A7D">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229"/>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63FEFFF7" w14:textId="09714A30" w:rsidR="00397A5B" w:rsidRPr="00634B5E" w:rsidRDefault="00397A5B" w:rsidP="00CE454A">
            <w:pPr>
              <w:spacing w:before="30" w:after="30"/>
              <w:rPr>
                <w:rFonts w:ascii="Open Sans" w:hAnsi="Open Sans" w:cs="Open Sans"/>
                <w:b/>
                <w:bCs/>
                <w:sz w:val="24"/>
                <w:szCs w:val="24"/>
              </w:rPr>
            </w:pPr>
            <w:r w:rsidRPr="00634B5E">
              <w:rPr>
                <w:rFonts w:ascii="Open Sans" w:hAnsi="Open Sans" w:cs="Open Sans"/>
                <w:b/>
                <w:bCs/>
                <w:sz w:val="24"/>
                <w:szCs w:val="24"/>
              </w:rPr>
              <w:t>Responsibilities</w:t>
            </w:r>
          </w:p>
        </w:tc>
      </w:tr>
      <w:tr w:rsidR="00397A5B" w:rsidRPr="00BD08CC" w14:paraId="106C4AAA" w14:textId="77777777" w:rsidTr="33D85A7D">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04"/>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0B0315E9" w14:textId="43C9A0ED" w:rsidR="00397A5B" w:rsidRPr="00BD08CC" w:rsidRDefault="00397A5B" w:rsidP="00CE454A">
            <w:pPr>
              <w:spacing w:before="30" w:after="30"/>
              <w:rPr>
                <w:rFonts w:ascii="Open Sans" w:hAnsi="Open Sans" w:cs="Open Sans"/>
                <w:b/>
                <w:bCs/>
                <w:sz w:val="20"/>
                <w:szCs w:val="20"/>
              </w:rPr>
            </w:pPr>
            <w:r w:rsidRPr="00DC6611">
              <w:rPr>
                <w:rFonts w:ascii="Open Sans" w:hAnsi="Open Sans" w:cs="Open Sans"/>
                <w:b/>
                <w:bCs/>
                <w:sz w:val="20"/>
                <w:szCs w:val="20"/>
              </w:rPr>
              <w:t>Strategic</w:t>
            </w:r>
          </w:p>
        </w:tc>
      </w:tr>
      <w:tr w:rsidR="00A03A2F" w:rsidRPr="00BD08CC" w14:paraId="102E8F32" w14:textId="77777777" w:rsidTr="33D85A7D">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1913303F" w14:textId="073DE9D6" w:rsidR="00A06A4D" w:rsidRPr="00BD649D" w:rsidRDefault="00063724" w:rsidP="00B211A7">
            <w:pPr>
              <w:pStyle w:val="ListParagraph"/>
              <w:numPr>
                <w:ilvl w:val="0"/>
                <w:numId w:val="24"/>
              </w:numPr>
              <w:spacing w:before="120" w:after="120"/>
              <w:rPr>
                <w:rFonts w:cstheme="minorHAnsi"/>
                <w:sz w:val="24"/>
                <w:szCs w:val="24"/>
              </w:rPr>
            </w:pPr>
            <w:r w:rsidRPr="00BD649D">
              <w:rPr>
                <w:rFonts w:cstheme="minorHAnsi"/>
                <w:sz w:val="24"/>
                <w:szCs w:val="24"/>
              </w:rPr>
              <w:t>Work flexibly and with integrity to meet the needs of the WMCA and Digital and Data team.</w:t>
            </w:r>
          </w:p>
        </w:tc>
      </w:tr>
      <w:tr w:rsidR="00397A5B" w:rsidRPr="00BD08CC" w14:paraId="07D28B2A" w14:textId="77777777" w:rsidTr="33D85A7D">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8"/>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039BB745" w14:textId="1CB56368" w:rsidR="00397A5B" w:rsidRPr="00BD08CC" w:rsidRDefault="00397A5B" w:rsidP="00CE454A">
            <w:pPr>
              <w:spacing w:before="30" w:after="30"/>
              <w:rPr>
                <w:rFonts w:ascii="Open Sans" w:hAnsi="Open Sans" w:cs="Open Sans"/>
                <w:b/>
                <w:bCs/>
                <w:sz w:val="20"/>
                <w:szCs w:val="20"/>
              </w:rPr>
            </w:pPr>
            <w:r>
              <w:rPr>
                <w:rFonts w:ascii="Open Sans" w:hAnsi="Open Sans" w:cs="Open Sans"/>
                <w:b/>
                <w:bCs/>
                <w:sz w:val="20"/>
                <w:szCs w:val="20"/>
              </w:rPr>
              <w:t xml:space="preserve">People </w:t>
            </w:r>
          </w:p>
        </w:tc>
      </w:tr>
      <w:tr w:rsidR="00A03A2F" w:rsidRPr="00BD08CC" w14:paraId="4C142B6D" w14:textId="77777777" w:rsidTr="33D85A7D">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7EE8CA7" w14:textId="77777777" w:rsidR="00063724" w:rsidRPr="00BD649D" w:rsidRDefault="00063724" w:rsidP="00063724">
            <w:pPr>
              <w:pStyle w:val="ListParagraph"/>
              <w:numPr>
                <w:ilvl w:val="0"/>
                <w:numId w:val="24"/>
              </w:numPr>
              <w:spacing w:before="120" w:after="120"/>
              <w:rPr>
                <w:rFonts w:cstheme="minorHAnsi"/>
                <w:sz w:val="24"/>
                <w:szCs w:val="24"/>
              </w:rPr>
            </w:pPr>
            <w:r w:rsidRPr="00BD649D">
              <w:rPr>
                <w:rFonts w:cstheme="minorHAnsi"/>
                <w:sz w:val="24"/>
                <w:szCs w:val="24"/>
              </w:rPr>
              <w:t>Effectively manage, monitor and forecast resources in accordance with WMCA policies and service priorities.</w:t>
            </w:r>
          </w:p>
          <w:p w14:paraId="37582870" w14:textId="1191F10D" w:rsidR="006F7E62" w:rsidRPr="006F7E62" w:rsidRDefault="006F7E62" w:rsidP="33D85A7D">
            <w:pPr>
              <w:pStyle w:val="ListParagraph"/>
              <w:spacing w:before="120" w:after="30"/>
              <w:ind w:left="284"/>
              <w:rPr>
                <w:rFonts w:ascii="Open Sans" w:hAnsi="Open Sans" w:cs="Open Sans"/>
                <w:sz w:val="20"/>
                <w:szCs w:val="20"/>
              </w:rPr>
            </w:pPr>
          </w:p>
        </w:tc>
      </w:tr>
      <w:tr w:rsidR="00397A5B" w:rsidRPr="00BD08CC" w14:paraId="31EAF444" w14:textId="77777777" w:rsidTr="33D85A7D">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9"/>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04830888" w14:textId="35C67621" w:rsidR="00397A5B" w:rsidRPr="00BD08CC" w:rsidRDefault="00397A5B" w:rsidP="00CE454A">
            <w:pPr>
              <w:spacing w:before="30" w:after="30"/>
              <w:rPr>
                <w:rFonts w:ascii="Open Sans" w:hAnsi="Open Sans" w:cs="Open Sans"/>
                <w:b/>
                <w:bCs/>
                <w:sz w:val="20"/>
                <w:szCs w:val="20"/>
              </w:rPr>
            </w:pPr>
            <w:r w:rsidRPr="00DC6611">
              <w:rPr>
                <w:rFonts w:ascii="Open Sans" w:hAnsi="Open Sans" w:cs="Open Sans"/>
                <w:b/>
                <w:bCs/>
                <w:sz w:val="20"/>
                <w:szCs w:val="20"/>
              </w:rPr>
              <w:t>Operational</w:t>
            </w:r>
          </w:p>
        </w:tc>
      </w:tr>
      <w:tr w:rsidR="00A03A2F" w:rsidRPr="00BD08CC" w14:paraId="1CA44AAC" w14:textId="77777777" w:rsidTr="33D85A7D">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41C3EAFF" w14:textId="77777777" w:rsidR="00063724" w:rsidRPr="00BD649D" w:rsidRDefault="00063724" w:rsidP="00063724">
            <w:pPr>
              <w:pStyle w:val="ListParagraph"/>
              <w:numPr>
                <w:ilvl w:val="0"/>
                <w:numId w:val="24"/>
              </w:numPr>
              <w:spacing w:before="120" w:after="120"/>
              <w:rPr>
                <w:rFonts w:cstheme="minorHAnsi"/>
                <w:sz w:val="24"/>
                <w:szCs w:val="24"/>
              </w:rPr>
            </w:pPr>
            <w:r w:rsidRPr="00BD649D">
              <w:rPr>
                <w:rFonts w:cstheme="minorHAnsi"/>
                <w:sz w:val="24"/>
                <w:szCs w:val="24"/>
              </w:rPr>
              <w:t>Develop, deliver and support Solutions Architecture in the WMCA.</w:t>
            </w:r>
          </w:p>
          <w:p w14:paraId="141AFD33" w14:textId="77777777" w:rsidR="00063724" w:rsidRPr="00BD649D" w:rsidRDefault="00063724" w:rsidP="00063724">
            <w:pPr>
              <w:pStyle w:val="ListParagraph"/>
              <w:numPr>
                <w:ilvl w:val="0"/>
                <w:numId w:val="24"/>
              </w:numPr>
              <w:spacing w:before="120" w:after="120"/>
              <w:rPr>
                <w:rFonts w:cstheme="minorHAnsi"/>
                <w:sz w:val="24"/>
                <w:szCs w:val="24"/>
              </w:rPr>
            </w:pPr>
            <w:r w:rsidRPr="00BD649D">
              <w:rPr>
                <w:rFonts w:cstheme="minorHAnsi"/>
                <w:sz w:val="24"/>
                <w:szCs w:val="24"/>
              </w:rPr>
              <w:t>Understand the business needs, documenting those needs and producing technical solutions for the business requirements. Work with colleagues and users to investigate, model and document requirements and acceptance criteria.</w:t>
            </w:r>
          </w:p>
          <w:p w14:paraId="6A7048B8" w14:textId="7142A896" w:rsidR="00063724" w:rsidRPr="00BD649D" w:rsidRDefault="479FF083" w:rsidP="33D85A7D">
            <w:pPr>
              <w:pStyle w:val="ListParagraph"/>
              <w:numPr>
                <w:ilvl w:val="0"/>
                <w:numId w:val="24"/>
              </w:numPr>
              <w:spacing w:before="120" w:after="120"/>
              <w:rPr>
                <w:sz w:val="24"/>
                <w:szCs w:val="24"/>
              </w:rPr>
            </w:pPr>
            <w:r w:rsidRPr="33D85A7D">
              <w:rPr>
                <w:sz w:val="24"/>
                <w:szCs w:val="24"/>
              </w:rPr>
              <w:lastRenderedPageBreak/>
              <w:t xml:space="preserve">Create and review </w:t>
            </w:r>
            <w:r w:rsidR="59C97DFA" w:rsidRPr="33D85A7D">
              <w:rPr>
                <w:sz w:val="24"/>
                <w:szCs w:val="24"/>
              </w:rPr>
              <w:t>technical designs and provide advice and guidance to the business</w:t>
            </w:r>
            <w:r w:rsidR="21D60B79" w:rsidRPr="33D85A7D">
              <w:rPr>
                <w:sz w:val="24"/>
                <w:szCs w:val="24"/>
              </w:rPr>
              <w:t xml:space="preserve"> for current and future systems</w:t>
            </w:r>
            <w:r w:rsidR="59C97DFA" w:rsidRPr="33D85A7D">
              <w:rPr>
                <w:sz w:val="24"/>
                <w:szCs w:val="24"/>
              </w:rPr>
              <w:t>.</w:t>
            </w:r>
          </w:p>
          <w:p w14:paraId="04A18119" w14:textId="77777777" w:rsidR="00063724" w:rsidRPr="00BD649D" w:rsidRDefault="00063724" w:rsidP="00063724">
            <w:pPr>
              <w:pStyle w:val="ListParagraph"/>
              <w:numPr>
                <w:ilvl w:val="0"/>
                <w:numId w:val="24"/>
              </w:numPr>
              <w:spacing w:before="120" w:after="120"/>
              <w:rPr>
                <w:rFonts w:cstheme="minorHAnsi"/>
                <w:sz w:val="24"/>
                <w:szCs w:val="24"/>
              </w:rPr>
            </w:pPr>
            <w:r w:rsidRPr="00BD649D">
              <w:rPr>
                <w:rFonts w:cstheme="minorHAnsi"/>
                <w:sz w:val="24"/>
                <w:szCs w:val="24"/>
              </w:rPr>
              <w:t>Communicate complex IT architecture in business terms to internal and external decision makers, engaging with them to explain technical drivers and how such solutions/strategies address their current and future needs.</w:t>
            </w:r>
          </w:p>
          <w:p w14:paraId="42E24FC8" w14:textId="6FEB94FF" w:rsidR="00063724" w:rsidRPr="00BD649D" w:rsidRDefault="59C97DFA" w:rsidP="33D85A7D">
            <w:pPr>
              <w:pStyle w:val="ListParagraph"/>
              <w:numPr>
                <w:ilvl w:val="0"/>
                <w:numId w:val="24"/>
              </w:numPr>
              <w:spacing w:before="120" w:after="120"/>
              <w:rPr>
                <w:sz w:val="24"/>
                <w:szCs w:val="24"/>
              </w:rPr>
            </w:pPr>
            <w:r w:rsidRPr="33D85A7D">
              <w:rPr>
                <w:sz w:val="24"/>
                <w:szCs w:val="24"/>
              </w:rPr>
              <w:t xml:space="preserve">Responsible for providing advice on the use of the </w:t>
            </w:r>
            <w:r w:rsidR="27784F69" w:rsidRPr="33D85A7D">
              <w:rPr>
                <w:sz w:val="24"/>
                <w:szCs w:val="24"/>
              </w:rPr>
              <w:t>digital</w:t>
            </w:r>
            <w:r w:rsidRPr="33D85A7D">
              <w:rPr>
                <w:sz w:val="24"/>
                <w:szCs w:val="24"/>
              </w:rPr>
              <w:t xml:space="preserve"> environment to staff and business users and for </w:t>
            </w:r>
            <w:r w:rsidR="4CCC7BFE" w:rsidRPr="33D85A7D">
              <w:rPr>
                <w:sz w:val="24"/>
                <w:szCs w:val="24"/>
              </w:rPr>
              <w:t>work</w:t>
            </w:r>
            <w:r w:rsidRPr="33D85A7D">
              <w:rPr>
                <w:sz w:val="24"/>
                <w:szCs w:val="24"/>
              </w:rPr>
              <w:t xml:space="preserve">ing </w:t>
            </w:r>
            <w:r w:rsidR="4CCC7BFE" w:rsidRPr="33D85A7D">
              <w:rPr>
                <w:sz w:val="24"/>
                <w:szCs w:val="24"/>
              </w:rPr>
              <w:t xml:space="preserve">within </w:t>
            </w:r>
            <w:r w:rsidRPr="33D85A7D">
              <w:rPr>
                <w:sz w:val="24"/>
                <w:szCs w:val="24"/>
              </w:rPr>
              <w:t>the standards to which operating systems and software must comply.</w:t>
            </w:r>
          </w:p>
          <w:p w14:paraId="1654673B" w14:textId="31CB3262" w:rsidR="00063724" w:rsidRPr="00BD649D" w:rsidRDefault="59C97DFA" w:rsidP="33D85A7D">
            <w:pPr>
              <w:pStyle w:val="ListParagraph"/>
              <w:numPr>
                <w:ilvl w:val="0"/>
                <w:numId w:val="24"/>
              </w:numPr>
              <w:spacing w:before="120" w:after="120"/>
              <w:rPr>
                <w:sz w:val="24"/>
                <w:szCs w:val="24"/>
              </w:rPr>
            </w:pPr>
            <w:r w:rsidRPr="33D85A7D">
              <w:rPr>
                <w:sz w:val="24"/>
                <w:szCs w:val="24"/>
              </w:rPr>
              <w:t>Ensure key processes for the team are documented and owned and establish and embed a culture of continuous service improvement.</w:t>
            </w:r>
          </w:p>
          <w:p w14:paraId="3F08F037" w14:textId="453A8E82" w:rsidR="00063724" w:rsidRPr="00BD649D" w:rsidRDefault="59C97DFA" w:rsidP="33D85A7D">
            <w:pPr>
              <w:pStyle w:val="ListParagraph"/>
              <w:numPr>
                <w:ilvl w:val="0"/>
                <w:numId w:val="24"/>
              </w:numPr>
              <w:spacing w:before="120" w:after="120"/>
              <w:rPr>
                <w:sz w:val="24"/>
                <w:szCs w:val="24"/>
              </w:rPr>
            </w:pPr>
            <w:r w:rsidRPr="33D85A7D">
              <w:rPr>
                <w:sz w:val="24"/>
                <w:szCs w:val="24"/>
              </w:rPr>
              <w:t>Contribute to technical standards, advise users of departmental systems of these standards and ensure compliance through effective communication, and provision of clear information, with all user groups.</w:t>
            </w:r>
          </w:p>
          <w:p w14:paraId="41782C09" w14:textId="71820758" w:rsidR="00063724" w:rsidRPr="00BD649D" w:rsidRDefault="59C97DFA" w:rsidP="33D85A7D">
            <w:pPr>
              <w:pStyle w:val="ListParagraph"/>
              <w:numPr>
                <w:ilvl w:val="0"/>
                <w:numId w:val="24"/>
              </w:numPr>
              <w:spacing w:before="120" w:after="120"/>
              <w:rPr>
                <w:sz w:val="24"/>
                <w:szCs w:val="24"/>
              </w:rPr>
            </w:pPr>
            <w:r w:rsidRPr="33D85A7D">
              <w:rPr>
                <w:sz w:val="24"/>
                <w:szCs w:val="24"/>
              </w:rPr>
              <w:t xml:space="preserve">Develop partnerships with internal and external customers, service managers and external agencies and organisations engendering a culture of partnership and supporting their needs to achieve the objectives of the </w:t>
            </w:r>
            <w:r w:rsidR="6237FF9A" w:rsidRPr="33D85A7D">
              <w:rPr>
                <w:sz w:val="24"/>
                <w:szCs w:val="24"/>
              </w:rPr>
              <w:t xml:space="preserve">Technology and Insight </w:t>
            </w:r>
            <w:r w:rsidR="7DA2EE56" w:rsidRPr="33D85A7D">
              <w:rPr>
                <w:sz w:val="24"/>
                <w:szCs w:val="24"/>
              </w:rPr>
              <w:t>Directorate</w:t>
            </w:r>
            <w:r w:rsidRPr="33D85A7D">
              <w:rPr>
                <w:sz w:val="24"/>
                <w:szCs w:val="24"/>
              </w:rPr>
              <w:t>.</w:t>
            </w:r>
          </w:p>
          <w:p w14:paraId="3A3E1E07" w14:textId="2D51EE37" w:rsidR="00063724" w:rsidRPr="00BD649D" w:rsidRDefault="59C97DFA" w:rsidP="33D85A7D">
            <w:pPr>
              <w:pStyle w:val="ListParagraph"/>
              <w:numPr>
                <w:ilvl w:val="0"/>
                <w:numId w:val="24"/>
              </w:numPr>
              <w:spacing w:before="120" w:after="120"/>
            </w:pPr>
            <w:r w:rsidRPr="33D85A7D">
              <w:rPr>
                <w:sz w:val="24"/>
                <w:szCs w:val="24"/>
              </w:rPr>
              <w:t xml:space="preserve">Attend and present reports to </w:t>
            </w:r>
            <w:r w:rsidR="3485DCBC" w:rsidRPr="33D85A7D">
              <w:rPr>
                <w:sz w:val="24"/>
                <w:szCs w:val="24"/>
              </w:rPr>
              <w:t xml:space="preserve">Project boards, </w:t>
            </w:r>
            <w:r w:rsidR="0498C834" w:rsidRPr="33D85A7D">
              <w:rPr>
                <w:sz w:val="24"/>
                <w:szCs w:val="24"/>
              </w:rPr>
              <w:t xml:space="preserve">Architectural boards, </w:t>
            </w:r>
            <w:r w:rsidRPr="33D85A7D">
              <w:rPr>
                <w:sz w:val="24"/>
                <w:szCs w:val="24"/>
              </w:rPr>
              <w:t xml:space="preserve">Management </w:t>
            </w:r>
            <w:r w:rsidR="59675035" w:rsidRPr="33D85A7D">
              <w:rPr>
                <w:sz w:val="24"/>
                <w:szCs w:val="24"/>
              </w:rPr>
              <w:t>b</w:t>
            </w:r>
            <w:r w:rsidRPr="33D85A7D">
              <w:rPr>
                <w:sz w:val="24"/>
                <w:szCs w:val="24"/>
              </w:rPr>
              <w:t>oards</w:t>
            </w:r>
            <w:r w:rsidR="1608AAD5" w:rsidRPr="33D85A7D">
              <w:rPr>
                <w:sz w:val="24"/>
                <w:szCs w:val="24"/>
              </w:rPr>
              <w:t xml:space="preserve"> and</w:t>
            </w:r>
            <w:r w:rsidRPr="33D85A7D">
              <w:rPr>
                <w:sz w:val="24"/>
                <w:szCs w:val="24"/>
              </w:rPr>
              <w:t xml:space="preserve"> Senior Management as and when required and to report operational and corporate risks arising from changes to design principles.</w:t>
            </w:r>
          </w:p>
          <w:p w14:paraId="7C12B454" w14:textId="61341D79" w:rsidR="00063724" w:rsidRPr="00BD649D" w:rsidRDefault="59C97DFA" w:rsidP="33D85A7D">
            <w:pPr>
              <w:pStyle w:val="ListParagraph"/>
              <w:numPr>
                <w:ilvl w:val="0"/>
                <w:numId w:val="24"/>
              </w:numPr>
              <w:spacing w:before="120" w:after="120"/>
              <w:rPr>
                <w:sz w:val="24"/>
                <w:szCs w:val="24"/>
              </w:rPr>
            </w:pPr>
            <w:r w:rsidRPr="33D85A7D">
              <w:rPr>
                <w:sz w:val="24"/>
                <w:szCs w:val="24"/>
              </w:rPr>
              <w:t>Identify opportunities, costs, issues and risks for business stakeholders and make recommendations.</w:t>
            </w:r>
          </w:p>
          <w:p w14:paraId="749CE6C9" w14:textId="77777777" w:rsidR="00063724" w:rsidRPr="00BD649D" w:rsidRDefault="00063724" w:rsidP="00063724">
            <w:pPr>
              <w:pStyle w:val="ListParagraph"/>
              <w:numPr>
                <w:ilvl w:val="0"/>
                <w:numId w:val="24"/>
              </w:numPr>
              <w:spacing w:before="120" w:after="120"/>
              <w:rPr>
                <w:rFonts w:cstheme="minorHAnsi"/>
                <w:sz w:val="24"/>
                <w:szCs w:val="24"/>
              </w:rPr>
            </w:pPr>
            <w:r w:rsidRPr="00BD649D">
              <w:rPr>
                <w:rFonts w:cstheme="minorHAnsi"/>
                <w:sz w:val="24"/>
                <w:szCs w:val="24"/>
              </w:rPr>
              <w:t>Implement and maintain all required architecture governance.</w:t>
            </w:r>
          </w:p>
          <w:p w14:paraId="7E15928E" w14:textId="5F25431D" w:rsidR="00DE11E3" w:rsidRPr="00E039FF" w:rsidRDefault="00DE11E3" w:rsidP="33D85A7D">
            <w:pPr>
              <w:spacing w:before="120" w:after="30"/>
              <w:rPr>
                <w:rFonts w:ascii="Open Sans" w:hAnsi="Open Sans" w:cs="Open Sans"/>
                <w:sz w:val="24"/>
                <w:szCs w:val="24"/>
              </w:rPr>
            </w:pPr>
          </w:p>
        </w:tc>
      </w:tr>
      <w:tr w:rsidR="00397A5B" w:rsidRPr="00BD08CC" w14:paraId="49169FBB" w14:textId="77777777" w:rsidTr="33D85A7D">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89"/>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7C043949" w14:textId="7C5AD5C8" w:rsidR="00397A5B" w:rsidRPr="00BD08CC" w:rsidDel="00397A5B" w:rsidRDefault="00397A5B" w:rsidP="00CE454A">
            <w:pPr>
              <w:spacing w:before="30" w:after="30"/>
              <w:rPr>
                <w:rFonts w:ascii="Open Sans" w:hAnsi="Open Sans" w:cs="Open Sans"/>
                <w:b/>
                <w:bCs/>
                <w:sz w:val="20"/>
                <w:szCs w:val="20"/>
              </w:rPr>
            </w:pPr>
            <w:r w:rsidRPr="00DC6611">
              <w:rPr>
                <w:rFonts w:ascii="Open Sans" w:hAnsi="Open Sans" w:cs="Open Sans"/>
                <w:b/>
                <w:bCs/>
                <w:sz w:val="20"/>
                <w:szCs w:val="20"/>
              </w:rPr>
              <w:lastRenderedPageBreak/>
              <w:t>Financial</w:t>
            </w:r>
          </w:p>
        </w:tc>
      </w:tr>
      <w:tr w:rsidR="00924335" w:rsidRPr="00BD08CC" w14:paraId="3B9CDCA6" w14:textId="77777777" w:rsidTr="33D85A7D">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89"/>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197F16DD" w14:textId="166B782D" w:rsidR="00010B35" w:rsidRPr="00D7344D" w:rsidRDefault="00063724" w:rsidP="00A433DC">
            <w:pPr>
              <w:pStyle w:val="ListParagraph"/>
              <w:numPr>
                <w:ilvl w:val="0"/>
                <w:numId w:val="24"/>
              </w:numPr>
              <w:spacing w:before="120" w:after="120"/>
              <w:rPr>
                <w:rFonts w:ascii="Open Sans" w:hAnsi="Open Sans" w:cs="Open Sans"/>
                <w:b/>
                <w:bCs/>
                <w:sz w:val="20"/>
                <w:szCs w:val="20"/>
              </w:rPr>
            </w:pPr>
            <w:r w:rsidRPr="00BD649D">
              <w:rPr>
                <w:rFonts w:cstheme="minorHAnsi"/>
                <w:sz w:val="24"/>
                <w:szCs w:val="24"/>
              </w:rPr>
              <w:t>Ensure</w:t>
            </w:r>
            <w:r w:rsidR="00BD649D">
              <w:rPr>
                <w:rFonts w:cstheme="minorHAnsi"/>
                <w:sz w:val="24"/>
                <w:szCs w:val="24"/>
              </w:rPr>
              <w:t xml:space="preserve"> </w:t>
            </w:r>
            <w:r w:rsidRPr="00BD649D">
              <w:rPr>
                <w:rFonts w:cstheme="minorHAnsi"/>
                <w:sz w:val="24"/>
                <w:szCs w:val="24"/>
              </w:rPr>
              <w:t>Value for Money and follows the appropriate governance processes for dealing with any financial activities.</w:t>
            </w:r>
          </w:p>
        </w:tc>
      </w:tr>
      <w:tr w:rsidR="006F7E62" w:rsidRPr="00BD08CC" w14:paraId="239B9A45" w14:textId="77777777" w:rsidTr="33D85A7D">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53"/>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20E8F214" w14:textId="7B3D0896" w:rsidR="006F7E62" w:rsidRPr="00023E65" w:rsidRDefault="006F7E62" w:rsidP="006F7E62">
            <w:pPr>
              <w:spacing w:before="30" w:after="30"/>
              <w:rPr>
                <w:rFonts w:ascii="Open Sans" w:hAnsi="Open Sans" w:cs="Open Sans"/>
                <w:b/>
                <w:bCs/>
                <w:sz w:val="20"/>
                <w:szCs w:val="20"/>
              </w:rPr>
            </w:pPr>
            <w:r w:rsidRPr="00023E65">
              <w:rPr>
                <w:rFonts w:ascii="Open Sans" w:hAnsi="Open Sans" w:cs="Open Sans"/>
                <w:b/>
                <w:bCs/>
                <w:sz w:val="20"/>
                <w:szCs w:val="20"/>
              </w:rPr>
              <w:t xml:space="preserve">Other </w:t>
            </w:r>
          </w:p>
        </w:tc>
      </w:tr>
      <w:tr w:rsidR="009D4D94" w:rsidRPr="00BD08CC" w14:paraId="7E875BDE" w14:textId="77777777" w:rsidTr="33D85A7D">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08F7C250" w14:textId="148D789F" w:rsidR="006763E5" w:rsidRPr="00BD649D" w:rsidRDefault="00063724" w:rsidP="00A433DC">
            <w:pPr>
              <w:pStyle w:val="ListParagraph"/>
              <w:numPr>
                <w:ilvl w:val="0"/>
                <w:numId w:val="24"/>
              </w:numPr>
              <w:spacing w:before="120" w:after="120"/>
              <w:rPr>
                <w:rFonts w:cstheme="minorHAnsi"/>
                <w:sz w:val="24"/>
                <w:szCs w:val="24"/>
              </w:rPr>
            </w:pPr>
            <w:r w:rsidRPr="00BD649D">
              <w:rPr>
                <w:rFonts w:cstheme="minorHAnsi"/>
                <w:sz w:val="24"/>
                <w:szCs w:val="24"/>
              </w:rPr>
              <w:t>Represent the WMCA in a professional manner.</w:t>
            </w:r>
          </w:p>
          <w:p w14:paraId="3EF6A84D" w14:textId="426E17A2" w:rsidR="00063724" w:rsidRPr="00BD649D" w:rsidRDefault="00063724" w:rsidP="00A433DC">
            <w:pPr>
              <w:pStyle w:val="ListParagraph"/>
              <w:numPr>
                <w:ilvl w:val="0"/>
                <w:numId w:val="24"/>
              </w:numPr>
              <w:spacing w:before="120" w:after="120"/>
              <w:rPr>
                <w:rFonts w:cstheme="minorHAnsi"/>
                <w:sz w:val="24"/>
                <w:szCs w:val="24"/>
              </w:rPr>
            </w:pPr>
            <w:r w:rsidRPr="00BD649D">
              <w:rPr>
                <w:rFonts w:cstheme="minorHAnsi"/>
                <w:sz w:val="24"/>
                <w:szCs w:val="24"/>
              </w:rPr>
              <w:t>Undertaking such tasks as may reasonably be expected commensurate with the scope and level of the role.</w:t>
            </w:r>
          </w:p>
          <w:p w14:paraId="09E05772" w14:textId="4C1F54FE" w:rsidR="00023E65" w:rsidRPr="00BD08CC" w:rsidRDefault="00023E65" w:rsidP="00060BBE">
            <w:pPr>
              <w:pStyle w:val="ListParagraph"/>
              <w:spacing w:before="30" w:after="30"/>
              <w:ind w:left="284"/>
              <w:rPr>
                <w:rFonts w:ascii="Open Sans" w:hAnsi="Open Sans" w:cs="Open Sans"/>
                <w:sz w:val="20"/>
                <w:szCs w:val="20"/>
              </w:rPr>
            </w:pPr>
          </w:p>
        </w:tc>
      </w:tr>
    </w:tbl>
    <w:p w14:paraId="355C835A" w14:textId="778A5B3D" w:rsidR="00E65379" w:rsidRDefault="00E65379" w:rsidP="00E65379">
      <w:pPr>
        <w:spacing w:after="0"/>
        <w:rPr>
          <w:rFonts w:ascii="Open Sans" w:hAnsi="Open Sans" w:cs="Open Sans"/>
          <w:b/>
          <w:bCs/>
          <w:sz w:val="16"/>
          <w:szCs w:val="16"/>
        </w:rPr>
      </w:pPr>
    </w:p>
    <w:p w14:paraId="6EFB6CE8" w14:textId="77777777" w:rsidR="00B70BD2" w:rsidRDefault="00B70BD2" w:rsidP="00E65379">
      <w:pPr>
        <w:spacing w:after="0"/>
        <w:rPr>
          <w:rFonts w:ascii="Open Sans" w:hAnsi="Open Sans" w:cs="Open Sans"/>
          <w:b/>
          <w:bCs/>
          <w:sz w:val="16"/>
          <w:szCs w:val="16"/>
        </w:rPr>
      </w:pPr>
    </w:p>
    <w:p w14:paraId="66905F6B" w14:textId="77777777" w:rsidR="00B70BD2" w:rsidRDefault="00B70BD2" w:rsidP="00E65379">
      <w:pPr>
        <w:spacing w:after="0"/>
        <w:rPr>
          <w:rFonts w:ascii="Open Sans" w:hAnsi="Open Sans" w:cs="Open Sans"/>
          <w:b/>
          <w:bCs/>
          <w:sz w:val="16"/>
          <w:szCs w:val="16"/>
        </w:rPr>
      </w:pPr>
    </w:p>
    <w:p w14:paraId="3F98474B" w14:textId="77777777" w:rsidR="00B70BD2" w:rsidRDefault="00B70BD2" w:rsidP="00E65379">
      <w:pPr>
        <w:spacing w:after="0"/>
        <w:rPr>
          <w:rFonts w:ascii="Open Sans" w:hAnsi="Open Sans" w:cs="Open Sans"/>
          <w:b/>
          <w:bCs/>
          <w:sz w:val="16"/>
          <w:szCs w:val="16"/>
        </w:rPr>
      </w:pPr>
    </w:p>
    <w:p w14:paraId="5B298CAC" w14:textId="77777777" w:rsidR="00B70BD2" w:rsidRPr="004B0136" w:rsidRDefault="00B70BD2" w:rsidP="00E65379">
      <w:pPr>
        <w:spacing w:after="0"/>
        <w:rPr>
          <w:rFonts w:ascii="Open Sans" w:hAnsi="Open Sans" w:cs="Open Sans"/>
          <w:b/>
          <w:bCs/>
          <w:sz w:val="16"/>
          <w:szCs w:val="16"/>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10762"/>
      </w:tblGrid>
      <w:tr w:rsidR="00B60B41" w:rsidRPr="00BD08CC" w14:paraId="120BC334" w14:textId="77777777" w:rsidTr="00205133">
        <w:trPr>
          <w:trHeight w:val="397"/>
          <w:jc w:val="center"/>
        </w:trPr>
        <w:tc>
          <w:tcPr>
            <w:tcW w:w="10762" w:type="dxa"/>
            <w:shd w:val="clear" w:color="auto" w:fill="F7CAAC" w:themeFill="accent2" w:themeFillTint="66"/>
            <w:vAlign w:val="center"/>
          </w:tcPr>
          <w:p w14:paraId="050E5627" w14:textId="770D7859" w:rsidR="00B60B41" w:rsidRPr="00F46177" w:rsidRDefault="00B60B41" w:rsidP="00DD39AA">
            <w:pPr>
              <w:spacing w:line="259" w:lineRule="auto"/>
              <w:jc w:val="center"/>
              <w:rPr>
                <w:rFonts w:ascii="Open Sans" w:hAnsi="Open Sans" w:cs="Open Sans"/>
                <w:b/>
                <w:bCs/>
                <w:sz w:val="24"/>
                <w:szCs w:val="24"/>
              </w:rPr>
            </w:pPr>
            <w:r w:rsidRPr="00F46177">
              <w:rPr>
                <w:rFonts w:ascii="Open Sans" w:hAnsi="Open Sans" w:cs="Open Sans"/>
                <w:b/>
                <w:bCs/>
                <w:sz w:val="24"/>
                <w:szCs w:val="24"/>
              </w:rPr>
              <w:t>Person Specification</w:t>
            </w:r>
          </w:p>
        </w:tc>
      </w:tr>
    </w:tbl>
    <w:tbl>
      <w:tblPr>
        <w:tblStyle w:val="TableGrid4"/>
        <w:tblW w:w="10773" w:type="dxa"/>
        <w:tblInd w:w="-5" w:type="dxa"/>
        <w:tblLayout w:type="fixed"/>
        <w:tblLook w:val="04A0" w:firstRow="1" w:lastRow="0" w:firstColumn="1" w:lastColumn="0" w:noHBand="0" w:noVBand="1"/>
      </w:tblPr>
      <w:tblGrid>
        <w:gridCol w:w="7987"/>
        <w:gridCol w:w="558"/>
        <w:gridCol w:w="557"/>
        <w:gridCol w:w="557"/>
        <w:gridCol w:w="557"/>
        <w:gridCol w:w="557"/>
      </w:tblGrid>
      <w:tr w:rsidR="00882A38" w:rsidRPr="00BD08CC" w14:paraId="73688486" w14:textId="77777777" w:rsidTr="33D85A7D">
        <w:trPr>
          <w:trHeight w:val="618"/>
        </w:trPr>
        <w:tc>
          <w:tcPr>
            <w:tcW w:w="7987" w:type="dxa"/>
            <w:tcBorders>
              <w:top w:val="single" w:sz="4" w:space="0" w:color="auto"/>
            </w:tcBorders>
            <w:shd w:val="clear" w:color="auto" w:fill="FFFFFF" w:themeFill="background1"/>
            <w:vAlign w:val="center"/>
          </w:tcPr>
          <w:p w14:paraId="02D0C497" w14:textId="3FE32D1E" w:rsidR="00882A38" w:rsidRPr="00BD08CC" w:rsidRDefault="00882A38" w:rsidP="00E6280C">
            <w:pPr>
              <w:rPr>
                <w:rFonts w:ascii="Open Sans" w:hAnsi="Open Sans" w:cs="Open Sans"/>
                <w:sz w:val="20"/>
                <w:szCs w:val="20"/>
              </w:rPr>
            </w:pPr>
            <w:r w:rsidRPr="000134F3">
              <w:rPr>
                <w:rFonts w:ascii="Open Sans" w:hAnsi="Open Sans" w:cs="Open Sans"/>
                <w:kern w:val="2"/>
                <w:sz w:val="18"/>
                <w:szCs w:val="18"/>
                <w14:ligatures w14:val="standardContextual"/>
              </w:rPr>
              <w:t>Candidates/post holders will be expected to demonstrate the following:</w:t>
            </w:r>
            <w:r w:rsidRPr="00BD08CC">
              <w:rPr>
                <w:rFonts w:ascii="Open Sans" w:hAnsi="Open Sans" w:cs="Open Sans"/>
                <w:kern w:val="2"/>
                <w:sz w:val="20"/>
                <w:szCs w:val="20"/>
                <w14:ligatures w14:val="standardContextual"/>
              </w:rPr>
              <w:t xml:space="preserve"> </w:t>
            </w:r>
          </w:p>
        </w:tc>
        <w:tc>
          <w:tcPr>
            <w:tcW w:w="1115" w:type="dxa"/>
            <w:gridSpan w:val="2"/>
            <w:tcBorders>
              <w:top w:val="single" w:sz="4" w:space="0" w:color="auto"/>
            </w:tcBorders>
            <w:shd w:val="clear" w:color="auto" w:fill="FFFFFF" w:themeFill="background1"/>
            <w:vAlign w:val="center"/>
          </w:tcPr>
          <w:p w14:paraId="2E5B38A7" w14:textId="77777777" w:rsidR="00882A38" w:rsidRPr="001673C7" w:rsidRDefault="00882A38" w:rsidP="00E6280C">
            <w:pPr>
              <w:jc w:val="center"/>
              <w:rPr>
                <w:rFonts w:ascii="Open Sans" w:hAnsi="Open Sans" w:cs="Open Sans"/>
                <w:b/>
                <w:bCs/>
                <w:sz w:val="18"/>
                <w:szCs w:val="18"/>
              </w:rPr>
            </w:pPr>
            <w:r w:rsidRPr="001673C7">
              <w:rPr>
                <w:rFonts w:ascii="Open Sans" w:hAnsi="Open Sans" w:cs="Open Sans"/>
                <w:b/>
                <w:bCs/>
                <w:sz w:val="18"/>
                <w:szCs w:val="18"/>
              </w:rPr>
              <w:t>Essential / Desirable</w:t>
            </w:r>
          </w:p>
        </w:tc>
        <w:tc>
          <w:tcPr>
            <w:tcW w:w="1671" w:type="dxa"/>
            <w:gridSpan w:val="3"/>
            <w:tcBorders>
              <w:top w:val="single" w:sz="4" w:space="0" w:color="auto"/>
            </w:tcBorders>
            <w:shd w:val="clear" w:color="auto" w:fill="FFFFFF" w:themeFill="background1"/>
            <w:vAlign w:val="center"/>
          </w:tcPr>
          <w:p w14:paraId="1E1292AC" w14:textId="5561F07F" w:rsidR="00882A38" w:rsidRPr="001673C7" w:rsidRDefault="00882A38" w:rsidP="00E6280C">
            <w:pPr>
              <w:jc w:val="center"/>
              <w:rPr>
                <w:rFonts w:ascii="Open Sans" w:hAnsi="Open Sans" w:cs="Open Sans"/>
                <w:b/>
                <w:bCs/>
                <w:sz w:val="18"/>
                <w:szCs w:val="18"/>
              </w:rPr>
            </w:pPr>
            <w:r w:rsidRPr="001673C7">
              <w:rPr>
                <w:rFonts w:ascii="Open Sans" w:hAnsi="Open Sans" w:cs="Open Sans"/>
                <w:b/>
                <w:bCs/>
                <w:sz w:val="18"/>
                <w:szCs w:val="18"/>
              </w:rPr>
              <w:t xml:space="preserve">How </w:t>
            </w:r>
            <w:r w:rsidR="001673C7" w:rsidRPr="001673C7">
              <w:rPr>
                <w:rFonts w:ascii="Open Sans" w:hAnsi="Open Sans" w:cs="Open Sans"/>
                <w:b/>
                <w:bCs/>
                <w:sz w:val="18"/>
                <w:szCs w:val="18"/>
              </w:rPr>
              <w:t>Evidenced?</w:t>
            </w:r>
          </w:p>
        </w:tc>
      </w:tr>
      <w:tr w:rsidR="006C387D" w:rsidRPr="00BD08CC" w14:paraId="1D695B40" w14:textId="77777777" w:rsidTr="33D85A7D">
        <w:trPr>
          <w:trHeight w:val="96"/>
        </w:trPr>
        <w:tc>
          <w:tcPr>
            <w:tcW w:w="7987" w:type="dxa"/>
            <w:shd w:val="clear" w:color="auto" w:fill="F7CAAC" w:themeFill="accent2" w:themeFillTint="66"/>
            <w:vAlign w:val="center"/>
          </w:tcPr>
          <w:p w14:paraId="01F9F40E" w14:textId="77777777" w:rsidR="006C387D" w:rsidRPr="00BD08CC" w:rsidRDefault="006C387D" w:rsidP="001673C7">
            <w:pPr>
              <w:spacing w:before="30" w:after="30"/>
              <w:rPr>
                <w:rFonts w:ascii="Open Sans" w:hAnsi="Open Sans" w:cs="Open Sans"/>
                <w:b/>
                <w:bCs/>
                <w:sz w:val="20"/>
                <w:szCs w:val="20"/>
              </w:rPr>
            </w:pPr>
            <w:r w:rsidRPr="00BD08CC">
              <w:rPr>
                <w:rFonts w:ascii="Open Sans" w:hAnsi="Open Sans" w:cs="Open Sans"/>
                <w:b/>
                <w:bCs/>
                <w:sz w:val="20"/>
                <w:szCs w:val="20"/>
              </w:rPr>
              <w:t>Experience</w:t>
            </w:r>
          </w:p>
        </w:tc>
        <w:tc>
          <w:tcPr>
            <w:tcW w:w="558" w:type="dxa"/>
            <w:shd w:val="clear" w:color="auto" w:fill="F7CAAC" w:themeFill="accent2" w:themeFillTint="66"/>
            <w:vAlign w:val="center"/>
          </w:tcPr>
          <w:p w14:paraId="2D6B292D" w14:textId="77777777" w:rsidR="006C387D" w:rsidRPr="00BD08CC" w:rsidRDefault="006C387D" w:rsidP="001673C7">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557" w:type="dxa"/>
            <w:shd w:val="clear" w:color="auto" w:fill="F7CAAC" w:themeFill="accent2" w:themeFillTint="66"/>
            <w:vAlign w:val="center"/>
          </w:tcPr>
          <w:p w14:paraId="1DC7AB48" w14:textId="760E5A83" w:rsidR="006C387D" w:rsidRPr="00BD08CC" w:rsidRDefault="006C387D" w:rsidP="001673C7">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557" w:type="dxa"/>
            <w:shd w:val="clear" w:color="auto" w:fill="F7CAAC" w:themeFill="accent2" w:themeFillTint="66"/>
            <w:vAlign w:val="center"/>
          </w:tcPr>
          <w:p w14:paraId="426CA184" w14:textId="245ABDCC" w:rsidR="006C387D" w:rsidRPr="00BD08CC" w:rsidRDefault="66A6E068" w:rsidP="001673C7">
            <w:pPr>
              <w:spacing w:before="30" w:after="30"/>
              <w:jc w:val="center"/>
              <w:rPr>
                <w:rFonts w:ascii="Open Sans" w:hAnsi="Open Sans" w:cs="Open Sans"/>
                <w:b/>
                <w:bCs/>
                <w:sz w:val="20"/>
                <w:szCs w:val="20"/>
              </w:rPr>
            </w:pPr>
            <w:r w:rsidRPr="33D85A7D">
              <w:rPr>
                <w:rFonts w:ascii="Open Sans" w:hAnsi="Open Sans" w:cs="Open Sans"/>
                <w:b/>
                <w:bCs/>
                <w:sz w:val="20"/>
                <w:szCs w:val="20"/>
              </w:rPr>
              <w:t>A</w:t>
            </w:r>
            <w:r w:rsidR="0834418B" w:rsidRPr="33D85A7D">
              <w:rPr>
                <w:rFonts w:ascii="Open Sans" w:hAnsi="Open Sans" w:cs="Open Sans"/>
                <w:b/>
                <w:bCs/>
                <w:sz w:val="18"/>
                <w:szCs w:val="18"/>
                <w:vertAlign w:val="superscript"/>
              </w:rPr>
              <w:t>*</w:t>
            </w:r>
          </w:p>
        </w:tc>
        <w:tc>
          <w:tcPr>
            <w:tcW w:w="557" w:type="dxa"/>
            <w:shd w:val="clear" w:color="auto" w:fill="F7CAAC" w:themeFill="accent2" w:themeFillTint="66"/>
            <w:vAlign w:val="center"/>
          </w:tcPr>
          <w:p w14:paraId="5C7D1D98" w14:textId="7E57B5CE" w:rsidR="006C387D" w:rsidRPr="00BD08CC" w:rsidRDefault="006C387D" w:rsidP="001673C7">
            <w:pPr>
              <w:spacing w:before="30" w:after="30"/>
              <w:jc w:val="center"/>
              <w:rPr>
                <w:rFonts w:ascii="Open Sans" w:hAnsi="Open Sans" w:cs="Open Sans"/>
                <w:b/>
                <w:bCs/>
                <w:sz w:val="20"/>
                <w:szCs w:val="20"/>
              </w:rPr>
            </w:pPr>
            <w:r>
              <w:rPr>
                <w:rFonts w:ascii="Open Sans" w:hAnsi="Open Sans" w:cs="Open Sans"/>
                <w:b/>
                <w:bCs/>
                <w:sz w:val="20"/>
                <w:szCs w:val="20"/>
              </w:rPr>
              <w:t>I</w:t>
            </w:r>
            <w:r w:rsidR="008D5712"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0B0FB6E9" w14:textId="05E6A9C8" w:rsidR="006C387D" w:rsidRPr="00BD08CC" w:rsidRDefault="66A6E068" w:rsidP="001673C7">
            <w:pPr>
              <w:spacing w:before="30" w:after="30" w:line="259" w:lineRule="auto"/>
              <w:jc w:val="center"/>
              <w:rPr>
                <w:rFonts w:ascii="Open Sans" w:hAnsi="Open Sans" w:cs="Open Sans"/>
                <w:b/>
                <w:bCs/>
                <w:sz w:val="20"/>
                <w:szCs w:val="20"/>
              </w:rPr>
            </w:pPr>
            <w:r w:rsidRPr="33D85A7D">
              <w:rPr>
                <w:rFonts w:ascii="Open Sans" w:hAnsi="Open Sans" w:cs="Open Sans"/>
                <w:b/>
                <w:bCs/>
                <w:sz w:val="20"/>
                <w:szCs w:val="20"/>
              </w:rPr>
              <w:t>T</w:t>
            </w:r>
            <w:r w:rsidR="0834418B" w:rsidRPr="33D85A7D">
              <w:rPr>
                <w:rFonts w:ascii="Open Sans" w:hAnsi="Open Sans" w:cs="Open Sans"/>
                <w:b/>
                <w:bCs/>
                <w:sz w:val="18"/>
                <w:szCs w:val="18"/>
                <w:vertAlign w:val="superscript"/>
              </w:rPr>
              <w:t>*</w:t>
            </w:r>
          </w:p>
        </w:tc>
      </w:tr>
      <w:tr w:rsidR="007C37C3" w:rsidRPr="00BD08CC" w14:paraId="0A1130F6" w14:textId="77777777" w:rsidTr="33D85A7D">
        <w:trPr>
          <w:trHeight w:val="96"/>
        </w:trPr>
        <w:tc>
          <w:tcPr>
            <w:tcW w:w="7987" w:type="dxa"/>
            <w:shd w:val="clear" w:color="auto" w:fill="FFFFFF" w:themeFill="background1"/>
            <w:vAlign w:val="center"/>
          </w:tcPr>
          <w:p w14:paraId="299FD6AD" w14:textId="1EDBA0D4" w:rsidR="007C37C3" w:rsidRPr="00BD649D" w:rsidRDefault="59C97DFA" w:rsidP="00063724">
            <w:pPr>
              <w:jc w:val="both"/>
              <w:rPr>
                <w:rFonts w:ascii="Calibri" w:hAnsi="Calibri" w:cs="Calibri"/>
                <w:sz w:val="24"/>
                <w:szCs w:val="24"/>
              </w:rPr>
            </w:pPr>
            <w:r w:rsidRPr="33D85A7D">
              <w:rPr>
                <w:rFonts w:ascii="Calibri" w:hAnsi="Calibri" w:cs="Calibri"/>
                <w:sz w:val="24"/>
                <w:szCs w:val="24"/>
              </w:rPr>
              <w:t>A good understanding of Service Orientated Architecture with significant practical experience of service orientated design.</w:t>
            </w:r>
          </w:p>
        </w:tc>
        <w:tc>
          <w:tcPr>
            <w:tcW w:w="558" w:type="dxa"/>
            <w:shd w:val="clear" w:color="auto" w:fill="FFFFFF" w:themeFill="background1"/>
            <w:vAlign w:val="center"/>
          </w:tcPr>
          <w:p w14:paraId="73FB7805" w14:textId="33EE228D" w:rsidR="007C37C3" w:rsidRPr="00BD649D" w:rsidRDefault="6B2BF774" w:rsidP="33D85A7D">
            <w:pPr>
              <w:spacing w:before="30" w:after="30"/>
              <w:rPr>
                <w:rFonts w:ascii="Open Sans" w:hAnsi="Open Sans" w:cs="Open Sans"/>
                <w:sz w:val="24"/>
                <w:szCs w:val="24"/>
              </w:rPr>
            </w:pPr>
            <w:r w:rsidRPr="33D85A7D">
              <w:rPr>
                <w:rFonts w:ascii="Open Sans" w:hAnsi="Open Sans" w:cs="Open Sans"/>
                <w:sz w:val="24"/>
                <w:szCs w:val="24"/>
              </w:rPr>
              <w:t>X</w:t>
            </w:r>
          </w:p>
        </w:tc>
        <w:tc>
          <w:tcPr>
            <w:tcW w:w="557" w:type="dxa"/>
            <w:shd w:val="clear" w:color="auto" w:fill="FFFFFF" w:themeFill="background1"/>
            <w:vAlign w:val="center"/>
          </w:tcPr>
          <w:p w14:paraId="11385B78" w14:textId="77777777" w:rsidR="007C37C3" w:rsidRPr="00BD649D" w:rsidRDefault="007C37C3" w:rsidP="33D85A7D">
            <w:pPr>
              <w:spacing w:before="30" w:after="30"/>
              <w:rPr>
                <w:rFonts w:ascii="Open Sans" w:hAnsi="Open Sans" w:cs="Open Sans"/>
                <w:sz w:val="24"/>
                <w:szCs w:val="24"/>
              </w:rPr>
            </w:pPr>
          </w:p>
        </w:tc>
        <w:tc>
          <w:tcPr>
            <w:tcW w:w="557" w:type="dxa"/>
            <w:shd w:val="clear" w:color="auto" w:fill="FFFFFF" w:themeFill="background1"/>
            <w:vAlign w:val="center"/>
          </w:tcPr>
          <w:p w14:paraId="3A19C39D" w14:textId="651C2CE6" w:rsidR="007C37C3" w:rsidRPr="00BD649D" w:rsidRDefault="73287069" w:rsidP="33D85A7D">
            <w:pPr>
              <w:spacing w:before="30" w:after="30"/>
              <w:rPr>
                <w:rFonts w:ascii="Open Sans" w:hAnsi="Open Sans" w:cs="Open Sans"/>
                <w:sz w:val="24"/>
                <w:szCs w:val="24"/>
              </w:rPr>
            </w:pPr>
            <w:r w:rsidRPr="33D85A7D">
              <w:rPr>
                <w:rFonts w:ascii="Open Sans" w:hAnsi="Open Sans" w:cs="Open Sans"/>
                <w:sz w:val="24"/>
                <w:szCs w:val="24"/>
              </w:rPr>
              <w:t>X</w:t>
            </w:r>
          </w:p>
        </w:tc>
        <w:tc>
          <w:tcPr>
            <w:tcW w:w="557" w:type="dxa"/>
            <w:shd w:val="clear" w:color="auto" w:fill="FFFFFF" w:themeFill="background1"/>
            <w:vAlign w:val="center"/>
          </w:tcPr>
          <w:p w14:paraId="097240A5" w14:textId="73CFDA6A" w:rsidR="007C37C3" w:rsidRPr="00BD649D" w:rsidRDefault="73287069" w:rsidP="33D85A7D">
            <w:pPr>
              <w:spacing w:before="30" w:after="30"/>
              <w:rPr>
                <w:rFonts w:ascii="Open Sans" w:hAnsi="Open Sans" w:cs="Open Sans"/>
                <w:sz w:val="24"/>
                <w:szCs w:val="24"/>
              </w:rPr>
            </w:pPr>
            <w:r w:rsidRPr="33D85A7D">
              <w:rPr>
                <w:rFonts w:ascii="Open Sans" w:hAnsi="Open Sans" w:cs="Open Sans"/>
                <w:sz w:val="24"/>
                <w:szCs w:val="24"/>
              </w:rPr>
              <w:t>X</w:t>
            </w:r>
          </w:p>
        </w:tc>
        <w:tc>
          <w:tcPr>
            <w:tcW w:w="557" w:type="dxa"/>
            <w:shd w:val="clear" w:color="auto" w:fill="FFFFFF" w:themeFill="background1"/>
            <w:vAlign w:val="center"/>
          </w:tcPr>
          <w:p w14:paraId="7F26AEEA" w14:textId="77777777" w:rsidR="007C37C3" w:rsidRPr="000134F3" w:rsidRDefault="007C37C3" w:rsidP="33D85A7D">
            <w:pPr>
              <w:spacing w:before="30" w:after="30"/>
              <w:rPr>
                <w:rFonts w:ascii="Open Sans" w:hAnsi="Open Sans" w:cs="Open Sans"/>
                <w:sz w:val="20"/>
                <w:szCs w:val="20"/>
              </w:rPr>
            </w:pPr>
          </w:p>
        </w:tc>
      </w:tr>
      <w:tr w:rsidR="00BD649D" w:rsidRPr="00BD08CC" w14:paraId="2478CCBD" w14:textId="77777777" w:rsidTr="33D85A7D">
        <w:trPr>
          <w:trHeight w:val="96"/>
        </w:trPr>
        <w:tc>
          <w:tcPr>
            <w:tcW w:w="7987" w:type="dxa"/>
            <w:shd w:val="clear" w:color="auto" w:fill="FFFFFF" w:themeFill="background1"/>
          </w:tcPr>
          <w:p w14:paraId="5BCB71C2" w14:textId="20901D06" w:rsidR="00BD649D" w:rsidRPr="00BD649D" w:rsidRDefault="6B2BF774" w:rsidP="00BD649D">
            <w:pPr>
              <w:spacing w:before="30" w:after="30"/>
              <w:rPr>
                <w:rFonts w:ascii="Open Sans" w:hAnsi="Open Sans" w:cs="Open Sans"/>
                <w:b/>
                <w:bCs/>
                <w:sz w:val="24"/>
                <w:szCs w:val="24"/>
              </w:rPr>
            </w:pPr>
            <w:r w:rsidRPr="33D85A7D">
              <w:rPr>
                <w:sz w:val="24"/>
                <w:szCs w:val="24"/>
              </w:rPr>
              <w:t>Experience of creating complex architectures and creating technical designs and architectural representations.</w:t>
            </w:r>
          </w:p>
        </w:tc>
        <w:tc>
          <w:tcPr>
            <w:tcW w:w="558" w:type="dxa"/>
            <w:shd w:val="clear" w:color="auto" w:fill="FFFFFF" w:themeFill="background1"/>
          </w:tcPr>
          <w:p w14:paraId="26D7F652" w14:textId="1BC88243" w:rsidR="00BD649D" w:rsidRPr="00BD649D" w:rsidRDefault="00BD649D" w:rsidP="33D85A7D">
            <w:pPr>
              <w:spacing w:before="30" w:after="30"/>
              <w:rPr>
                <w:rFonts w:ascii="Open Sans" w:hAnsi="Open Sans" w:cs="Open Sans"/>
                <w:sz w:val="24"/>
                <w:szCs w:val="24"/>
              </w:rPr>
            </w:pPr>
          </w:p>
        </w:tc>
        <w:tc>
          <w:tcPr>
            <w:tcW w:w="557" w:type="dxa"/>
            <w:shd w:val="clear" w:color="auto" w:fill="FFFFFF" w:themeFill="background1"/>
          </w:tcPr>
          <w:p w14:paraId="46116F45" w14:textId="56B398DA" w:rsidR="00BD649D" w:rsidRPr="00BD649D" w:rsidRDefault="6B2BF774" w:rsidP="33D85A7D">
            <w:pPr>
              <w:spacing w:before="30" w:after="30"/>
              <w:rPr>
                <w:rFonts w:ascii="Open Sans" w:hAnsi="Open Sans" w:cs="Open Sans"/>
                <w:sz w:val="24"/>
                <w:szCs w:val="24"/>
              </w:rPr>
            </w:pPr>
            <w:r w:rsidRPr="33D85A7D">
              <w:rPr>
                <w:sz w:val="24"/>
                <w:szCs w:val="24"/>
              </w:rPr>
              <w:t>X</w:t>
            </w:r>
          </w:p>
        </w:tc>
        <w:tc>
          <w:tcPr>
            <w:tcW w:w="557" w:type="dxa"/>
            <w:shd w:val="clear" w:color="auto" w:fill="FFFFFF" w:themeFill="background1"/>
            <w:vAlign w:val="center"/>
          </w:tcPr>
          <w:p w14:paraId="25E68ED9" w14:textId="77777777" w:rsidR="00BD649D" w:rsidRPr="00BD649D" w:rsidRDefault="00BD649D" w:rsidP="33D85A7D">
            <w:pPr>
              <w:spacing w:before="30" w:after="30"/>
              <w:rPr>
                <w:rFonts w:ascii="Open Sans" w:hAnsi="Open Sans" w:cs="Open Sans"/>
                <w:sz w:val="24"/>
                <w:szCs w:val="24"/>
              </w:rPr>
            </w:pPr>
          </w:p>
        </w:tc>
        <w:tc>
          <w:tcPr>
            <w:tcW w:w="557" w:type="dxa"/>
            <w:shd w:val="clear" w:color="auto" w:fill="FFFFFF" w:themeFill="background1"/>
            <w:vAlign w:val="center"/>
          </w:tcPr>
          <w:p w14:paraId="1902DA13" w14:textId="6D069425" w:rsidR="00BD649D" w:rsidRPr="00BD649D" w:rsidRDefault="7FE139F4" w:rsidP="33D85A7D">
            <w:pPr>
              <w:spacing w:before="30" w:after="30"/>
              <w:rPr>
                <w:rFonts w:ascii="Open Sans" w:hAnsi="Open Sans" w:cs="Open Sans"/>
                <w:sz w:val="24"/>
                <w:szCs w:val="24"/>
              </w:rPr>
            </w:pPr>
            <w:r w:rsidRPr="33D85A7D">
              <w:rPr>
                <w:rFonts w:ascii="Open Sans" w:hAnsi="Open Sans" w:cs="Open Sans"/>
                <w:sz w:val="24"/>
                <w:szCs w:val="24"/>
              </w:rPr>
              <w:t>X</w:t>
            </w:r>
          </w:p>
        </w:tc>
        <w:tc>
          <w:tcPr>
            <w:tcW w:w="557" w:type="dxa"/>
            <w:shd w:val="clear" w:color="auto" w:fill="FFFFFF" w:themeFill="background1"/>
            <w:vAlign w:val="center"/>
          </w:tcPr>
          <w:p w14:paraId="1D74CA12" w14:textId="77777777" w:rsidR="00BD649D" w:rsidRPr="000134F3" w:rsidRDefault="00BD649D" w:rsidP="33D85A7D">
            <w:pPr>
              <w:spacing w:before="30" w:after="30"/>
              <w:rPr>
                <w:rFonts w:ascii="Open Sans" w:hAnsi="Open Sans" w:cs="Open Sans"/>
                <w:sz w:val="20"/>
                <w:szCs w:val="20"/>
              </w:rPr>
            </w:pPr>
          </w:p>
        </w:tc>
      </w:tr>
      <w:tr w:rsidR="00BD649D" w:rsidRPr="00BD08CC" w14:paraId="7AE2997F" w14:textId="77777777" w:rsidTr="33D85A7D">
        <w:trPr>
          <w:trHeight w:val="96"/>
        </w:trPr>
        <w:tc>
          <w:tcPr>
            <w:tcW w:w="7987" w:type="dxa"/>
            <w:shd w:val="clear" w:color="auto" w:fill="FFFFFF" w:themeFill="background1"/>
          </w:tcPr>
          <w:p w14:paraId="4334A9B1" w14:textId="7CE2AED5" w:rsidR="00BD649D" w:rsidRPr="00BD649D" w:rsidRDefault="00BD649D" w:rsidP="00BD649D">
            <w:pPr>
              <w:spacing w:before="30" w:after="30"/>
              <w:rPr>
                <w:rFonts w:cstheme="minorHAnsi"/>
                <w:sz w:val="24"/>
                <w:szCs w:val="24"/>
              </w:rPr>
            </w:pPr>
            <w:r w:rsidRPr="00BD649D">
              <w:rPr>
                <w:rFonts w:cstheme="minorHAnsi"/>
                <w:sz w:val="24"/>
                <w:szCs w:val="24"/>
              </w:rPr>
              <w:t>Demonstrable evidence of producing high quality technical documentation.</w:t>
            </w:r>
          </w:p>
        </w:tc>
        <w:tc>
          <w:tcPr>
            <w:tcW w:w="558" w:type="dxa"/>
            <w:shd w:val="clear" w:color="auto" w:fill="FFFFFF" w:themeFill="background1"/>
          </w:tcPr>
          <w:p w14:paraId="565EB0FC" w14:textId="5196371E" w:rsidR="00BD649D" w:rsidRPr="00BD649D" w:rsidRDefault="6B2BF774" w:rsidP="33D85A7D">
            <w:pPr>
              <w:spacing w:before="30" w:after="30"/>
              <w:rPr>
                <w:rFonts w:ascii="Open Sans" w:hAnsi="Open Sans" w:cs="Open Sans"/>
                <w:sz w:val="24"/>
                <w:szCs w:val="24"/>
              </w:rPr>
            </w:pPr>
            <w:r w:rsidRPr="33D85A7D">
              <w:rPr>
                <w:sz w:val="24"/>
                <w:szCs w:val="24"/>
              </w:rPr>
              <w:t>X</w:t>
            </w:r>
          </w:p>
        </w:tc>
        <w:tc>
          <w:tcPr>
            <w:tcW w:w="557" w:type="dxa"/>
            <w:shd w:val="clear" w:color="auto" w:fill="FFFFFF" w:themeFill="background1"/>
          </w:tcPr>
          <w:p w14:paraId="09B88A8B" w14:textId="77777777" w:rsidR="00BD649D" w:rsidRPr="00BD649D" w:rsidRDefault="00BD649D" w:rsidP="33D85A7D">
            <w:pPr>
              <w:spacing w:before="30" w:after="30"/>
              <w:rPr>
                <w:sz w:val="24"/>
                <w:szCs w:val="24"/>
              </w:rPr>
            </w:pPr>
          </w:p>
        </w:tc>
        <w:tc>
          <w:tcPr>
            <w:tcW w:w="557" w:type="dxa"/>
            <w:shd w:val="clear" w:color="auto" w:fill="FFFFFF" w:themeFill="background1"/>
            <w:vAlign w:val="center"/>
          </w:tcPr>
          <w:p w14:paraId="07A7A58E" w14:textId="23B34C79" w:rsidR="00BD649D" w:rsidRPr="00BD649D" w:rsidRDefault="6300407B" w:rsidP="33D85A7D">
            <w:pPr>
              <w:spacing w:before="30" w:after="30"/>
              <w:rPr>
                <w:rFonts w:ascii="Open Sans" w:hAnsi="Open Sans" w:cs="Open Sans"/>
                <w:sz w:val="24"/>
                <w:szCs w:val="24"/>
              </w:rPr>
            </w:pPr>
            <w:r w:rsidRPr="33D85A7D">
              <w:rPr>
                <w:rFonts w:ascii="Open Sans" w:hAnsi="Open Sans" w:cs="Open Sans"/>
                <w:sz w:val="24"/>
                <w:szCs w:val="24"/>
              </w:rPr>
              <w:t>X</w:t>
            </w:r>
          </w:p>
        </w:tc>
        <w:tc>
          <w:tcPr>
            <w:tcW w:w="557" w:type="dxa"/>
            <w:shd w:val="clear" w:color="auto" w:fill="FFFFFF" w:themeFill="background1"/>
            <w:vAlign w:val="center"/>
          </w:tcPr>
          <w:p w14:paraId="4586EEC2" w14:textId="50C8A943" w:rsidR="00BD649D" w:rsidRPr="00BD649D" w:rsidRDefault="6300407B" w:rsidP="33D85A7D">
            <w:pPr>
              <w:spacing w:before="30" w:after="30"/>
              <w:rPr>
                <w:rFonts w:ascii="Open Sans" w:hAnsi="Open Sans" w:cs="Open Sans"/>
                <w:sz w:val="24"/>
                <w:szCs w:val="24"/>
              </w:rPr>
            </w:pPr>
            <w:r w:rsidRPr="33D85A7D">
              <w:rPr>
                <w:rFonts w:ascii="Open Sans" w:hAnsi="Open Sans" w:cs="Open Sans"/>
                <w:sz w:val="24"/>
                <w:szCs w:val="24"/>
              </w:rPr>
              <w:t>X</w:t>
            </w:r>
          </w:p>
        </w:tc>
        <w:tc>
          <w:tcPr>
            <w:tcW w:w="557" w:type="dxa"/>
            <w:shd w:val="clear" w:color="auto" w:fill="FFFFFF" w:themeFill="background1"/>
            <w:vAlign w:val="center"/>
          </w:tcPr>
          <w:p w14:paraId="64826ED4" w14:textId="77777777" w:rsidR="00BD649D" w:rsidRPr="000134F3" w:rsidRDefault="00BD649D" w:rsidP="33D85A7D">
            <w:pPr>
              <w:spacing w:before="30" w:after="30"/>
              <w:rPr>
                <w:rFonts w:ascii="Open Sans" w:hAnsi="Open Sans" w:cs="Open Sans"/>
                <w:sz w:val="20"/>
                <w:szCs w:val="20"/>
              </w:rPr>
            </w:pPr>
          </w:p>
        </w:tc>
      </w:tr>
      <w:tr w:rsidR="00BD649D" w:rsidRPr="00BD08CC" w14:paraId="6B6546EF" w14:textId="77777777" w:rsidTr="33D85A7D">
        <w:trPr>
          <w:trHeight w:val="96"/>
        </w:trPr>
        <w:tc>
          <w:tcPr>
            <w:tcW w:w="7987" w:type="dxa"/>
            <w:shd w:val="clear" w:color="auto" w:fill="FFFFFF" w:themeFill="background1"/>
          </w:tcPr>
          <w:p w14:paraId="0396E0F4" w14:textId="13977EDE" w:rsidR="00BD649D" w:rsidRPr="00B33028" w:rsidRDefault="4F2C07C0" w:rsidP="33D85A7D">
            <w:pPr>
              <w:spacing w:before="30" w:after="30"/>
              <w:rPr>
                <w:rFonts w:ascii="Open Sans" w:hAnsi="Open Sans" w:cs="Open Sans"/>
                <w:b/>
                <w:bCs/>
                <w:sz w:val="24"/>
                <w:szCs w:val="24"/>
              </w:rPr>
            </w:pPr>
            <w:r w:rsidRPr="33D85A7D">
              <w:rPr>
                <w:sz w:val="24"/>
                <w:szCs w:val="24"/>
              </w:rPr>
              <w:t>Experience of w</w:t>
            </w:r>
            <w:r w:rsidR="7B2EA41D" w:rsidRPr="33D85A7D">
              <w:rPr>
                <w:sz w:val="24"/>
                <w:szCs w:val="24"/>
              </w:rPr>
              <w:t>orking in a strategic context, supporting planning.</w:t>
            </w:r>
          </w:p>
          <w:p w14:paraId="0C3451E7" w14:textId="1002AE18" w:rsidR="00BD649D" w:rsidRPr="00B33028" w:rsidRDefault="00BD649D" w:rsidP="33D85A7D">
            <w:pPr>
              <w:spacing w:before="30" w:after="30"/>
            </w:pPr>
          </w:p>
        </w:tc>
        <w:tc>
          <w:tcPr>
            <w:tcW w:w="558" w:type="dxa"/>
            <w:shd w:val="clear" w:color="auto" w:fill="FFFFFF" w:themeFill="background1"/>
          </w:tcPr>
          <w:p w14:paraId="4E36CE21" w14:textId="20B0BEAE" w:rsidR="00BD649D" w:rsidRPr="000134F3" w:rsidRDefault="7B2EA41D" w:rsidP="33D85A7D">
            <w:pPr>
              <w:spacing w:before="30" w:after="30"/>
              <w:rPr>
                <w:rFonts w:ascii="Open Sans" w:hAnsi="Open Sans" w:cs="Open Sans"/>
                <w:sz w:val="20"/>
                <w:szCs w:val="20"/>
              </w:rPr>
            </w:pPr>
            <w:r w:rsidRPr="33D85A7D">
              <w:rPr>
                <w:rFonts w:ascii="Open Sans" w:hAnsi="Open Sans" w:cs="Open Sans"/>
                <w:sz w:val="20"/>
                <w:szCs w:val="20"/>
              </w:rPr>
              <w:t>X</w:t>
            </w:r>
          </w:p>
        </w:tc>
        <w:tc>
          <w:tcPr>
            <w:tcW w:w="557" w:type="dxa"/>
            <w:shd w:val="clear" w:color="auto" w:fill="FFFFFF" w:themeFill="background1"/>
          </w:tcPr>
          <w:p w14:paraId="278E9F35" w14:textId="77777777" w:rsidR="00BD649D" w:rsidRPr="00B33028" w:rsidRDefault="00BD649D" w:rsidP="33D85A7D">
            <w:pPr>
              <w:spacing w:before="30" w:after="30"/>
            </w:pPr>
          </w:p>
        </w:tc>
        <w:tc>
          <w:tcPr>
            <w:tcW w:w="557" w:type="dxa"/>
            <w:shd w:val="clear" w:color="auto" w:fill="FFFFFF" w:themeFill="background1"/>
            <w:vAlign w:val="center"/>
          </w:tcPr>
          <w:p w14:paraId="257E7837" w14:textId="79D6ECF6" w:rsidR="00BD649D" w:rsidRPr="000134F3" w:rsidRDefault="7B2EA41D" w:rsidP="33D85A7D">
            <w:pPr>
              <w:spacing w:before="30" w:after="30"/>
              <w:rPr>
                <w:rFonts w:ascii="Open Sans" w:hAnsi="Open Sans" w:cs="Open Sans"/>
                <w:sz w:val="20"/>
                <w:szCs w:val="20"/>
              </w:rPr>
            </w:pPr>
            <w:r w:rsidRPr="33D85A7D">
              <w:rPr>
                <w:rFonts w:ascii="Open Sans" w:hAnsi="Open Sans" w:cs="Open Sans"/>
                <w:sz w:val="20"/>
                <w:szCs w:val="20"/>
              </w:rPr>
              <w:t>X</w:t>
            </w:r>
          </w:p>
        </w:tc>
        <w:tc>
          <w:tcPr>
            <w:tcW w:w="557" w:type="dxa"/>
            <w:shd w:val="clear" w:color="auto" w:fill="FFFFFF" w:themeFill="background1"/>
            <w:vAlign w:val="center"/>
          </w:tcPr>
          <w:p w14:paraId="7FD6A626" w14:textId="5098BD18" w:rsidR="00BD649D" w:rsidRPr="000134F3" w:rsidRDefault="00BD649D" w:rsidP="33D85A7D">
            <w:pPr>
              <w:spacing w:before="30" w:after="30"/>
              <w:rPr>
                <w:rFonts w:ascii="Open Sans" w:hAnsi="Open Sans" w:cs="Open Sans"/>
                <w:sz w:val="20"/>
                <w:szCs w:val="20"/>
              </w:rPr>
            </w:pPr>
          </w:p>
        </w:tc>
        <w:tc>
          <w:tcPr>
            <w:tcW w:w="557" w:type="dxa"/>
            <w:shd w:val="clear" w:color="auto" w:fill="FFFFFF" w:themeFill="background1"/>
            <w:vAlign w:val="center"/>
          </w:tcPr>
          <w:p w14:paraId="68B10DA4" w14:textId="77777777" w:rsidR="00BD649D" w:rsidRPr="000134F3" w:rsidRDefault="00BD649D" w:rsidP="33D85A7D">
            <w:pPr>
              <w:spacing w:before="30" w:after="30"/>
              <w:rPr>
                <w:rFonts w:ascii="Open Sans" w:hAnsi="Open Sans" w:cs="Open Sans"/>
                <w:sz w:val="20"/>
                <w:szCs w:val="20"/>
              </w:rPr>
            </w:pPr>
          </w:p>
        </w:tc>
      </w:tr>
      <w:tr w:rsidR="00BD649D" w:rsidRPr="00BD08CC" w14:paraId="59D0CC6F" w14:textId="77777777" w:rsidTr="33D85A7D">
        <w:trPr>
          <w:trHeight w:val="96"/>
        </w:trPr>
        <w:tc>
          <w:tcPr>
            <w:tcW w:w="7987" w:type="dxa"/>
            <w:shd w:val="clear" w:color="auto" w:fill="FFFFFF" w:themeFill="background1"/>
          </w:tcPr>
          <w:p w14:paraId="153CE096" w14:textId="77777777" w:rsidR="00BD649D" w:rsidRPr="00B33028" w:rsidRDefault="00BD649D" w:rsidP="00BD649D">
            <w:pPr>
              <w:spacing w:before="30" w:after="30"/>
              <w:rPr>
                <w:rFonts w:cstheme="minorHAnsi"/>
              </w:rPr>
            </w:pPr>
          </w:p>
        </w:tc>
        <w:tc>
          <w:tcPr>
            <w:tcW w:w="558" w:type="dxa"/>
            <w:shd w:val="clear" w:color="auto" w:fill="FFFFFF" w:themeFill="background1"/>
          </w:tcPr>
          <w:p w14:paraId="5B808AE5" w14:textId="77777777" w:rsidR="00BD649D" w:rsidRPr="000134F3" w:rsidRDefault="00BD649D" w:rsidP="33D85A7D">
            <w:pPr>
              <w:spacing w:before="30" w:after="30"/>
              <w:rPr>
                <w:rFonts w:ascii="Open Sans" w:hAnsi="Open Sans" w:cs="Open Sans"/>
                <w:sz w:val="20"/>
                <w:szCs w:val="20"/>
              </w:rPr>
            </w:pPr>
          </w:p>
        </w:tc>
        <w:tc>
          <w:tcPr>
            <w:tcW w:w="557" w:type="dxa"/>
            <w:shd w:val="clear" w:color="auto" w:fill="FFFFFF" w:themeFill="background1"/>
          </w:tcPr>
          <w:p w14:paraId="6D5D5A11" w14:textId="77777777" w:rsidR="00BD649D" w:rsidRPr="00B33028" w:rsidRDefault="00BD649D" w:rsidP="33D85A7D">
            <w:pPr>
              <w:spacing w:before="30" w:after="30"/>
            </w:pPr>
          </w:p>
        </w:tc>
        <w:tc>
          <w:tcPr>
            <w:tcW w:w="557" w:type="dxa"/>
            <w:shd w:val="clear" w:color="auto" w:fill="FFFFFF" w:themeFill="background1"/>
            <w:vAlign w:val="center"/>
          </w:tcPr>
          <w:p w14:paraId="31552714" w14:textId="77777777" w:rsidR="00BD649D" w:rsidRPr="000134F3" w:rsidRDefault="00BD649D" w:rsidP="33D85A7D">
            <w:pPr>
              <w:spacing w:before="30" w:after="30"/>
              <w:rPr>
                <w:rFonts w:ascii="Open Sans" w:hAnsi="Open Sans" w:cs="Open Sans"/>
                <w:sz w:val="20"/>
                <w:szCs w:val="20"/>
              </w:rPr>
            </w:pPr>
          </w:p>
        </w:tc>
        <w:tc>
          <w:tcPr>
            <w:tcW w:w="557" w:type="dxa"/>
            <w:shd w:val="clear" w:color="auto" w:fill="FFFFFF" w:themeFill="background1"/>
            <w:vAlign w:val="center"/>
          </w:tcPr>
          <w:p w14:paraId="2AC8E922" w14:textId="77777777" w:rsidR="00BD649D" w:rsidRPr="000134F3" w:rsidRDefault="00BD649D" w:rsidP="33D85A7D">
            <w:pPr>
              <w:spacing w:before="30" w:after="30"/>
              <w:rPr>
                <w:rFonts w:ascii="Open Sans" w:hAnsi="Open Sans" w:cs="Open Sans"/>
                <w:sz w:val="20"/>
                <w:szCs w:val="20"/>
              </w:rPr>
            </w:pPr>
          </w:p>
        </w:tc>
        <w:tc>
          <w:tcPr>
            <w:tcW w:w="557" w:type="dxa"/>
            <w:shd w:val="clear" w:color="auto" w:fill="FFFFFF" w:themeFill="background1"/>
            <w:vAlign w:val="center"/>
          </w:tcPr>
          <w:p w14:paraId="78A48009" w14:textId="77777777" w:rsidR="00BD649D" w:rsidRPr="000134F3" w:rsidRDefault="00BD649D" w:rsidP="33D85A7D">
            <w:pPr>
              <w:spacing w:before="30" w:after="30"/>
              <w:rPr>
                <w:rFonts w:ascii="Open Sans" w:hAnsi="Open Sans" w:cs="Open Sans"/>
                <w:sz w:val="20"/>
                <w:szCs w:val="20"/>
              </w:rPr>
            </w:pPr>
          </w:p>
        </w:tc>
      </w:tr>
      <w:tr w:rsidR="00BD649D" w:rsidRPr="00BD08CC" w14:paraId="5A557832" w14:textId="77777777" w:rsidTr="33D85A7D">
        <w:trPr>
          <w:trHeight w:val="96"/>
        </w:trPr>
        <w:tc>
          <w:tcPr>
            <w:tcW w:w="7987" w:type="dxa"/>
            <w:shd w:val="clear" w:color="auto" w:fill="F7CAAC" w:themeFill="accent2" w:themeFillTint="66"/>
            <w:vAlign w:val="center"/>
          </w:tcPr>
          <w:p w14:paraId="45273641" w14:textId="36A07CEF" w:rsidR="00BD649D" w:rsidRPr="00BD08CC" w:rsidRDefault="00BD649D" w:rsidP="00BD649D">
            <w:pPr>
              <w:spacing w:before="30" w:after="30"/>
              <w:rPr>
                <w:rFonts w:ascii="Open Sans" w:hAnsi="Open Sans" w:cs="Open Sans"/>
                <w:b/>
                <w:bCs/>
                <w:sz w:val="20"/>
                <w:szCs w:val="20"/>
              </w:rPr>
            </w:pPr>
            <w:r>
              <w:rPr>
                <w:rFonts w:ascii="Open Sans" w:hAnsi="Open Sans" w:cs="Open Sans"/>
                <w:b/>
                <w:bCs/>
                <w:sz w:val="20"/>
                <w:szCs w:val="20"/>
              </w:rPr>
              <w:t>Skills / Knowledge</w:t>
            </w:r>
          </w:p>
        </w:tc>
        <w:tc>
          <w:tcPr>
            <w:tcW w:w="558" w:type="dxa"/>
            <w:shd w:val="clear" w:color="auto" w:fill="F7CAAC" w:themeFill="accent2" w:themeFillTint="66"/>
            <w:vAlign w:val="center"/>
          </w:tcPr>
          <w:p w14:paraId="0C5944E4" w14:textId="77777777" w:rsidR="00BD649D" w:rsidRPr="00BD08CC" w:rsidRDefault="00BD649D" w:rsidP="00BD649D">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557" w:type="dxa"/>
            <w:shd w:val="clear" w:color="auto" w:fill="F7CAAC" w:themeFill="accent2" w:themeFillTint="66"/>
            <w:vAlign w:val="center"/>
          </w:tcPr>
          <w:p w14:paraId="57B49A2C" w14:textId="77777777" w:rsidR="00BD649D" w:rsidRPr="00BD08CC" w:rsidRDefault="00BD649D" w:rsidP="00BD649D">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557" w:type="dxa"/>
            <w:shd w:val="clear" w:color="auto" w:fill="F7CAAC" w:themeFill="accent2" w:themeFillTint="66"/>
            <w:vAlign w:val="center"/>
          </w:tcPr>
          <w:p w14:paraId="468B5E6E" w14:textId="6B8CB7BC" w:rsidR="00BD649D" w:rsidRPr="00BD08CC" w:rsidRDefault="00BD649D" w:rsidP="00BD649D">
            <w:pPr>
              <w:spacing w:before="30" w:after="30"/>
              <w:jc w:val="center"/>
              <w:rPr>
                <w:rFonts w:ascii="Open Sans" w:hAnsi="Open Sans" w:cs="Open Sans"/>
                <w:b/>
                <w:bCs/>
                <w:sz w:val="20"/>
                <w:szCs w:val="20"/>
              </w:rPr>
            </w:pPr>
            <w:r>
              <w:rPr>
                <w:rFonts w:ascii="Open Sans" w:hAnsi="Open Sans" w:cs="Open Sans"/>
                <w:b/>
                <w:bCs/>
                <w:sz w:val="20"/>
                <w:szCs w:val="20"/>
              </w:rPr>
              <w:t>A</w:t>
            </w:r>
            <w:r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6BB270A2" w14:textId="710EA3DF" w:rsidR="00BD649D" w:rsidRPr="00BD08CC" w:rsidRDefault="00BD649D" w:rsidP="00BD649D">
            <w:pPr>
              <w:spacing w:before="30" w:after="30"/>
              <w:jc w:val="center"/>
              <w:rPr>
                <w:rFonts w:ascii="Open Sans" w:hAnsi="Open Sans" w:cs="Open Sans"/>
                <w:b/>
                <w:bCs/>
                <w:sz w:val="20"/>
                <w:szCs w:val="20"/>
              </w:rPr>
            </w:pPr>
            <w:r>
              <w:rPr>
                <w:rFonts w:ascii="Open Sans" w:hAnsi="Open Sans" w:cs="Open Sans"/>
                <w:b/>
                <w:bCs/>
                <w:sz w:val="20"/>
                <w:szCs w:val="20"/>
              </w:rPr>
              <w:t>I</w:t>
            </w:r>
            <w:r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3797EC6A" w14:textId="0BD1AA86" w:rsidR="00BD649D" w:rsidRPr="00BD08CC" w:rsidRDefault="00BD649D" w:rsidP="00BD649D">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r w:rsidRPr="008D5712">
              <w:rPr>
                <w:rFonts w:ascii="Open Sans" w:hAnsi="Open Sans" w:cs="Open Sans"/>
                <w:b/>
                <w:bCs/>
                <w:sz w:val="18"/>
                <w:szCs w:val="18"/>
                <w:vertAlign w:val="superscript"/>
              </w:rPr>
              <w:t>*</w:t>
            </w:r>
          </w:p>
        </w:tc>
      </w:tr>
      <w:tr w:rsidR="00BD649D" w:rsidRPr="00BD08CC" w14:paraId="5BDE7EAA" w14:textId="77777777" w:rsidTr="33D85A7D">
        <w:trPr>
          <w:trHeight w:val="96"/>
        </w:trPr>
        <w:tc>
          <w:tcPr>
            <w:tcW w:w="7987" w:type="dxa"/>
            <w:shd w:val="clear" w:color="auto" w:fill="FFFFFF" w:themeFill="background1"/>
          </w:tcPr>
          <w:p w14:paraId="4C3E9E05" w14:textId="3E74331B" w:rsidR="00BD649D" w:rsidRPr="00BD649D" w:rsidRDefault="6B2BF774" w:rsidP="00BD649D">
            <w:pPr>
              <w:spacing w:before="30" w:after="30"/>
              <w:rPr>
                <w:rFonts w:ascii="Open Sans" w:hAnsi="Open Sans" w:cs="Open Sans"/>
                <w:b/>
                <w:bCs/>
                <w:sz w:val="24"/>
                <w:szCs w:val="24"/>
              </w:rPr>
            </w:pPr>
            <w:r w:rsidRPr="33D85A7D">
              <w:rPr>
                <w:sz w:val="24"/>
                <w:szCs w:val="24"/>
              </w:rPr>
              <w:t>Excellent interpersonal and negotiation skills to build lasting relationships with internal and external stakeholders.</w:t>
            </w:r>
          </w:p>
        </w:tc>
        <w:tc>
          <w:tcPr>
            <w:tcW w:w="558" w:type="dxa"/>
            <w:shd w:val="clear" w:color="auto" w:fill="FFFFFF" w:themeFill="background1"/>
          </w:tcPr>
          <w:p w14:paraId="19410A00" w14:textId="38039997" w:rsidR="00BD649D" w:rsidRPr="00BD649D" w:rsidRDefault="00BD649D" w:rsidP="00BD649D">
            <w:pPr>
              <w:spacing w:before="30" w:after="30"/>
              <w:jc w:val="center"/>
              <w:rPr>
                <w:rFonts w:ascii="Open Sans" w:hAnsi="Open Sans" w:cs="Open Sans"/>
                <w:sz w:val="24"/>
                <w:szCs w:val="24"/>
              </w:rPr>
            </w:pPr>
          </w:p>
        </w:tc>
        <w:tc>
          <w:tcPr>
            <w:tcW w:w="557" w:type="dxa"/>
            <w:shd w:val="clear" w:color="auto" w:fill="FFFFFF" w:themeFill="background1"/>
          </w:tcPr>
          <w:p w14:paraId="6F294FDB" w14:textId="7EAFFC0B" w:rsidR="00BD649D" w:rsidRPr="00BD649D" w:rsidRDefault="00BD649D" w:rsidP="00BD649D">
            <w:pPr>
              <w:spacing w:before="30" w:after="30"/>
              <w:jc w:val="center"/>
              <w:rPr>
                <w:rFonts w:ascii="Open Sans" w:hAnsi="Open Sans" w:cs="Open Sans"/>
                <w:sz w:val="24"/>
                <w:szCs w:val="24"/>
              </w:rPr>
            </w:pPr>
            <w:r w:rsidRPr="00BD649D">
              <w:rPr>
                <w:rFonts w:cstheme="minorHAnsi"/>
                <w:sz w:val="24"/>
                <w:szCs w:val="24"/>
              </w:rPr>
              <w:t>X</w:t>
            </w:r>
          </w:p>
        </w:tc>
        <w:tc>
          <w:tcPr>
            <w:tcW w:w="557" w:type="dxa"/>
            <w:shd w:val="clear" w:color="auto" w:fill="FFFFFF" w:themeFill="background1"/>
            <w:vAlign w:val="center"/>
          </w:tcPr>
          <w:p w14:paraId="1EE964B2" w14:textId="77777777" w:rsidR="00BD649D" w:rsidRPr="000134F3" w:rsidRDefault="00BD649D" w:rsidP="00BD649D">
            <w:pPr>
              <w:spacing w:before="30" w:after="30"/>
              <w:jc w:val="center"/>
              <w:rPr>
                <w:rFonts w:ascii="Open Sans" w:hAnsi="Open Sans" w:cs="Open Sans"/>
                <w:sz w:val="20"/>
                <w:szCs w:val="20"/>
              </w:rPr>
            </w:pPr>
          </w:p>
        </w:tc>
        <w:tc>
          <w:tcPr>
            <w:tcW w:w="557" w:type="dxa"/>
            <w:shd w:val="clear" w:color="auto" w:fill="FFFFFF" w:themeFill="background1"/>
            <w:vAlign w:val="center"/>
          </w:tcPr>
          <w:p w14:paraId="7AC8B5EF" w14:textId="23F58784" w:rsidR="00BD649D" w:rsidRPr="000134F3" w:rsidRDefault="685FB040" w:rsidP="00BD649D">
            <w:pPr>
              <w:spacing w:before="30" w:after="30"/>
              <w:jc w:val="center"/>
              <w:rPr>
                <w:rFonts w:ascii="Open Sans" w:hAnsi="Open Sans" w:cs="Open Sans"/>
                <w:sz w:val="20"/>
                <w:szCs w:val="20"/>
              </w:rPr>
            </w:pPr>
            <w:r w:rsidRPr="33D85A7D">
              <w:rPr>
                <w:rFonts w:ascii="Open Sans" w:hAnsi="Open Sans" w:cs="Open Sans"/>
                <w:sz w:val="20"/>
                <w:szCs w:val="20"/>
              </w:rPr>
              <w:t>X</w:t>
            </w:r>
          </w:p>
        </w:tc>
        <w:tc>
          <w:tcPr>
            <w:tcW w:w="557" w:type="dxa"/>
            <w:shd w:val="clear" w:color="auto" w:fill="FFFFFF" w:themeFill="background1"/>
            <w:vAlign w:val="center"/>
          </w:tcPr>
          <w:p w14:paraId="00F897A6" w14:textId="77777777" w:rsidR="00BD649D" w:rsidRPr="000134F3" w:rsidRDefault="00BD649D" w:rsidP="00BD649D">
            <w:pPr>
              <w:spacing w:before="30" w:after="30"/>
              <w:jc w:val="center"/>
              <w:rPr>
                <w:rFonts w:ascii="Open Sans" w:hAnsi="Open Sans" w:cs="Open Sans"/>
                <w:sz w:val="20"/>
                <w:szCs w:val="20"/>
              </w:rPr>
            </w:pPr>
          </w:p>
        </w:tc>
      </w:tr>
      <w:tr w:rsidR="00BD649D" w:rsidRPr="00BD08CC" w14:paraId="119F9CCF" w14:textId="77777777" w:rsidTr="33D85A7D">
        <w:trPr>
          <w:trHeight w:val="96"/>
        </w:trPr>
        <w:tc>
          <w:tcPr>
            <w:tcW w:w="7987" w:type="dxa"/>
          </w:tcPr>
          <w:p w14:paraId="310A0C76" w14:textId="3C5AF6E4" w:rsidR="00BD649D" w:rsidRPr="00BD649D" w:rsidRDefault="6B2BF774" w:rsidP="00BD649D">
            <w:pPr>
              <w:spacing w:before="30" w:after="30"/>
              <w:rPr>
                <w:rFonts w:ascii="Open Sans" w:hAnsi="Open Sans" w:cs="Open Sans"/>
                <w:sz w:val="24"/>
                <w:szCs w:val="24"/>
              </w:rPr>
            </w:pPr>
            <w:r w:rsidRPr="33D85A7D">
              <w:rPr>
                <w:sz w:val="24"/>
                <w:szCs w:val="24"/>
              </w:rPr>
              <w:lastRenderedPageBreak/>
              <w:t>Understanding of the relevant legislative framework and professional standards both within the ICT industry and within a public sector authority.</w:t>
            </w:r>
          </w:p>
        </w:tc>
        <w:tc>
          <w:tcPr>
            <w:tcW w:w="558" w:type="dxa"/>
          </w:tcPr>
          <w:p w14:paraId="698CDE1C" w14:textId="03E8784A" w:rsidR="00BD649D" w:rsidRPr="00BD649D" w:rsidRDefault="00BD649D" w:rsidP="00BD649D">
            <w:pPr>
              <w:spacing w:before="30" w:after="30"/>
              <w:jc w:val="center"/>
              <w:rPr>
                <w:rFonts w:ascii="Open Sans" w:hAnsi="Open Sans" w:cs="Open Sans"/>
                <w:sz w:val="24"/>
                <w:szCs w:val="24"/>
              </w:rPr>
            </w:pPr>
          </w:p>
        </w:tc>
        <w:tc>
          <w:tcPr>
            <w:tcW w:w="557" w:type="dxa"/>
          </w:tcPr>
          <w:p w14:paraId="5C31D0CE" w14:textId="08BE4D77" w:rsidR="00BD649D" w:rsidRPr="00BD649D" w:rsidRDefault="6B2BF774" w:rsidP="00BD649D">
            <w:pPr>
              <w:spacing w:before="30" w:after="30"/>
              <w:jc w:val="center"/>
              <w:rPr>
                <w:rFonts w:ascii="Open Sans" w:hAnsi="Open Sans" w:cs="Open Sans"/>
                <w:sz w:val="24"/>
                <w:szCs w:val="24"/>
              </w:rPr>
            </w:pPr>
            <w:r w:rsidRPr="33D85A7D">
              <w:rPr>
                <w:sz w:val="24"/>
                <w:szCs w:val="24"/>
              </w:rPr>
              <w:t>X</w:t>
            </w:r>
          </w:p>
        </w:tc>
        <w:tc>
          <w:tcPr>
            <w:tcW w:w="557" w:type="dxa"/>
          </w:tcPr>
          <w:p w14:paraId="7E24599B" w14:textId="77777777" w:rsidR="00BD649D" w:rsidRPr="000134F3" w:rsidRDefault="00BD649D" w:rsidP="00BD649D">
            <w:pPr>
              <w:spacing w:before="30" w:after="30"/>
              <w:jc w:val="center"/>
              <w:rPr>
                <w:rFonts w:ascii="Open Sans" w:hAnsi="Open Sans" w:cs="Open Sans"/>
                <w:sz w:val="20"/>
                <w:szCs w:val="20"/>
              </w:rPr>
            </w:pPr>
          </w:p>
        </w:tc>
        <w:tc>
          <w:tcPr>
            <w:tcW w:w="557" w:type="dxa"/>
          </w:tcPr>
          <w:p w14:paraId="538E894A" w14:textId="4135BB1D" w:rsidR="00BD649D" w:rsidRPr="000134F3" w:rsidRDefault="00E85E52" w:rsidP="00BD649D">
            <w:pPr>
              <w:spacing w:before="30" w:after="30"/>
              <w:jc w:val="center"/>
              <w:rPr>
                <w:rFonts w:ascii="Open Sans" w:hAnsi="Open Sans" w:cs="Open Sans"/>
                <w:sz w:val="20"/>
                <w:szCs w:val="20"/>
              </w:rPr>
            </w:pPr>
            <w:r w:rsidRPr="33D85A7D">
              <w:rPr>
                <w:rFonts w:ascii="Open Sans" w:hAnsi="Open Sans" w:cs="Open Sans"/>
                <w:sz w:val="20"/>
                <w:szCs w:val="20"/>
              </w:rPr>
              <w:t>X</w:t>
            </w:r>
          </w:p>
        </w:tc>
        <w:tc>
          <w:tcPr>
            <w:tcW w:w="557" w:type="dxa"/>
          </w:tcPr>
          <w:p w14:paraId="1E35D100" w14:textId="77777777" w:rsidR="00BD649D" w:rsidRPr="000134F3" w:rsidRDefault="00BD649D" w:rsidP="00BD649D">
            <w:pPr>
              <w:spacing w:before="30" w:after="30"/>
              <w:jc w:val="center"/>
              <w:rPr>
                <w:rFonts w:ascii="Open Sans" w:hAnsi="Open Sans" w:cs="Open Sans"/>
                <w:sz w:val="20"/>
                <w:szCs w:val="20"/>
              </w:rPr>
            </w:pPr>
          </w:p>
        </w:tc>
      </w:tr>
      <w:tr w:rsidR="00BD649D" w:rsidRPr="00BD08CC" w14:paraId="2EDC562C" w14:textId="77777777" w:rsidTr="33D85A7D">
        <w:trPr>
          <w:trHeight w:val="96"/>
        </w:trPr>
        <w:tc>
          <w:tcPr>
            <w:tcW w:w="7987" w:type="dxa"/>
          </w:tcPr>
          <w:p w14:paraId="3599ED22" w14:textId="2656DBFE" w:rsidR="00BD649D" w:rsidRPr="00BD649D" w:rsidRDefault="6B2BF774" w:rsidP="00BD649D">
            <w:pPr>
              <w:spacing w:before="30" w:after="30"/>
              <w:rPr>
                <w:rFonts w:ascii="Open Sans" w:hAnsi="Open Sans" w:cs="Open Sans"/>
                <w:kern w:val="2"/>
                <w:sz w:val="24"/>
                <w:szCs w:val="24"/>
                <w14:ligatures w14:val="standardContextual"/>
              </w:rPr>
            </w:pPr>
            <w:r w:rsidRPr="33D85A7D">
              <w:rPr>
                <w:sz w:val="24"/>
                <w:szCs w:val="24"/>
              </w:rPr>
              <w:t>In depth understanding of IT concepts, both infrastructure and software related.</w:t>
            </w:r>
          </w:p>
        </w:tc>
        <w:tc>
          <w:tcPr>
            <w:tcW w:w="558" w:type="dxa"/>
          </w:tcPr>
          <w:p w14:paraId="6D2B147B" w14:textId="4732782D" w:rsidR="00BD649D" w:rsidRPr="00BD649D" w:rsidRDefault="00BD649D" w:rsidP="00BD649D">
            <w:pPr>
              <w:spacing w:before="30" w:after="30"/>
              <w:jc w:val="center"/>
              <w:rPr>
                <w:rFonts w:ascii="Open Sans" w:hAnsi="Open Sans" w:cs="Open Sans"/>
                <w:sz w:val="24"/>
                <w:szCs w:val="24"/>
              </w:rPr>
            </w:pPr>
            <w:r w:rsidRPr="00BD649D">
              <w:rPr>
                <w:rFonts w:cstheme="minorHAnsi"/>
                <w:sz w:val="24"/>
                <w:szCs w:val="24"/>
              </w:rPr>
              <w:t>X</w:t>
            </w:r>
          </w:p>
        </w:tc>
        <w:tc>
          <w:tcPr>
            <w:tcW w:w="557" w:type="dxa"/>
          </w:tcPr>
          <w:p w14:paraId="28BD9870" w14:textId="77777777" w:rsidR="00BD649D" w:rsidRPr="00BD649D" w:rsidRDefault="00BD649D" w:rsidP="00BD649D">
            <w:pPr>
              <w:spacing w:before="30" w:after="30"/>
              <w:jc w:val="center"/>
              <w:rPr>
                <w:rFonts w:ascii="Open Sans" w:hAnsi="Open Sans" w:cs="Open Sans"/>
                <w:sz w:val="24"/>
                <w:szCs w:val="24"/>
              </w:rPr>
            </w:pPr>
          </w:p>
        </w:tc>
        <w:tc>
          <w:tcPr>
            <w:tcW w:w="557" w:type="dxa"/>
          </w:tcPr>
          <w:p w14:paraId="0C8DCDF1" w14:textId="6E07123B" w:rsidR="00BD649D" w:rsidRPr="000134F3" w:rsidRDefault="39D96A36" w:rsidP="00BD649D">
            <w:pPr>
              <w:spacing w:before="30" w:after="30"/>
              <w:jc w:val="center"/>
              <w:rPr>
                <w:rFonts w:ascii="Open Sans" w:hAnsi="Open Sans" w:cs="Open Sans"/>
                <w:sz w:val="20"/>
                <w:szCs w:val="20"/>
              </w:rPr>
            </w:pPr>
            <w:r w:rsidRPr="33D85A7D">
              <w:rPr>
                <w:rFonts w:ascii="Open Sans" w:hAnsi="Open Sans" w:cs="Open Sans"/>
                <w:sz w:val="20"/>
                <w:szCs w:val="20"/>
              </w:rPr>
              <w:t>X</w:t>
            </w:r>
          </w:p>
        </w:tc>
        <w:tc>
          <w:tcPr>
            <w:tcW w:w="557" w:type="dxa"/>
          </w:tcPr>
          <w:p w14:paraId="37225471" w14:textId="549018B7" w:rsidR="00BD649D" w:rsidRPr="000134F3" w:rsidRDefault="39D96A36" w:rsidP="00BD649D">
            <w:pPr>
              <w:spacing w:before="30" w:after="30"/>
              <w:jc w:val="center"/>
              <w:rPr>
                <w:rFonts w:ascii="Open Sans" w:hAnsi="Open Sans" w:cs="Open Sans"/>
                <w:sz w:val="20"/>
                <w:szCs w:val="20"/>
              </w:rPr>
            </w:pPr>
            <w:r w:rsidRPr="33D85A7D">
              <w:rPr>
                <w:rFonts w:ascii="Open Sans" w:hAnsi="Open Sans" w:cs="Open Sans"/>
                <w:sz w:val="20"/>
                <w:szCs w:val="20"/>
              </w:rPr>
              <w:t>X</w:t>
            </w:r>
          </w:p>
        </w:tc>
        <w:tc>
          <w:tcPr>
            <w:tcW w:w="557" w:type="dxa"/>
          </w:tcPr>
          <w:p w14:paraId="3B0E4E3D" w14:textId="77777777" w:rsidR="00BD649D" w:rsidRPr="000134F3" w:rsidRDefault="00BD649D" w:rsidP="00BD649D">
            <w:pPr>
              <w:spacing w:before="30" w:after="30"/>
              <w:jc w:val="center"/>
              <w:rPr>
                <w:rFonts w:ascii="Open Sans" w:hAnsi="Open Sans" w:cs="Open Sans"/>
                <w:sz w:val="20"/>
                <w:szCs w:val="20"/>
              </w:rPr>
            </w:pPr>
          </w:p>
        </w:tc>
      </w:tr>
      <w:tr w:rsidR="00BD649D" w:rsidRPr="00BD08CC" w14:paraId="22486245" w14:textId="77777777" w:rsidTr="33D85A7D">
        <w:trPr>
          <w:trHeight w:val="96"/>
        </w:trPr>
        <w:tc>
          <w:tcPr>
            <w:tcW w:w="7987" w:type="dxa"/>
          </w:tcPr>
          <w:p w14:paraId="55E2B1EC" w14:textId="5E53CCCF" w:rsidR="00BD649D" w:rsidRPr="00BD649D" w:rsidRDefault="00BD649D" w:rsidP="00BD649D">
            <w:pPr>
              <w:spacing w:before="30" w:after="30"/>
              <w:rPr>
                <w:rFonts w:ascii="Open Sans" w:hAnsi="Open Sans" w:cs="Open Sans"/>
                <w:kern w:val="2"/>
                <w:sz w:val="24"/>
                <w:szCs w:val="24"/>
                <w14:ligatures w14:val="standardContextual"/>
              </w:rPr>
            </w:pPr>
            <w:r w:rsidRPr="00BD649D">
              <w:rPr>
                <w:sz w:val="24"/>
                <w:szCs w:val="24"/>
              </w:rPr>
              <w:t xml:space="preserve">A working knowledge of at least 3 of the following </w:t>
            </w:r>
            <w:proofErr w:type="gramStart"/>
            <w:r w:rsidRPr="00BD649D">
              <w:rPr>
                <w:sz w:val="24"/>
                <w:szCs w:val="24"/>
              </w:rPr>
              <w:t>areas;</w:t>
            </w:r>
            <w:proofErr w:type="gramEnd"/>
            <w:r w:rsidRPr="00BD649D">
              <w:rPr>
                <w:sz w:val="24"/>
                <w:szCs w:val="24"/>
              </w:rPr>
              <w:t xml:space="preserve"> Information and Data Management, System Design and Development, Security (firewalls, VPN, intrusion detection and prevention systems), Application Management, ERP systems, CRM systems, Networking and Microsoft Solutions, Infrastructure.</w:t>
            </w:r>
          </w:p>
        </w:tc>
        <w:tc>
          <w:tcPr>
            <w:tcW w:w="558" w:type="dxa"/>
          </w:tcPr>
          <w:p w14:paraId="74D07FB3" w14:textId="59230B07" w:rsidR="00BD649D" w:rsidRPr="00BD649D" w:rsidRDefault="00BD649D" w:rsidP="00BD649D">
            <w:pPr>
              <w:spacing w:before="30" w:after="30"/>
              <w:jc w:val="center"/>
              <w:rPr>
                <w:rFonts w:ascii="Open Sans" w:hAnsi="Open Sans" w:cs="Open Sans"/>
                <w:sz w:val="24"/>
                <w:szCs w:val="24"/>
              </w:rPr>
            </w:pPr>
            <w:r w:rsidRPr="00BD649D">
              <w:rPr>
                <w:sz w:val="24"/>
                <w:szCs w:val="24"/>
              </w:rPr>
              <w:t>X</w:t>
            </w:r>
          </w:p>
        </w:tc>
        <w:tc>
          <w:tcPr>
            <w:tcW w:w="557" w:type="dxa"/>
          </w:tcPr>
          <w:p w14:paraId="7DBFF57A" w14:textId="77777777" w:rsidR="00BD649D" w:rsidRPr="00BD649D" w:rsidRDefault="00BD649D" w:rsidP="00BD649D">
            <w:pPr>
              <w:spacing w:before="30" w:after="30"/>
              <w:jc w:val="center"/>
              <w:rPr>
                <w:rFonts w:ascii="Open Sans" w:hAnsi="Open Sans" w:cs="Open Sans"/>
                <w:sz w:val="24"/>
                <w:szCs w:val="24"/>
              </w:rPr>
            </w:pPr>
          </w:p>
        </w:tc>
        <w:tc>
          <w:tcPr>
            <w:tcW w:w="557" w:type="dxa"/>
          </w:tcPr>
          <w:p w14:paraId="48394879" w14:textId="418916F8" w:rsidR="00BD649D" w:rsidRPr="000134F3" w:rsidRDefault="4FD92C98" w:rsidP="00BD649D">
            <w:pPr>
              <w:spacing w:before="30" w:after="30"/>
              <w:jc w:val="center"/>
              <w:rPr>
                <w:rFonts w:ascii="Open Sans" w:hAnsi="Open Sans" w:cs="Open Sans"/>
                <w:sz w:val="20"/>
                <w:szCs w:val="20"/>
              </w:rPr>
            </w:pPr>
            <w:r w:rsidRPr="33D85A7D">
              <w:rPr>
                <w:rFonts w:ascii="Open Sans" w:hAnsi="Open Sans" w:cs="Open Sans"/>
                <w:sz w:val="20"/>
                <w:szCs w:val="20"/>
              </w:rPr>
              <w:t>X</w:t>
            </w:r>
          </w:p>
        </w:tc>
        <w:tc>
          <w:tcPr>
            <w:tcW w:w="557" w:type="dxa"/>
          </w:tcPr>
          <w:p w14:paraId="589E2D3C" w14:textId="5281E218" w:rsidR="00BD649D" w:rsidRPr="000134F3" w:rsidRDefault="4FD92C98" w:rsidP="00BD649D">
            <w:pPr>
              <w:spacing w:before="30" w:after="30"/>
              <w:jc w:val="center"/>
              <w:rPr>
                <w:rFonts w:ascii="Open Sans" w:hAnsi="Open Sans" w:cs="Open Sans"/>
                <w:sz w:val="20"/>
                <w:szCs w:val="20"/>
              </w:rPr>
            </w:pPr>
            <w:r w:rsidRPr="33D85A7D">
              <w:rPr>
                <w:rFonts w:ascii="Open Sans" w:hAnsi="Open Sans" w:cs="Open Sans"/>
                <w:sz w:val="20"/>
                <w:szCs w:val="20"/>
              </w:rPr>
              <w:t>X</w:t>
            </w:r>
          </w:p>
        </w:tc>
        <w:tc>
          <w:tcPr>
            <w:tcW w:w="557" w:type="dxa"/>
          </w:tcPr>
          <w:p w14:paraId="473A4A7C" w14:textId="77777777" w:rsidR="00BD649D" w:rsidRPr="000134F3" w:rsidRDefault="00BD649D" w:rsidP="00BD649D">
            <w:pPr>
              <w:spacing w:before="30" w:after="30"/>
              <w:jc w:val="center"/>
              <w:rPr>
                <w:rFonts w:ascii="Open Sans" w:hAnsi="Open Sans" w:cs="Open Sans"/>
                <w:sz w:val="20"/>
                <w:szCs w:val="20"/>
              </w:rPr>
            </w:pPr>
          </w:p>
        </w:tc>
      </w:tr>
      <w:tr w:rsidR="00BD649D" w:rsidRPr="00BD08CC" w14:paraId="0F50CE30" w14:textId="77777777" w:rsidTr="33D85A7D">
        <w:trPr>
          <w:trHeight w:val="96"/>
        </w:trPr>
        <w:tc>
          <w:tcPr>
            <w:tcW w:w="7987" w:type="dxa"/>
          </w:tcPr>
          <w:p w14:paraId="793D4940" w14:textId="0E97F48B" w:rsidR="00BD649D" w:rsidRPr="00BD649D" w:rsidRDefault="00BD649D" w:rsidP="00BD649D">
            <w:pPr>
              <w:spacing w:before="30" w:after="30"/>
              <w:rPr>
                <w:rFonts w:ascii="Open Sans" w:hAnsi="Open Sans" w:cs="Open Sans"/>
                <w:sz w:val="24"/>
                <w:szCs w:val="24"/>
              </w:rPr>
            </w:pPr>
            <w:r w:rsidRPr="00BD649D">
              <w:rPr>
                <w:sz w:val="24"/>
                <w:szCs w:val="24"/>
              </w:rPr>
              <w:t>Strong knowledge of network, server, storage, and virtualization technologies.</w:t>
            </w:r>
          </w:p>
        </w:tc>
        <w:tc>
          <w:tcPr>
            <w:tcW w:w="558" w:type="dxa"/>
          </w:tcPr>
          <w:p w14:paraId="3F3015B6" w14:textId="11FF9A7B" w:rsidR="00BD649D" w:rsidRPr="00BD649D" w:rsidRDefault="00BD649D" w:rsidP="00BD649D">
            <w:pPr>
              <w:spacing w:before="30" w:after="30"/>
              <w:jc w:val="center"/>
              <w:rPr>
                <w:rFonts w:ascii="Open Sans" w:hAnsi="Open Sans" w:cs="Open Sans"/>
                <w:sz w:val="24"/>
                <w:szCs w:val="24"/>
              </w:rPr>
            </w:pPr>
            <w:r w:rsidRPr="00BD649D">
              <w:rPr>
                <w:sz w:val="24"/>
                <w:szCs w:val="24"/>
              </w:rPr>
              <w:t>X</w:t>
            </w:r>
          </w:p>
        </w:tc>
        <w:tc>
          <w:tcPr>
            <w:tcW w:w="557" w:type="dxa"/>
          </w:tcPr>
          <w:p w14:paraId="32BDAB87" w14:textId="77777777" w:rsidR="00BD649D" w:rsidRPr="00BD649D" w:rsidRDefault="00BD649D" w:rsidP="00BD649D">
            <w:pPr>
              <w:spacing w:before="30" w:after="30"/>
              <w:jc w:val="center"/>
              <w:rPr>
                <w:rFonts w:ascii="Open Sans" w:hAnsi="Open Sans" w:cs="Open Sans"/>
                <w:sz w:val="24"/>
                <w:szCs w:val="24"/>
              </w:rPr>
            </w:pPr>
          </w:p>
        </w:tc>
        <w:tc>
          <w:tcPr>
            <w:tcW w:w="557" w:type="dxa"/>
          </w:tcPr>
          <w:p w14:paraId="316A2DAA" w14:textId="77777777" w:rsidR="00BD649D" w:rsidRPr="000134F3" w:rsidRDefault="00BD649D" w:rsidP="00BD649D">
            <w:pPr>
              <w:spacing w:before="30" w:after="30"/>
              <w:jc w:val="center"/>
              <w:rPr>
                <w:rFonts w:ascii="Open Sans" w:hAnsi="Open Sans" w:cs="Open Sans"/>
                <w:sz w:val="20"/>
                <w:szCs w:val="20"/>
              </w:rPr>
            </w:pPr>
          </w:p>
        </w:tc>
        <w:tc>
          <w:tcPr>
            <w:tcW w:w="557" w:type="dxa"/>
          </w:tcPr>
          <w:p w14:paraId="5166A182" w14:textId="30620325" w:rsidR="00BD649D" w:rsidRPr="000134F3" w:rsidRDefault="1B2D5C47" w:rsidP="00BD649D">
            <w:pPr>
              <w:spacing w:before="30" w:after="30"/>
              <w:jc w:val="center"/>
              <w:rPr>
                <w:rFonts w:ascii="Open Sans" w:hAnsi="Open Sans" w:cs="Open Sans"/>
                <w:sz w:val="20"/>
                <w:szCs w:val="20"/>
              </w:rPr>
            </w:pPr>
            <w:r w:rsidRPr="33D85A7D">
              <w:rPr>
                <w:rFonts w:ascii="Open Sans" w:hAnsi="Open Sans" w:cs="Open Sans"/>
                <w:sz w:val="20"/>
                <w:szCs w:val="20"/>
              </w:rPr>
              <w:t>X</w:t>
            </w:r>
          </w:p>
        </w:tc>
        <w:tc>
          <w:tcPr>
            <w:tcW w:w="557" w:type="dxa"/>
          </w:tcPr>
          <w:p w14:paraId="694ECE64" w14:textId="77777777" w:rsidR="00BD649D" w:rsidRPr="000134F3" w:rsidRDefault="00BD649D" w:rsidP="00BD649D">
            <w:pPr>
              <w:spacing w:before="30" w:after="30"/>
              <w:jc w:val="center"/>
              <w:rPr>
                <w:rFonts w:ascii="Open Sans" w:hAnsi="Open Sans" w:cs="Open Sans"/>
                <w:sz w:val="20"/>
                <w:szCs w:val="20"/>
              </w:rPr>
            </w:pPr>
          </w:p>
        </w:tc>
      </w:tr>
      <w:tr w:rsidR="00BD649D" w:rsidRPr="00BD08CC" w14:paraId="0C3219B1" w14:textId="77777777" w:rsidTr="33D85A7D">
        <w:trPr>
          <w:trHeight w:val="96"/>
        </w:trPr>
        <w:tc>
          <w:tcPr>
            <w:tcW w:w="7987" w:type="dxa"/>
          </w:tcPr>
          <w:p w14:paraId="2FE9D83A" w14:textId="15D61CB4" w:rsidR="00BD649D" w:rsidRPr="00BD649D" w:rsidRDefault="00BD649D" w:rsidP="00BD649D">
            <w:pPr>
              <w:spacing w:before="30" w:after="30"/>
              <w:rPr>
                <w:rFonts w:ascii="Open Sans" w:hAnsi="Open Sans" w:cs="Open Sans"/>
                <w:sz w:val="24"/>
                <w:szCs w:val="24"/>
              </w:rPr>
            </w:pPr>
            <w:r w:rsidRPr="00BD649D">
              <w:rPr>
                <w:rFonts w:cstheme="minorHAnsi"/>
                <w:sz w:val="24"/>
                <w:szCs w:val="24"/>
              </w:rPr>
              <w:t>Understanding of the relevant legislative framework and professional standards both within the ICT industry and within a public sector authority.</w:t>
            </w:r>
          </w:p>
        </w:tc>
        <w:tc>
          <w:tcPr>
            <w:tcW w:w="558" w:type="dxa"/>
          </w:tcPr>
          <w:p w14:paraId="391907A1" w14:textId="5217EBD3" w:rsidR="00BD649D" w:rsidRPr="00BD649D" w:rsidRDefault="00BD649D" w:rsidP="00BD649D">
            <w:pPr>
              <w:spacing w:before="30" w:after="30"/>
              <w:jc w:val="center"/>
              <w:rPr>
                <w:rFonts w:ascii="Open Sans" w:hAnsi="Open Sans" w:cs="Open Sans"/>
                <w:sz w:val="24"/>
                <w:szCs w:val="24"/>
              </w:rPr>
            </w:pPr>
            <w:r w:rsidRPr="00BD649D">
              <w:rPr>
                <w:rFonts w:cstheme="minorHAnsi"/>
                <w:sz w:val="24"/>
                <w:szCs w:val="24"/>
              </w:rPr>
              <w:t>X</w:t>
            </w:r>
          </w:p>
        </w:tc>
        <w:tc>
          <w:tcPr>
            <w:tcW w:w="557" w:type="dxa"/>
          </w:tcPr>
          <w:p w14:paraId="10468E2C" w14:textId="77777777" w:rsidR="00BD649D" w:rsidRPr="00BD649D" w:rsidRDefault="00BD649D" w:rsidP="00BD649D">
            <w:pPr>
              <w:spacing w:before="30" w:after="30"/>
              <w:jc w:val="center"/>
              <w:rPr>
                <w:rFonts w:ascii="Open Sans" w:hAnsi="Open Sans" w:cs="Open Sans"/>
                <w:sz w:val="24"/>
                <w:szCs w:val="24"/>
              </w:rPr>
            </w:pPr>
          </w:p>
        </w:tc>
        <w:tc>
          <w:tcPr>
            <w:tcW w:w="557" w:type="dxa"/>
          </w:tcPr>
          <w:p w14:paraId="7DC8E9EC" w14:textId="77777777" w:rsidR="00BD649D" w:rsidRPr="000134F3" w:rsidRDefault="00BD649D" w:rsidP="00BD649D">
            <w:pPr>
              <w:spacing w:before="30" w:after="30"/>
              <w:jc w:val="center"/>
              <w:rPr>
                <w:rFonts w:ascii="Open Sans" w:hAnsi="Open Sans" w:cs="Open Sans"/>
                <w:sz w:val="20"/>
                <w:szCs w:val="20"/>
              </w:rPr>
            </w:pPr>
          </w:p>
        </w:tc>
        <w:tc>
          <w:tcPr>
            <w:tcW w:w="557" w:type="dxa"/>
          </w:tcPr>
          <w:p w14:paraId="1FC30EED" w14:textId="340F500E" w:rsidR="00BD649D" w:rsidRPr="000134F3" w:rsidRDefault="4922258E" w:rsidP="00BD649D">
            <w:pPr>
              <w:spacing w:before="30" w:after="30"/>
              <w:jc w:val="center"/>
              <w:rPr>
                <w:rFonts w:ascii="Open Sans" w:hAnsi="Open Sans" w:cs="Open Sans"/>
                <w:sz w:val="20"/>
                <w:szCs w:val="20"/>
              </w:rPr>
            </w:pPr>
            <w:r w:rsidRPr="33D85A7D">
              <w:rPr>
                <w:rFonts w:ascii="Open Sans" w:hAnsi="Open Sans" w:cs="Open Sans"/>
                <w:sz w:val="20"/>
                <w:szCs w:val="20"/>
              </w:rPr>
              <w:t>X</w:t>
            </w:r>
          </w:p>
        </w:tc>
        <w:tc>
          <w:tcPr>
            <w:tcW w:w="557" w:type="dxa"/>
          </w:tcPr>
          <w:p w14:paraId="19206E3F" w14:textId="77777777" w:rsidR="00BD649D" w:rsidRPr="000134F3" w:rsidRDefault="00BD649D" w:rsidP="00BD649D">
            <w:pPr>
              <w:spacing w:before="30" w:after="30"/>
              <w:jc w:val="center"/>
              <w:rPr>
                <w:rFonts w:ascii="Open Sans" w:hAnsi="Open Sans" w:cs="Open Sans"/>
                <w:sz w:val="20"/>
                <w:szCs w:val="20"/>
              </w:rPr>
            </w:pPr>
          </w:p>
        </w:tc>
      </w:tr>
      <w:tr w:rsidR="00BD649D" w:rsidRPr="00BD08CC" w14:paraId="52BF5664" w14:textId="77777777" w:rsidTr="33D85A7D">
        <w:trPr>
          <w:trHeight w:val="96"/>
        </w:trPr>
        <w:tc>
          <w:tcPr>
            <w:tcW w:w="7987" w:type="dxa"/>
          </w:tcPr>
          <w:p w14:paraId="7427531E" w14:textId="16FD108C" w:rsidR="00BD649D" w:rsidRPr="00BD649D" w:rsidRDefault="6B2BF774" w:rsidP="00BD649D">
            <w:pPr>
              <w:spacing w:before="30" w:after="30"/>
              <w:rPr>
                <w:rFonts w:ascii="Open Sans" w:hAnsi="Open Sans" w:cs="Open Sans"/>
                <w:sz w:val="24"/>
                <w:szCs w:val="24"/>
              </w:rPr>
            </w:pPr>
            <w:r w:rsidRPr="33D85A7D">
              <w:rPr>
                <w:sz w:val="24"/>
                <w:szCs w:val="24"/>
              </w:rPr>
              <w:t>Analytical mindset with strong problem-solving skills.</w:t>
            </w:r>
          </w:p>
        </w:tc>
        <w:tc>
          <w:tcPr>
            <w:tcW w:w="558" w:type="dxa"/>
          </w:tcPr>
          <w:p w14:paraId="23ACA009" w14:textId="04E25F85" w:rsidR="00BD649D" w:rsidRPr="00BD649D" w:rsidRDefault="00BD649D" w:rsidP="00BD649D">
            <w:pPr>
              <w:spacing w:before="30" w:after="30"/>
              <w:jc w:val="center"/>
              <w:rPr>
                <w:rFonts w:ascii="Open Sans" w:hAnsi="Open Sans" w:cs="Open Sans"/>
                <w:sz w:val="24"/>
                <w:szCs w:val="24"/>
              </w:rPr>
            </w:pPr>
            <w:r w:rsidRPr="00BD649D">
              <w:rPr>
                <w:rFonts w:cstheme="minorHAnsi"/>
                <w:sz w:val="24"/>
                <w:szCs w:val="24"/>
              </w:rPr>
              <w:t>X</w:t>
            </w:r>
          </w:p>
        </w:tc>
        <w:tc>
          <w:tcPr>
            <w:tcW w:w="557" w:type="dxa"/>
          </w:tcPr>
          <w:p w14:paraId="30842FBE" w14:textId="527F36B7" w:rsidR="00BD649D" w:rsidRPr="00BD649D" w:rsidRDefault="00BD649D" w:rsidP="00BD649D">
            <w:pPr>
              <w:spacing w:before="30" w:after="30"/>
              <w:jc w:val="center"/>
              <w:rPr>
                <w:rFonts w:ascii="Open Sans" w:hAnsi="Open Sans" w:cs="Open Sans"/>
                <w:sz w:val="24"/>
                <w:szCs w:val="24"/>
              </w:rPr>
            </w:pPr>
          </w:p>
        </w:tc>
        <w:tc>
          <w:tcPr>
            <w:tcW w:w="557" w:type="dxa"/>
          </w:tcPr>
          <w:p w14:paraId="5A2867E2" w14:textId="3E93F9AE" w:rsidR="00BD649D" w:rsidRPr="000134F3" w:rsidRDefault="46FC4DD3" w:rsidP="00BD649D">
            <w:pPr>
              <w:spacing w:before="30" w:after="30"/>
              <w:jc w:val="center"/>
              <w:rPr>
                <w:rFonts w:ascii="Open Sans" w:hAnsi="Open Sans" w:cs="Open Sans"/>
                <w:sz w:val="20"/>
                <w:szCs w:val="20"/>
              </w:rPr>
            </w:pPr>
            <w:r w:rsidRPr="33D85A7D">
              <w:rPr>
                <w:rFonts w:ascii="Open Sans" w:hAnsi="Open Sans" w:cs="Open Sans"/>
                <w:sz w:val="20"/>
                <w:szCs w:val="20"/>
              </w:rPr>
              <w:t>X</w:t>
            </w:r>
          </w:p>
        </w:tc>
        <w:tc>
          <w:tcPr>
            <w:tcW w:w="557" w:type="dxa"/>
          </w:tcPr>
          <w:p w14:paraId="5B263D77" w14:textId="7757F381" w:rsidR="00BD649D" w:rsidRPr="000134F3" w:rsidRDefault="46FC4DD3" w:rsidP="00BD649D">
            <w:pPr>
              <w:spacing w:before="30" w:after="30"/>
              <w:jc w:val="center"/>
              <w:rPr>
                <w:rFonts w:ascii="Open Sans" w:hAnsi="Open Sans" w:cs="Open Sans"/>
                <w:sz w:val="20"/>
                <w:szCs w:val="20"/>
              </w:rPr>
            </w:pPr>
            <w:r w:rsidRPr="33D85A7D">
              <w:rPr>
                <w:rFonts w:ascii="Open Sans" w:hAnsi="Open Sans" w:cs="Open Sans"/>
                <w:sz w:val="20"/>
                <w:szCs w:val="20"/>
              </w:rPr>
              <w:t>X</w:t>
            </w:r>
          </w:p>
        </w:tc>
        <w:tc>
          <w:tcPr>
            <w:tcW w:w="557" w:type="dxa"/>
          </w:tcPr>
          <w:p w14:paraId="6510DB70" w14:textId="77777777" w:rsidR="00BD649D" w:rsidRPr="000134F3" w:rsidRDefault="00BD649D" w:rsidP="00BD649D">
            <w:pPr>
              <w:spacing w:before="30" w:after="30"/>
              <w:jc w:val="center"/>
              <w:rPr>
                <w:rFonts w:ascii="Open Sans" w:hAnsi="Open Sans" w:cs="Open Sans"/>
                <w:sz w:val="20"/>
                <w:szCs w:val="20"/>
              </w:rPr>
            </w:pPr>
          </w:p>
        </w:tc>
      </w:tr>
      <w:tr w:rsidR="00BD649D" w:rsidRPr="00BD08CC" w14:paraId="30502D99" w14:textId="77777777" w:rsidTr="33D85A7D">
        <w:trPr>
          <w:trHeight w:val="96"/>
        </w:trPr>
        <w:tc>
          <w:tcPr>
            <w:tcW w:w="7987" w:type="dxa"/>
          </w:tcPr>
          <w:p w14:paraId="4369F029" w14:textId="34D07A54" w:rsidR="00BD649D" w:rsidRPr="00BD649D" w:rsidRDefault="6B2BF774" w:rsidP="00BD649D">
            <w:pPr>
              <w:spacing w:before="30" w:after="30"/>
              <w:rPr>
                <w:rFonts w:ascii="Open Sans" w:hAnsi="Open Sans" w:cs="Open Sans"/>
                <w:sz w:val="24"/>
                <w:szCs w:val="24"/>
              </w:rPr>
            </w:pPr>
            <w:r w:rsidRPr="33D85A7D">
              <w:rPr>
                <w:sz w:val="24"/>
                <w:szCs w:val="24"/>
              </w:rPr>
              <w:t>Ability to build strong working relationships with end users in exceeding their expectations with excellent customer service, communication and presentation skills.</w:t>
            </w:r>
          </w:p>
        </w:tc>
        <w:tc>
          <w:tcPr>
            <w:tcW w:w="558" w:type="dxa"/>
          </w:tcPr>
          <w:p w14:paraId="522F2165" w14:textId="25C8460A" w:rsidR="00BD649D" w:rsidRPr="00BD649D" w:rsidRDefault="00BD649D" w:rsidP="00BD649D">
            <w:pPr>
              <w:spacing w:before="30" w:after="30"/>
              <w:jc w:val="center"/>
              <w:rPr>
                <w:rFonts w:ascii="Open Sans" w:hAnsi="Open Sans" w:cs="Open Sans"/>
                <w:sz w:val="24"/>
                <w:szCs w:val="24"/>
              </w:rPr>
            </w:pPr>
            <w:r w:rsidRPr="00BD649D">
              <w:rPr>
                <w:rFonts w:cstheme="minorHAnsi"/>
                <w:sz w:val="24"/>
                <w:szCs w:val="24"/>
              </w:rPr>
              <w:t>X</w:t>
            </w:r>
          </w:p>
        </w:tc>
        <w:tc>
          <w:tcPr>
            <w:tcW w:w="557" w:type="dxa"/>
          </w:tcPr>
          <w:p w14:paraId="75210AFC" w14:textId="77777777" w:rsidR="00BD649D" w:rsidRPr="00BD649D" w:rsidRDefault="00BD649D" w:rsidP="00BD649D">
            <w:pPr>
              <w:spacing w:before="30" w:after="30"/>
              <w:jc w:val="center"/>
              <w:rPr>
                <w:rFonts w:ascii="Open Sans" w:hAnsi="Open Sans" w:cs="Open Sans"/>
                <w:sz w:val="24"/>
                <w:szCs w:val="24"/>
              </w:rPr>
            </w:pPr>
          </w:p>
        </w:tc>
        <w:tc>
          <w:tcPr>
            <w:tcW w:w="557" w:type="dxa"/>
          </w:tcPr>
          <w:p w14:paraId="0FAF69F3" w14:textId="77777777" w:rsidR="00BD649D" w:rsidRPr="000134F3" w:rsidRDefault="00BD649D" w:rsidP="00BD649D">
            <w:pPr>
              <w:spacing w:before="30" w:after="30"/>
              <w:jc w:val="center"/>
              <w:rPr>
                <w:rFonts w:ascii="Open Sans" w:hAnsi="Open Sans" w:cs="Open Sans"/>
                <w:sz w:val="20"/>
                <w:szCs w:val="20"/>
              </w:rPr>
            </w:pPr>
          </w:p>
        </w:tc>
        <w:tc>
          <w:tcPr>
            <w:tcW w:w="557" w:type="dxa"/>
          </w:tcPr>
          <w:p w14:paraId="57804141" w14:textId="45884B71" w:rsidR="00BD649D" w:rsidRPr="000134F3" w:rsidRDefault="69F41FEF" w:rsidP="00BD649D">
            <w:pPr>
              <w:spacing w:before="30" w:after="30"/>
              <w:jc w:val="center"/>
              <w:rPr>
                <w:rFonts w:ascii="Open Sans" w:hAnsi="Open Sans" w:cs="Open Sans"/>
                <w:sz w:val="20"/>
                <w:szCs w:val="20"/>
              </w:rPr>
            </w:pPr>
            <w:r w:rsidRPr="33D85A7D">
              <w:rPr>
                <w:rFonts w:ascii="Open Sans" w:hAnsi="Open Sans" w:cs="Open Sans"/>
                <w:sz w:val="20"/>
                <w:szCs w:val="20"/>
              </w:rPr>
              <w:t>X</w:t>
            </w:r>
          </w:p>
        </w:tc>
        <w:tc>
          <w:tcPr>
            <w:tcW w:w="557" w:type="dxa"/>
          </w:tcPr>
          <w:p w14:paraId="6E543A5E" w14:textId="77777777" w:rsidR="00BD649D" w:rsidRPr="000134F3" w:rsidRDefault="00BD649D" w:rsidP="00BD649D">
            <w:pPr>
              <w:spacing w:before="30" w:after="30"/>
              <w:jc w:val="center"/>
              <w:rPr>
                <w:rFonts w:ascii="Open Sans" w:hAnsi="Open Sans" w:cs="Open Sans"/>
                <w:sz w:val="20"/>
                <w:szCs w:val="20"/>
              </w:rPr>
            </w:pPr>
          </w:p>
        </w:tc>
      </w:tr>
      <w:tr w:rsidR="00BD649D" w:rsidRPr="00BD08CC" w14:paraId="35A7223A" w14:textId="77777777" w:rsidTr="33D85A7D">
        <w:trPr>
          <w:trHeight w:val="96"/>
        </w:trPr>
        <w:tc>
          <w:tcPr>
            <w:tcW w:w="7987" w:type="dxa"/>
          </w:tcPr>
          <w:p w14:paraId="31E34C27" w14:textId="34C17D56" w:rsidR="00BD649D" w:rsidRPr="00BD649D" w:rsidRDefault="00BD649D" w:rsidP="33D85A7D">
            <w:pPr>
              <w:spacing w:before="30" w:after="30"/>
              <w:rPr>
                <w:sz w:val="24"/>
                <w:szCs w:val="24"/>
              </w:rPr>
            </w:pPr>
          </w:p>
        </w:tc>
        <w:tc>
          <w:tcPr>
            <w:tcW w:w="558" w:type="dxa"/>
          </w:tcPr>
          <w:p w14:paraId="77ED53B3" w14:textId="7C03C846" w:rsidR="00BD649D" w:rsidRPr="00BD649D" w:rsidRDefault="00BD649D" w:rsidP="00BD649D">
            <w:pPr>
              <w:spacing w:before="30" w:after="30"/>
              <w:jc w:val="center"/>
              <w:rPr>
                <w:rFonts w:ascii="Open Sans" w:hAnsi="Open Sans" w:cs="Open Sans"/>
                <w:sz w:val="24"/>
                <w:szCs w:val="24"/>
              </w:rPr>
            </w:pPr>
          </w:p>
        </w:tc>
        <w:tc>
          <w:tcPr>
            <w:tcW w:w="557" w:type="dxa"/>
          </w:tcPr>
          <w:p w14:paraId="66B0EA91" w14:textId="5A184ADD" w:rsidR="00BD649D" w:rsidRPr="00BD649D" w:rsidRDefault="00BD649D" w:rsidP="33D85A7D">
            <w:pPr>
              <w:spacing w:before="30" w:after="30"/>
              <w:jc w:val="center"/>
              <w:rPr>
                <w:sz w:val="24"/>
                <w:szCs w:val="24"/>
              </w:rPr>
            </w:pPr>
          </w:p>
        </w:tc>
        <w:tc>
          <w:tcPr>
            <w:tcW w:w="557" w:type="dxa"/>
          </w:tcPr>
          <w:p w14:paraId="2C23B649" w14:textId="0FF737BB" w:rsidR="00BD649D" w:rsidRPr="000134F3" w:rsidRDefault="00BD649D" w:rsidP="00BD649D">
            <w:pPr>
              <w:spacing w:before="30" w:after="30"/>
              <w:jc w:val="center"/>
              <w:rPr>
                <w:rFonts w:ascii="Open Sans" w:hAnsi="Open Sans" w:cs="Open Sans"/>
                <w:sz w:val="20"/>
                <w:szCs w:val="20"/>
              </w:rPr>
            </w:pPr>
          </w:p>
        </w:tc>
        <w:tc>
          <w:tcPr>
            <w:tcW w:w="557" w:type="dxa"/>
          </w:tcPr>
          <w:p w14:paraId="7114E0CA" w14:textId="77777777" w:rsidR="00BD649D" w:rsidRPr="000134F3" w:rsidRDefault="00BD649D" w:rsidP="00BD649D">
            <w:pPr>
              <w:spacing w:before="30" w:after="30"/>
              <w:jc w:val="center"/>
              <w:rPr>
                <w:rFonts w:ascii="Open Sans" w:hAnsi="Open Sans" w:cs="Open Sans"/>
                <w:sz w:val="20"/>
                <w:szCs w:val="20"/>
              </w:rPr>
            </w:pPr>
          </w:p>
        </w:tc>
        <w:tc>
          <w:tcPr>
            <w:tcW w:w="557" w:type="dxa"/>
          </w:tcPr>
          <w:p w14:paraId="49009028" w14:textId="77777777" w:rsidR="00BD649D" w:rsidRPr="000134F3" w:rsidRDefault="00BD649D" w:rsidP="00BD649D">
            <w:pPr>
              <w:spacing w:before="30" w:after="30"/>
              <w:jc w:val="center"/>
              <w:rPr>
                <w:rFonts w:ascii="Open Sans" w:hAnsi="Open Sans" w:cs="Open Sans"/>
                <w:sz w:val="20"/>
                <w:szCs w:val="20"/>
              </w:rPr>
            </w:pPr>
          </w:p>
        </w:tc>
      </w:tr>
      <w:tr w:rsidR="00BD649D" w:rsidRPr="00BD08CC" w14:paraId="6A91D71B" w14:textId="77777777" w:rsidTr="33D85A7D">
        <w:trPr>
          <w:trHeight w:val="96"/>
        </w:trPr>
        <w:tc>
          <w:tcPr>
            <w:tcW w:w="7987" w:type="dxa"/>
            <w:shd w:val="clear" w:color="auto" w:fill="F7CAAC" w:themeFill="accent2" w:themeFillTint="66"/>
            <w:vAlign w:val="center"/>
          </w:tcPr>
          <w:p w14:paraId="18C4C10A" w14:textId="73479C67" w:rsidR="00BD649D" w:rsidRPr="00BD08CC" w:rsidRDefault="00BD649D" w:rsidP="00BD649D">
            <w:pPr>
              <w:spacing w:before="30" w:after="30"/>
              <w:rPr>
                <w:rFonts w:ascii="Open Sans" w:hAnsi="Open Sans" w:cs="Open Sans"/>
                <w:b/>
                <w:bCs/>
                <w:sz w:val="20"/>
                <w:szCs w:val="20"/>
              </w:rPr>
            </w:pPr>
            <w:r>
              <w:rPr>
                <w:rFonts w:ascii="Open Sans" w:hAnsi="Open Sans" w:cs="Open Sans"/>
                <w:b/>
                <w:bCs/>
                <w:sz w:val="20"/>
                <w:szCs w:val="20"/>
              </w:rPr>
              <w:t>Qualification / Education / Training</w:t>
            </w:r>
          </w:p>
        </w:tc>
        <w:tc>
          <w:tcPr>
            <w:tcW w:w="558" w:type="dxa"/>
            <w:shd w:val="clear" w:color="auto" w:fill="F7CAAC" w:themeFill="accent2" w:themeFillTint="66"/>
            <w:vAlign w:val="center"/>
          </w:tcPr>
          <w:p w14:paraId="4F2E61A4" w14:textId="77777777" w:rsidR="00BD649D" w:rsidRPr="00BD08CC" w:rsidRDefault="00BD649D" w:rsidP="00BD649D">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557" w:type="dxa"/>
            <w:shd w:val="clear" w:color="auto" w:fill="F7CAAC" w:themeFill="accent2" w:themeFillTint="66"/>
            <w:vAlign w:val="center"/>
          </w:tcPr>
          <w:p w14:paraId="4164B595" w14:textId="77777777" w:rsidR="00BD649D" w:rsidRPr="00BD08CC" w:rsidRDefault="00BD649D" w:rsidP="00BD649D">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557" w:type="dxa"/>
            <w:shd w:val="clear" w:color="auto" w:fill="F7CAAC" w:themeFill="accent2" w:themeFillTint="66"/>
            <w:vAlign w:val="center"/>
          </w:tcPr>
          <w:p w14:paraId="4F96E946" w14:textId="480F7002" w:rsidR="00BD649D" w:rsidRPr="00BD08CC" w:rsidRDefault="00BD649D" w:rsidP="00BD649D">
            <w:pPr>
              <w:spacing w:before="30" w:after="30"/>
              <w:jc w:val="center"/>
              <w:rPr>
                <w:rFonts w:ascii="Open Sans" w:hAnsi="Open Sans" w:cs="Open Sans"/>
                <w:b/>
                <w:bCs/>
                <w:sz w:val="20"/>
                <w:szCs w:val="20"/>
              </w:rPr>
            </w:pPr>
            <w:r>
              <w:rPr>
                <w:rFonts w:ascii="Open Sans" w:hAnsi="Open Sans" w:cs="Open Sans"/>
                <w:b/>
                <w:bCs/>
                <w:sz w:val="20"/>
                <w:szCs w:val="20"/>
              </w:rPr>
              <w:t>A</w:t>
            </w:r>
            <w:r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6B7FFB98" w14:textId="6F19AACA" w:rsidR="00BD649D" w:rsidRPr="00BD08CC" w:rsidRDefault="00BD649D" w:rsidP="00BD649D">
            <w:pPr>
              <w:spacing w:before="30" w:after="30"/>
              <w:jc w:val="center"/>
              <w:rPr>
                <w:rFonts w:ascii="Open Sans" w:hAnsi="Open Sans" w:cs="Open Sans"/>
                <w:b/>
                <w:bCs/>
                <w:sz w:val="20"/>
                <w:szCs w:val="20"/>
              </w:rPr>
            </w:pPr>
            <w:r>
              <w:rPr>
                <w:rFonts w:ascii="Open Sans" w:hAnsi="Open Sans" w:cs="Open Sans"/>
                <w:b/>
                <w:bCs/>
                <w:sz w:val="20"/>
                <w:szCs w:val="20"/>
              </w:rPr>
              <w:t>I</w:t>
            </w:r>
            <w:r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27E3D5E7" w14:textId="687A25FB" w:rsidR="00BD649D" w:rsidRPr="00BD08CC" w:rsidRDefault="00BD649D" w:rsidP="00BD649D">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r w:rsidRPr="008D5712">
              <w:rPr>
                <w:rFonts w:ascii="Open Sans" w:hAnsi="Open Sans" w:cs="Open Sans"/>
                <w:b/>
                <w:bCs/>
                <w:sz w:val="18"/>
                <w:szCs w:val="18"/>
                <w:vertAlign w:val="superscript"/>
              </w:rPr>
              <w:t>*</w:t>
            </w:r>
          </w:p>
        </w:tc>
      </w:tr>
      <w:tr w:rsidR="00BD649D" w:rsidRPr="00BD08CC" w14:paraId="78B50182" w14:textId="77777777" w:rsidTr="33D85A7D">
        <w:trPr>
          <w:trHeight w:val="96"/>
        </w:trPr>
        <w:tc>
          <w:tcPr>
            <w:tcW w:w="7987" w:type="dxa"/>
          </w:tcPr>
          <w:p w14:paraId="04C72DC0" w14:textId="230BA7AF" w:rsidR="00BD649D" w:rsidRPr="00BD649D" w:rsidRDefault="2B959D54" w:rsidP="33D85A7D">
            <w:pPr>
              <w:spacing w:before="30" w:after="30"/>
              <w:rPr>
                <w:sz w:val="24"/>
                <w:szCs w:val="24"/>
              </w:rPr>
            </w:pPr>
            <w:r w:rsidRPr="33D85A7D">
              <w:rPr>
                <w:sz w:val="24"/>
                <w:szCs w:val="24"/>
              </w:rPr>
              <w:t>Hold or work towards a qualification that underpin Solution Architecture (e.g. TOGAF</w:t>
            </w:r>
            <w:r w:rsidR="26084878" w:rsidRPr="33D85A7D">
              <w:rPr>
                <w:sz w:val="24"/>
                <w:szCs w:val="24"/>
              </w:rPr>
              <w:t>, BCS Foundation Certificate in Architecture Concepts and Domains</w:t>
            </w:r>
            <w:r w:rsidRPr="33D85A7D">
              <w:rPr>
                <w:sz w:val="24"/>
                <w:szCs w:val="24"/>
              </w:rPr>
              <w:t>)</w:t>
            </w:r>
          </w:p>
        </w:tc>
        <w:tc>
          <w:tcPr>
            <w:tcW w:w="558" w:type="dxa"/>
          </w:tcPr>
          <w:p w14:paraId="6832C590" w14:textId="286FB794" w:rsidR="00BD649D" w:rsidRPr="00BD649D" w:rsidRDefault="29820579" w:rsidP="33D85A7D">
            <w:pPr>
              <w:spacing w:before="30" w:after="30"/>
              <w:jc w:val="center"/>
              <w:rPr>
                <w:sz w:val="24"/>
                <w:szCs w:val="24"/>
              </w:rPr>
            </w:pPr>
            <w:r w:rsidRPr="33D85A7D">
              <w:rPr>
                <w:sz w:val="24"/>
                <w:szCs w:val="24"/>
              </w:rPr>
              <w:t>X</w:t>
            </w:r>
          </w:p>
        </w:tc>
        <w:tc>
          <w:tcPr>
            <w:tcW w:w="557" w:type="dxa"/>
          </w:tcPr>
          <w:p w14:paraId="7ED20298" w14:textId="126AE5BE" w:rsidR="00BD649D" w:rsidRPr="00BD649D" w:rsidRDefault="00BD649D" w:rsidP="00BD649D">
            <w:pPr>
              <w:spacing w:before="30" w:after="30"/>
              <w:jc w:val="center"/>
              <w:rPr>
                <w:rFonts w:ascii="Open Sans" w:hAnsi="Open Sans" w:cs="Open Sans"/>
                <w:sz w:val="24"/>
                <w:szCs w:val="24"/>
              </w:rPr>
            </w:pPr>
          </w:p>
        </w:tc>
        <w:tc>
          <w:tcPr>
            <w:tcW w:w="557" w:type="dxa"/>
          </w:tcPr>
          <w:p w14:paraId="59BA86E4" w14:textId="3146F9EC" w:rsidR="00BD649D" w:rsidRPr="00BD649D" w:rsidRDefault="1C5008E7" w:rsidP="00BD649D">
            <w:pPr>
              <w:spacing w:before="30" w:after="30"/>
              <w:jc w:val="center"/>
              <w:rPr>
                <w:rFonts w:ascii="Open Sans" w:hAnsi="Open Sans" w:cs="Open Sans"/>
                <w:sz w:val="24"/>
                <w:szCs w:val="24"/>
              </w:rPr>
            </w:pPr>
            <w:r w:rsidRPr="33D85A7D">
              <w:rPr>
                <w:rFonts w:ascii="Open Sans" w:hAnsi="Open Sans" w:cs="Open Sans"/>
                <w:sz w:val="24"/>
                <w:szCs w:val="24"/>
              </w:rPr>
              <w:t>X</w:t>
            </w:r>
          </w:p>
        </w:tc>
        <w:tc>
          <w:tcPr>
            <w:tcW w:w="557" w:type="dxa"/>
          </w:tcPr>
          <w:p w14:paraId="63D5B477" w14:textId="2C6A7878" w:rsidR="00BD649D" w:rsidRPr="000134F3" w:rsidRDefault="1C5008E7" w:rsidP="00BD649D">
            <w:pPr>
              <w:spacing w:before="30" w:after="30"/>
              <w:jc w:val="center"/>
              <w:rPr>
                <w:rFonts w:ascii="Open Sans" w:hAnsi="Open Sans" w:cs="Open Sans"/>
                <w:sz w:val="20"/>
                <w:szCs w:val="20"/>
              </w:rPr>
            </w:pPr>
            <w:r w:rsidRPr="33D85A7D">
              <w:rPr>
                <w:rFonts w:ascii="Open Sans" w:hAnsi="Open Sans" w:cs="Open Sans"/>
                <w:sz w:val="20"/>
                <w:szCs w:val="20"/>
              </w:rPr>
              <w:t>X</w:t>
            </w:r>
          </w:p>
        </w:tc>
        <w:tc>
          <w:tcPr>
            <w:tcW w:w="557" w:type="dxa"/>
          </w:tcPr>
          <w:p w14:paraId="187918B1" w14:textId="77777777" w:rsidR="00BD649D" w:rsidRPr="000134F3" w:rsidRDefault="00BD649D" w:rsidP="00BD649D">
            <w:pPr>
              <w:spacing w:before="30" w:after="30"/>
              <w:jc w:val="center"/>
              <w:rPr>
                <w:rFonts w:ascii="Open Sans" w:hAnsi="Open Sans" w:cs="Open Sans"/>
                <w:sz w:val="20"/>
                <w:szCs w:val="20"/>
              </w:rPr>
            </w:pPr>
          </w:p>
        </w:tc>
      </w:tr>
      <w:tr w:rsidR="00BD649D" w:rsidRPr="00BD08CC" w14:paraId="7358E5FC" w14:textId="77777777" w:rsidTr="33D85A7D">
        <w:trPr>
          <w:trHeight w:val="96"/>
        </w:trPr>
        <w:tc>
          <w:tcPr>
            <w:tcW w:w="7987" w:type="dxa"/>
          </w:tcPr>
          <w:p w14:paraId="5307D5CE" w14:textId="5E062AD3" w:rsidR="00BD649D" w:rsidRPr="00BD649D" w:rsidRDefault="6B2BF774" w:rsidP="00BD649D">
            <w:pPr>
              <w:spacing w:before="30" w:after="30"/>
              <w:rPr>
                <w:rFonts w:ascii="Open Sans" w:hAnsi="Open Sans" w:cs="Open Sans"/>
                <w:b/>
                <w:bCs/>
                <w:sz w:val="24"/>
                <w:szCs w:val="24"/>
              </w:rPr>
            </w:pPr>
            <w:r w:rsidRPr="33D85A7D">
              <w:rPr>
                <w:sz w:val="24"/>
                <w:szCs w:val="24"/>
              </w:rPr>
              <w:t>Degree Level qualification or equivalent experience in an IT discipline</w:t>
            </w:r>
            <w:r w:rsidR="482D8AB9" w:rsidRPr="33D85A7D">
              <w:rPr>
                <w:sz w:val="24"/>
                <w:szCs w:val="24"/>
              </w:rPr>
              <w:t>.</w:t>
            </w:r>
          </w:p>
        </w:tc>
        <w:tc>
          <w:tcPr>
            <w:tcW w:w="558" w:type="dxa"/>
          </w:tcPr>
          <w:p w14:paraId="6EA22A28" w14:textId="35479C44" w:rsidR="00BD649D" w:rsidRPr="00BD649D" w:rsidRDefault="00BD649D" w:rsidP="00BD649D">
            <w:pPr>
              <w:spacing w:before="30" w:after="30"/>
              <w:jc w:val="center"/>
              <w:rPr>
                <w:rFonts w:ascii="Open Sans" w:hAnsi="Open Sans" w:cs="Open Sans"/>
                <w:sz w:val="24"/>
                <w:szCs w:val="24"/>
              </w:rPr>
            </w:pPr>
            <w:r w:rsidRPr="00BD649D">
              <w:rPr>
                <w:sz w:val="24"/>
                <w:szCs w:val="24"/>
              </w:rPr>
              <w:t>X</w:t>
            </w:r>
          </w:p>
        </w:tc>
        <w:tc>
          <w:tcPr>
            <w:tcW w:w="557" w:type="dxa"/>
          </w:tcPr>
          <w:p w14:paraId="5E383711" w14:textId="77777777" w:rsidR="00BD649D" w:rsidRPr="00BD649D" w:rsidRDefault="00BD649D" w:rsidP="00BD649D">
            <w:pPr>
              <w:spacing w:before="30" w:after="30"/>
              <w:jc w:val="center"/>
              <w:rPr>
                <w:rFonts w:ascii="Open Sans" w:hAnsi="Open Sans" w:cs="Open Sans"/>
                <w:sz w:val="24"/>
                <w:szCs w:val="24"/>
              </w:rPr>
            </w:pPr>
          </w:p>
        </w:tc>
        <w:tc>
          <w:tcPr>
            <w:tcW w:w="557" w:type="dxa"/>
          </w:tcPr>
          <w:p w14:paraId="2DA56ECE" w14:textId="16EA4BC7" w:rsidR="00BD649D" w:rsidRPr="00BD649D" w:rsidRDefault="57C6E098" w:rsidP="00BD649D">
            <w:pPr>
              <w:spacing w:before="30" w:after="30"/>
              <w:jc w:val="center"/>
              <w:rPr>
                <w:rFonts w:ascii="Open Sans" w:hAnsi="Open Sans" w:cs="Open Sans"/>
                <w:sz w:val="24"/>
                <w:szCs w:val="24"/>
              </w:rPr>
            </w:pPr>
            <w:r w:rsidRPr="33D85A7D">
              <w:rPr>
                <w:rFonts w:ascii="Open Sans" w:hAnsi="Open Sans" w:cs="Open Sans"/>
                <w:sz w:val="24"/>
                <w:szCs w:val="24"/>
              </w:rPr>
              <w:t>X</w:t>
            </w:r>
          </w:p>
        </w:tc>
        <w:tc>
          <w:tcPr>
            <w:tcW w:w="557" w:type="dxa"/>
          </w:tcPr>
          <w:p w14:paraId="3E989054" w14:textId="77777777" w:rsidR="00BD649D" w:rsidRPr="000134F3" w:rsidRDefault="00BD649D" w:rsidP="00BD649D">
            <w:pPr>
              <w:spacing w:before="30" w:after="30"/>
              <w:jc w:val="center"/>
              <w:rPr>
                <w:rFonts w:ascii="Open Sans" w:hAnsi="Open Sans" w:cs="Open Sans"/>
                <w:sz w:val="20"/>
                <w:szCs w:val="20"/>
              </w:rPr>
            </w:pPr>
          </w:p>
        </w:tc>
        <w:tc>
          <w:tcPr>
            <w:tcW w:w="557" w:type="dxa"/>
          </w:tcPr>
          <w:p w14:paraId="7DE5C8E5" w14:textId="77777777" w:rsidR="00BD649D" w:rsidRPr="000134F3" w:rsidRDefault="00BD649D" w:rsidP="00BD649D">
            <w:pPr>
              <w:spacing w:before="30" w:after="30"/>
              <w:jc w:val="center"/>
              <w:rPr>
                <w:rFonts w:ascii="Open Sans" w:hAnsi="Open Sans" w:cs="Open Sans"/>
                <w:sz w:val="20"/>
                <w:szCs w:val="20"/>
              </w:rPr>
            </w:pPr>
          </w:p>
        </w:tc>
      </w:tr>
      <w:tr w:rsidR="00BD649D" w:rsidRPr="00BD08CC" w14:paraId="7C3D1D83" w14:textId="77777777" w:rsidTr="33D85A7D">
        <w:trPr>
          <w:trHeight w:val="96"/>
        </w:trPr>
        <w:tc>
          <w:tcPr>
            <w:tcW w:w="7987" w:type="dxa"/>
          </w:tcPr>
          <w:p w14:paraId="347BEADC" w14:textId="1742AB15" w:rsidR="00BD649D" w:rsidRPr="00BD649D" w:rsidRDefault="00BD649D" w:rsidP="00BD649D">
            <w:pPr>
              <w:spacing w:before="30" w:after="30"/>
              <w:rPr>
                <w:rFonts w:ascii="Open Sans" w:hAnsi="Open Sans" w:cs="Open Sans"/>
                <w:b/>
                <w:bCs/>
                <w:sz w:val="24"/>
                <w:szCs w:val="24"/>
              </w:rPr>
            </w:pPr>
            <w:r w:rsidRPr="00BD649D">
              <w:rPr>
                <w:sz w:val="24"/>
                <w:szCs w:val="24"/>
              </w:rPr>
              <w:t>Either hold or be working towards an ICT related technical qualification or accreditation (e.g.  MCSD or CITP).</w:t>
            </w:r>
          </w:p>
        </w:tc>
        <w:tc>
          <w:tcPr>
            <w:tcW w:w="558" w:type="dxa"/>
          </w:tcPr>
          <w:p w14:paraId="10EDCC92" w14:textId="77777777" w:rsidR="00BD649D" w:rsidRPr="00BD649D" w:rsidRDefault="00BD649D" w:rsidP="00BD649D">
            <w:pPr>
              <w:spacing w:before="30" w:after="30"/>
              <w:jc w:val="center"/>
              <w:rPr>
                <w:rFonts w:ascii="Open Sans" w:hAnsi="Open Sans" w:cs="Open Sans"/>
                <w:sz w:val="24"/>
                <w:szCs w:val="24"/>
              </w:rPr>
            </w:pPr>
          </w:p>
        </w:tc>
        <w:tc>
          <w:tcPr>
            <w:tcW w:w="557" w:type="dxa"/>
          </w:tcPr>
          <w:p w14:paraId="0DCDBDEE" w14:textId="73AA0EF4" w:rsidR="00BD649D" w:rsidRPr="00BD649D" w:rsidRDefault="00BD649D" w:rsidP="00BD649D">
            <w:pPr>
              <w:spacing w:before="30" w:after="30"/>
              <w:jc w:val="center"/>
              <w:rPr>
                <w:rFonts w:ascii="Open Sans" w:hAnsi="Open Sans" w:cs="Open Sans"/>
                <w:sz w:val="24"/>
                <w:szCs w:val="24"/>
              </w:rPr>
            </w:pPr>
            <w:r w:rsidRPr="00BD649D">
              <w:rPr>
                <w:sz w:val="24"/>
                <w:szCs w:val="24"/>
              </w:rPr>
              <w:t>X</w:t>
            </w:r>
          </w:p>
        </w:tc>
        <w:tc>
          <w:tcPr>
            <w:tcW w:w="557" w:type="dxa"/>
          </w:tcPr>
          <w:p w14:paraId="28FC127A" w14:textId="45C38E6E" w:rsidR="00BD649D" w:rsidRPr="00BD649D" w:rsidRDefault="1A18F400" w:rsidP="00BD649D">
            <w:pPr>
              <w:spacing w:before="30" w:after="30"/>
              <w:jc w:val="center"/>
              <w:rPr>
                <w:rFonts w:ascii="Open Sans" w:hAnsi="Open Sans" w:cs="Open Sans"/>
                <w:sz w:val="24"/>
                <w:szCs w:val="24"/>
              </w:rPr>
            </w:pPr>
            <w:r w:rsidRPr="33D85A7D">
              <w:rPr>
                <w:rFonts w:ascii="Open Sans" w:hAnsi="Open Sans" w:cs="Open Sans"/>
                <w:sz w:val="24"/>
                <w:szCs w:val="24"/>
              </w:rPr>
              <w:t>X</w:t>
            </w:r>
          </w:p>
        </w:tc>
        <w:tc>
          <w:tcPr>
            <w:tcW w:w="557" w:type="dxa"/>
          </w:tcPr>
          <w:p w14:paraId="695DA2F1" w14:textId="77777777" w:rsidR="00BD649D" w:rsidRPr="000134F3" w:rsidRDefault="00BD649D" w:rsidP="00BD649D">
            <w:pPr>
              <w:spacing w:before="30" w:after="30"/>
              <w:jc w:val="center"/>
              <w:rPr>
                <w:rFonts w:ascii="Open Sans" w:hAnsi="Open Sans" w:cs="Open Sans"/>
                <w:sz w:val="20"/>
                <w:szCs w:val="20"/>
              </w:rPr>
            </w:pPr>
          </w:p>
        </w:tc>
        <w:tc>
          <w:tcPr>
            <w:tcW w:w="557" w:type="dxa"/>
          </w:tcPr>
          <w:p w14:paraId="4840E279" w14:textId="77777777" w:rsidR="00BD649D" w:rsidRPr="000134F3" w:rsidRDefault="00BD649D" w:rsidP="00BD649D">
            <w:pPr>
              <w:spacing w:before="30" w:after="30"/>
              <w:jc w:val="center"/>
              <w:rPr>
                <w:rFonts w:ascii="Open Sans" w:hAnsi="Open Sans" w:cs="Open Sans"/>
                <w:sz w:val="20"/>
                <w:szCs w:val="20"/>
              </w:rPr>
            </w:pPr>
          </w:p>
        </w:tc>
      </w:tr>
      <w:tr w:rsidR="00BD649D" w:rsidRPr="00BD08CC" w14:paraId="726780F1" w14:textId="77777777" w:rsidTr="33D85A7D">
        <w:trPr>
          <w:trHeight w:val="96"/>
        </w:trPr>
        <w:tc>
          <w:tcPr>
            <w:tcW w:w="7987" w:type="dxa"/>
          </w:tcPr>
          <w:p w14:paraId="4FA21776" w14:textId="546DE0A4" w:rsidR="00BD649D" w:rsidRPr="00BD649D" w:rsidRDefault="6B2BF774" w:rsidP="00BD649D">
            <w:pPr>
              <w:spacing w:before="30" w:after="30"/>
              <w:rPr>
                <w:rFonts w:ascii="Open Sans" w:hAnsi="Open Sans" w:cs="Open Sans"/>
                <w:b/>
                <w:bCs/>
                <w:sz w:val="24"/>
                <w:szCs w:val="24"/>
              </w:rPr>
            </w:pPr>
            <w:r w:rsidRPr="33D85A7D">
              <w:rPr>
                <w:sz w:val="24"/>
                <w:szCs w:val="24"/>
              </w:rPr>
              <w:t>ITIL 4 Foundation or higher</w:t>
            </w:r>
            <w:r w:rsidR="3D0B89B1" w:rsidRPr="33D85A7D">
              <w:rPr>
                <w:sz w:val="24"/>
                <w:szCs w:val="24"/>
              </w:rPr>
              <w:t>.</w:t>
            </w:r>
          </w:p>
        </w:tc>
        <w:tc>
          <w:tcPr>
            <w:tcW w:w="558" w:type="dxa"/>
          </w:tcPr>
          <w:p w14:paraId="186AE0DD" w14:textId="77777777" w:rsidR="00BD649D" w:rsidRPr="00BD649D" w:rsidRDefault="00BD649D" w:rsidP="00BD649D">
            <w:pPr>
              <w:spacing w:before="30" w:after="30"/>
              <w:jc w:val="center"/>
              <w:rPr>
                <w:rFonts w:ascii="Open Sans" w:hAnsi="Open Sans" w:cs="Open Sans"/>
                <w:sz w:val="24"/>
                <w:szCs w:val="24"/>
              </w:rPr>
            </w:pPr>
          </w:p>
        </w:tc>
        <w:tc>
          <w:tcPr>
            <w:tcW w:w="557" w:type="dxa"/>
          </w:tcPr>
          <w:p w14:paraId="57412D57" w14:textId="277D71CD" w:rsidR="00BD649D" w:rsidRPr="00BD649D" w:rsidRDefault="00BD649D" w:rsidP="00BD649D">
            <w:pPr>
              <w:spacing w:before="30" w:after="30"/>
              <w:jc w:val="center"/>
              <w:rPr>
                <w:rFonts w:ascii="Open Sans" w:hAnsi="Open Sans" w:cs="Open Sans"/>
                <w:sz w:val="24"/>
                <w:szCs w:val="24"/>
              </w:rPr>
            </w:pPr>
            <w:r w:rsidRPr="00BD649D">
              <w:rPr>
                <w:sz w:val="24"/>
                <w:szCs w:val="24"/>
              </w:rPr>
              <w:t>X</w:t>
            </w:r>
          </w:p>
        </w:tc>
        <w:tc>
          <w:tcPr>
            <w:tcW w:w="557" w:type="dxa"/>
          </w:tcPr>
          <w:p w14:paraId="7A753F23" w14:textId="7C980F6B" w:rsidR="00BD649D" w:rsidRPr="00BD649D" w:rsidRDefault="0E37FFD3" w:rsidP="00BD649D">
            <w:pPr>
              <w:spacing w:before="30" w:after="30"/>
              <w:jc w:val="center"/>
              <w:rPr>
                <w:rFonts w:ascii="Open Sans" w:hAnsi="Open Sans" w:cs="Open Sans"/>
                <w:sz w:val="24"/>
                <w:szCs w:val="24"/>
              </w:rPr>
            </w:pPr>
            <w:r w:rsidRPr="33D85A7D">
              <w:rPr>
                <w:rFonts w:ascii="Open Sans" w:hAnsi="Open Sans" w:cs="Open Sans"/>
                <w:sz w:val="24"/>
                <w:szCs w:val="24"/>
              </w:rPr>
              <w:t>X</w:t>
            </w:r>
          </w:p>
        </w:tc>
        <w:tc>
          <w:tcPr>
            <w:tcW w:w="557" w:type="dxa"/>
          </w:tcPr>
          <w:p w14:paraId="7F042E6D" w14:textId="77777777" w:rsidR="00BD649D" w:rsidRPr="000134F3" w:rsidRDefault="00BD649D" w:rsidP="00BD649D">
            <w:pPr>
              <w:spacing w:before="30" w:after="30"/>
              <w:jc w:val="center"/>
              <w:rPr>
                <w:rFonts w:ascii="Open Sans" w:hAnsi="Open Sans" w:cs="Open Sans"/>
                <w:sz w:val="20"/>
                <w:szCs w:val="20"/>
              </w:rPr>
            </w:pPr>
          </w:p>
        </w:tc>
        <w:tc>
          <w:tcPr>
            <w:tcW w:w="557" w:type="dxa"/>
          </w:tcPr>
          <w:p w14:paraId="5E761098" w14:textId="77777777" w:rsidR="00BD649D" w:rsidRPr="000134F3" w:rsidRDefault="00BD649D" w:rsidP="00BD649D">
            <w:pPr>
              <w:spacing w:before="30" w:after="30"/>
              <w:jc w:val="center"/>
              <w:rPr>
                <w:rFonts w:ascii="Open Sans" w:hAnsi="Open Sans" w:cs="Open Sans"/>
                <w:sz w:val="20"/>
                <w:szCs w:val="20"/>
              </w:rPr>
            </w:pPr>
          </w:p>
        </w:tc>
      </w:tr>
    </w:tbl>
    <w:p w14:paraId="0C2DBB72" w14:textId="77777777" w:rsidR="002A71C1" w:rsidRPr="002A71C1" w:rsidRDefault="002A71C1" w:rsidP="00B13BFC">
      <w:pPr>
        <w:spacing w:after="0"/>
        <w:rPr>
          <w:rFonts w:ascii="Open Sans" w:hAnsi="Open Sans" w:cs="Open Sans"/>
          <w:sz w:val="6"/>
          <w:szCs w:val="6"/>
        </w:rPr>
      </w:pPr>
    </w:p>
    <w:p w14:paraId="7B8886B1" w14:textId="5EFCE067" w:rsidR="00E63529" w:rsidRPr="006763E5" w:rsidRDefault="008D5712" w:rsidP="008D5712">
      <w:pPr>
        <w:spacing w:after="0"/>
        <w:jc w:val="right"/>
        <w:rPr>
          <w:rFonts w:ascii="Open Sans" w:hAnsi="Open Sans" w:cs="Open Sans"/>
          <w:sz w:val="16"/>
          <w:szCs w:val="16"/>
        </w:rPr>
      </w:pPr>
      <w:r>
        <w:rPr>
          <w:rFonts w:ascii="Open Sans" w:hAnsi="Open Sans" w:cs="Open Sans"/>
          <w:b/>
          <w:bCs/>
          <w:sz w:val="16"/>
          <w:szCs w:val="16"/>
        </w:rPr>
        <w:t>*</w:t>
      </w:r>
      <w:r w:rsidR="00B13BFC" w:rsidRPr="006763E5">
        <w:rPr>
          <w:rFonts w:ascii="Open Sans" w:hAnsi="Open Sans" w:cs="Open Sans"/>
          <w:b/>
          <w:bCs/>
          <w:sz w:val="16"/>
          <w:szCs w:val="16"/>
        </w:rPr>
        <w:t>Key</w:t>
      </w:r>
      <w:r w:rsidR="002A71C1" w:rsidRPr="006763E5">
        <w:rPr>
          <w:rFonts w:ascii="Open Sans" w:hAnsi="Open Sans" w:cs="Open Sans"/>
          <w:b/>
          <w:bCs/>
          <w:sz w:val="16"/>
          <w:szCs w:val="16"/>
        </w:rPr>
        <w:t xml:space="preserve">: </w:t>
      </w:r>
      <w:r w:rsidR="00B13BFC" w:rsidRPr="006763E5">
        <w:rPr>
          <w:rFonts w:ascii="Open Sans" w:hAnsi="Open Sans" w:cs="Open Sans"/>
          <w:b/>
          <w:bCs/>
          <w:sz w:val="16"/>
          <w:szCs w:val="16"/>
        </w:rPr>
        <w:t xml:space="preserve">A </w:t>
      </w:r>
      <w:r w:rsidR="00B13BFC" w:rsidRPr="006763E5">
        <w:rPr>
          <w:rFonts w:ascii="Open Sans" w:hAnsi="Open Sans" w:cs="Open Sans"/>
          <w:sz w:val="16"/>
          <w:szCs w:val="16"/>
        </w:rPr>
        <w:t>= Application,</w:t>
      </w:r>
      <w:r w:rsidR="00B13BFC" w:rsidRPr="006763E5">
        <w:rPr>
          <w:rFonts w:ascii="Open Sans" w:hAnsi="Open Sans" w:cs="Open Sans"/>
          <w:b/>
          <w:bCs/>
          <w:sz w:val="16"/>
          <w:szCs w:val="16"/>
        </w:rPr>
        <w:t xml:space="preserve"> </w:t>
      </w:r>
      <w:r w:rsidR="002A71C1" w:rsidRPr="006763E5">
        <w:rPr>
          <w:rFonts w:ascii="Open Sans" w:hAnsi="Open Sans" w:cs="Open Sans"/>
          <w:b/>
          <w:bCs/>
          <w:sz w:val="16"/>
          <w:szCs w:val="16"/>
        </w:rPr>
        <w:t>I</w:t>
      </w:r>
      <w:r w:rsidR="00B13BFC" w:rsidRPr="006763E5">
        <w:rPr>
          <w:rFonts w:ascii="Open Sans" w:hAnsi="Open Sans" w:cs="Open Sans"/>
          <w:sz w:val="16"/>
          <w:szCs w:val="16"/>
        </w:rPr>
        <w:t xml:space="preserve"> =</w:t>
      </w:r>
      <w:r w:rsidR="00B13BFC" w:rsidRPr="006763E5">
        <w:rPr>
          <w:rFonts w:ascii="Open Sans" w:hAnsi="Open Sans" w:cs="Open Sans"/>
          <w:b/>
          <w:bCs/>
          <w:sz w:val="16"/>
          <w:szCs w:val="16"/>
        </w:rPr>
        <w:t xml:space="preserve"> </w:t>
      </w:r>
      <w:r w:rsidR="00B13BFC" w:rsidRPr="006763E5">
        <w:rPr>
          <w:rFonts w:ascii="Open Sans" w:hAnsi="Open Sans" w:cs="Open Sans"/>
          <w:sz w:val="16"/>
          <w:szCs w:val="16"/>
        </w:rPr>
        <w:t>Interview,</w:t>
      </w:r>
      <w:r w:rsidR="00B13BFC" w:rsidRPr="006763E5">
        <w:rPr>
          <w:rFonts w:ascii="Open Sans" w:hAnsi="Open Sans" w:cs="Open Sans"/>
          <w:b/>
          <w:bCs/>
          <w:sz w:val="16"/>
          <w:szCs w:val="16"/>
        </w:rPr>
        <w:t xml:space="preserve"> T </w:t>
      </w:r>
      <w:r w:rsidR="00B13BFC" w:rsidRPr="006763E5">
        <w:rPr>
          <w:rFonts w:ascii="Open Sans" w:hAnsi="Open Sans" w:cs="Open Sans"/>
          <w:sz w:val="16"/>
          <w:szCs w:val="16"/>
        </w:rPr>
        <w:t>= Testing/Assessment</w:t>
      </w:r>
    </w:p>
    <w:p w14:paraId="0028EA87" w14:textId="77777777" w:rsidR="002A71C1" w:rsidRPr="004B0136" w:rsidRDefault="002A71C1" w:rsidP="00B13BFC">
      <w:pPr>
        <w:spacing w:after="0"/>
        <w:rPr>
          <w:rFonts w:ascii="Open Sans" w:hAnsi="Open Sans" w:cs="Open Sans"/>
          <w:b/>
          <w:bCs/>
          <w:sz w:val="16"/>
          <w:szCs w:val="16"/>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2691"/>
        <w:gridCol w:w="8071"/>
      </w:tblGrid>
      <w:tr w:rsidR="00085D20" w:rsidRPr="00AA4A19" w14:paraId="1C539B3A" w14:textId="77777777" w:rsidTr="00205133">
        <w:trPr>
          <w:trHeight w:val="397"/>
          <w:jc w:val="center"/>
        </w:trPr>
        <w:tc>
          <w:tcPr>
            <w:tcW w:w="10762" w:type="dxa"/>
            <w:gridSpan w:val="2"/>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43047043" w14:textId="2C54A0C7" w:rsidR="00085D20" w:rsidRPr="00AA4A19" w:rsidRDefault="00085D20" w:rsidP="00205133">
            <w:pPr>
              <w:spacing w:line="259" w:lineRule="auto"/>
              <w:jc w:val="center"/>
              <w:rPr>
                <w:rFonts w:ascii="Open Sans" w:hAnsi="Open Sans" w:cs="Open Sans"/>
                <w:b/>
                <w:bCs/>
                <w:sz w:val="24"/>
                <w:szCs w:val="24"/>
              </w:rPr>
            </w:pPr>
            <w:r w:rsidRPr="00AA4A19">
              <w:rPr>
                <w:rFonts w:ascii="Open Sans" w:hAnsi="Open Sans" w:cs="Open Sans"/>
                <w:b/>
                <w:bCs/>
                <w:sz w:val="24"/>
                <w:szCs w:val="24"/>
              </w:rPr>
              <w:t>Core Expectations</w:t>
            </w:r>
          </w:p>
        </w:tc>
      </w:tr>
      <w:tr w:rsidR="00085D20" w:rsidRPr="00BD08CC" w14:paraId="3CFDDEF0"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Borders>
              <w:top w:val="single" w:sz="2" w:space="0" w:color="404040" w:themeColor="text1" w:themeTint="BF"/>
            </w:tcBorders>
          </w:tcPr>
          <w:p w14:paraId="3A06BCB7" w14:textId="01211091" w:rsidR="00085D20" w:rsidRPr="00BD08CC" w:rsidRDefault="00FA035D">
            <w:pPr>
              <w:spacing w:before="30" w:after="30" w:line="259" w:lineRule="auto"/>
              <w:rPr>
                <w:rFonts w:ascii="Open Sans" w:hAnsi="Open Sans" w:cs="Open Sans"/>
                <w:b/>
                <w:bCs/>
                <w:sz w:val="20"/>
                <w:szCs w:val="20"/>
              </w:rPr>
            </w:pPr>
            <w:r w:rsidRPr="00BD08CC">
              <w:rPr>
                <w:rFonts w:ascii="Open Sans" w:hAnsi="Open Sans" w:cs="Open Sans"/>
                <w:b/>
                <w:bCs/>
                <w:sz w:val="20"/>
                <w:szCs w:val="20"/>
              </w:rPr>
              <w:t>Health</w:t>
            </w:r>
            <w:r w:rsidR="006F0EF1">
              <w:rPr>
                <w:rFonts w:ascii="Open Sans" w:hAnsi="Open Sans" w:cs="Open Sans"/>
                <w:b/>
                <w:bCs/>
                <w:sz w:val="20"/>
                <w:szCs w:val="20"/>
              </w:rPr>
              <w:t xml:space="preserve">, </w:t>
            </w:r>
            <w:r w:rsidRPr="00BD08CC">
              <w:rPr>
                <w:rFonts w:ascii="Open Sans" w:hAnsi="Open Sans" w:cs="Open Sans"/>
                <w:b/>
                <w:bCs/>
                <w:sz w:val="20"/>
                <w:szCs w:val="20"/>
              </w:rPr>
              <w:t>Safety</w:t>
            </w:r>
            <w:r w:rsidR="00BB20CD">
              <w:rPr>
                <w:rFonts w:ascii="Open Sans" w:hAnsi="Open Sans" w:cs="Open Sans"/>
                <w:b/>
                <w:bCs/>
                <w:sz w:val="20"/>
                <w:szCs w:val="20"/>
              </w:rPr>
              <w:t xml:space="preserve"> &amp;</w:t>
            </w:r>
            <w:r w:rsidR="006F0EF1">
              <w:rPr>
                <w:rFonts w:ascii="Open Sans" w:hAnsi="Open Sans" w:cs="Open Sans"/>
                <w:b/>
                <w:bCs/>
                <w:sz w:val="20"/>
                <w:szCs w:val="20"/>
              </w:rPr>
              <w:t xml:space="preserve"> Wellbeing</w:t>
            </w:r>
          </w:p>
        </w:tc>
        <w:tc>
          <w:tcPr>
            <w:tcW w:w="8071" w:type="dxa"/>
            <w:tcBorders>
              <w:top w:val="single" w:sz="2" w:space="0" w:color="404040" w:themeColor="text1" w:themeTint="BF"/>
            </w:tcBorders>
          </w:tcPr>
          <w:p w14:paraId="2F82838F" w14:textId="07E3387E" w:rsidR="00085D20" w:rsidRPr="00BD08CC" w:rsidRDefault="00FF13CC" w:rsidP="00FF13CC">
            <w:pPr>
              <w:spacing w:before="30" w:after="30" w:line="259" w:lineRule="auto"/>
              <w:jc w:val="both"/>
              <w:rPr>
                <w:rFonts w:ascii="Open Sans" w:hAnsi="Open Sans" w:cs="Open Sans"/>
                <w:sz w:val="20"/>
                <w:szCs w:val="20"/>
              </w:rPr>
            </w:pPr>
            <w:r w:rsidRPr="00BD08CC">
              <w:rPr>
                <w:rFonts w:ascii="Open Sans" w:hAnsi="Open Sans" w:cs="Open Sans"/>
                <w:sz w:val="20"/>
                <w:szCs w:val="20"/>
              </w:rPr>
              <w:t xml:space="preserve">All employees have a duty to take reasonable care for the </w:t>
            </w:r>
            <w:r w:rsidR="00413B7F" w:rsidRPr="00BD08CC">
              <w:rPr>
                <w:rFonts w:ascii="Open Sans" w:hAnsi="Open Sans" w:cs="Open Sans"/>
                <w:sz w:val="20"/>
                <w:szCs w:val="20"/>
              </w:rPr>
              <w:t>health</w:t>
            </w:r>
            <w:r w:rsidR="00413B7F">
              <w:rPr>
                <w:rFonts w:ascii="Open Sans" w:hAnsi="Open Sans" w:cs="Open Sans"/>
                <w:sz w:val="20"/>
                <w:szCs w:val="20"/>
              </w:rPr>
              <w:t xml:space="preserve">, </w:t>
            </w:r>
            <w:r w:rsidR="00413B7F" w:rsidRPr="00BD08CC">
              <w:rPr>
                <w:rFonts w:ascii="Open Sans" w:hAnsi="Open Sans" w:cs="Open Sans"/>
                <w:sz w:val="20"/>
                <w:szCs w:val="20"/>
              </w:rPr>
              <w:t>safety</w:t>
            </w:r>
            <w:r w:rsidR="008F35A9">
              <w:rPr>
                <w:rFonts w:ascii="Open Sans" w:hAnsi="Open Sans" w:cs="Open Sans"/>
                <w:sz w:val="20"/>
                <w:szCs w:val="20"/>
              </w:rPr>
              <w:t>, and wellbeing</w:t>
            </w:r>
            <w:r w:rsidRPr="00BD08CC">
              <w:rPr>
                <w:rFonts w:ascii="Open Sans" w:hAnsi="Open Sans" w:cs="Open Sans"/>
                <w:sz w:val="20"/>
                <w:szCs w:val="20"/>
              </w:rPr>
              <w:t xml:space="preserve"> of themselves and of other persons who may be affected by their acts or omissions at work; and co-operate with their employer so far as is necessary to enable it to successfully discharge its own responsibilities in relation to health</w:t>
            </w:r>
            <w:r w:rsidR="008F35A9">
              <w:rPr>
                <w:rFonts w:ascii="Open Sans" w:hAnsi="Open Sans" w:cs="Open Sans"/>
                <w:sz w:val="20"/>
                <w:szCs w:val="20"/>
              </w:rPr>
              <w:t xml:space="preserve">, </w:t>
            </w:r>
            <w:r w:rsidRPr="00BD08CC">
              <w:rPr>
                <w:rFonts w:ascii="Open Sans" w:hAnsi="Open Sans" w:cs="Open Sans"/>
                <w:sz w:val="20"/>
                <w:szCs w:val="20"/>
              </w:rPr>
              <w:t>safety</w:t>
            </w:r>
            <w:r w:rsidR="008F35A9">
              <w:rPr>
                <w:rFonts w:ascii="Open Sans" w:hAnsi="Open Sans" w:cs="Open Sans"/>
                <w:sz w:val="20"/>
                <w:szCs w:val="20"/>
              </w:rPr>
              <w:t>, and wellbeing</w:t>
            </w:r>
            <w:r w:rsidRPr="00BD08CC">
              <w:rPr>
                <w:rFonts w:ascii="Open Sans" w:hAnsi="Open Sans" w:cs="Open Sans"/>
                <w:sz w:val="20"/>
                <w:szCs w:val="20"/>
              </w:rPr>
              <w:t>.</w:t>
            </w:r>
          </w:p>
        </w:tc>
      </w:tr>
      <w:tr w:rsidR="00085D20" w:rsidRPr="00BD08CC" w14:paraId="7C470606"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725E7CCB" w14:textId="5FE563CA" w:rsidR="00085D20" w:rsidRPr="00BD08CC" w:rsidRDefault="00FA035D">
            <w:pPr>
              <w:spacing w:before="30" w:after="30" w:line="259" w:lineRule="auto"/>
              <w:rPr>
                <w:rFonts w:ascii="Open Sans" w:hAnsi="Open Sans" w:cs="Open Sans"/>
                <w:b/>
                <w:bCs/>
                <w:sz w:val="20"/>
                <w:szCs w:val="20"/>
              </w:rPr>
            </w:pPr>
            <w:r w:rsidRPr="00BD08CC">
              <w:rPr>
                <w:rFonts w:ascii="Open Sans" w:hAnsi="Open Sans" w:cs="Open Sans"/>
                <w:b/>
                <w:bCs/>
                <w:sz w:val="20"/>
                <w:szCs w:val="20"/>
              </w:rPr>
              <w:t>Equality &amp; Diversity</w:t>
            </w:r>
          </w:p>
        </w:tc>
        <w:tc>
          <w:tcPr>
            <w:tcW w:w="8071" w:type="dxa"/>
          </w:tcPr>
          <w:p w14:paraId="2DE66F42" w14:textId="69E13866" w:rsidR="00085D20" w:rsidRPr="00BD08CC" w:rsidRDefault="00C43053" w:rsidP="00C43053">
            <w:pPr>
              <w:spacing w:before="30" w:after="30" w:line="259" w:lineRule="auto"/>
              <w:jc w:val="both"/>
              <w:rPr>
                <w:rFonts w:ascii="Open Sans" w:hAnsi="Open Sans" w:cs="Open Sans"/>
                <w:sz w:val="20"/>
                <w:szCs w:val="20"/>
              </w:rPr>
            </w:pPr>
            <w:r w:rsidRPr="00BD08CC">
              <w:rPr>
                <w:rFonts w:ascii="Open Sans" w:hAnsi="Open Sans" w:cs="Open Sans"/>
                <w:sz w:val="20"/>
                <w:szCs w:val="20"/>
              </w:rPr>
              <w:t>Promote and champion equality and diversity in all aspects of the role.</w:t>
            </w:r>
          </w:p>
        </w:tc>
      </w:tr>
      <w:tr w:rsidR="00085D20" w:rsidRPr="00BD08CC" w14:paraId="160F7A3A"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4BBF0638" w14:textId="6C379E39" w:rsidR="00085D20" w:rsidRPr="00BD08CC" w:rsidRDefault="005268F0">
            <w:pPr>
              <w:spacing w:before="30" w:after="30" w:line="259" w:lineRule="auto"/>
              <w:rPr>
                <w:rFonts w:ascii="Open Sans" w:hAnsi="Open Sans" w:cs="Open Sans"/>
                <w:b/>
                <w:bCs/>
                <w:sz w:val="20"/>
                <w:szCs w:val="20"/>
              </w:rPr>
            </w:pPr>
            <w:r w:rsidRPr="00BD08CC">
              <w:rPr>
                <w:rFonts w:ascii="Open Sans" w:hAnsi="Open Sans" w:cs="Open Sans"/>
                <w:b/>
                <w:bCs/>
                <w:sz w:val="20"/>
                <w:szCs w:val="20"/>
              </w:rPr>
              <w:t xml:space="preserve">Learning </w:t>
            </w:r>
            <w:r w:rsidR="00BB20CD">
              <w:rPr>
                <w:rFonts w:ascii="Open Sans" w:hAnsi="Open Sans" w:cs="Open Sans"/>
                <w:b/>
                <w:bCs/>
                <w:sz w:val="20"/>
                <w:szCs w:val="20"/>
              </w:rPr>
              <w:t>&amp; Development</w:t>
            </w:r>
          </w:p>
        </w:tc>
        <w:tc>
          <w:tcPr>
            <w:tcW w:w="8071" w:type="dxa"/>
          </w:tcPr>
          <w:p w14:paraId="7A5E7DDD" w14:textId="3F5C7F50" w:rsidR="00085D20" w:rsidRPr="00BD08CC" w:rsidRDefault="00C43053" w:rsidP="00C43053">
            <w:pPr>
              <w:spacing w:before="30" w:after="30" w:line="259" w:lineRule="auto"/>
              <w:jc w:val="both"/>
              <w:rPr>
                <w:rFonts w:ascii="Open Sans" w:hAnsi="Open Sans" w:cs="Open Sans"/>
                <w:sz w:val="20"/>
                <w:szCs w:val="20"/>
              </w:rPr>
            </w:pPr>
            <w:r w:rsidRPr="00BD08CC">
              <w:rPr>
                <w:rFonts w:ascii="Open Sans" w:hAnsi="Open Sans" w:cs="Open Sans"/>
                <w:sz w:val="20"/>
                <w:szCs w:val="20"/>
              </w:rPr>
              <w:t xml:space="preserve">Participate in and take responsibility of any learning and development required to carry out this role effectively.  </w:t>
            </w:r>
          </w:p>
        </w:tc>
      </w:tr>
      <w:tr w:rsidR="00085D20" w:rsidRPr="00BD08CC" w14:paraId="0324E916"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6AD0CF1F" w14:textId="6F6E60CD" w:rsidR="00085D20" w:rsidRPr="00BD08CC" w:rsidRDefault="005268F0">
            <w:pPr>
              <w:spacing w:before="30" w:after="30" w:line="259" w:lineRule="auto"/>
              <w:rPr>
                <w:rFonts w:ascii="Open Sans" w:hAnsi="Open Sans" w:cs="Open Sans"/>
                <w:b/>
                <w:bCs/>
                <w:sz w:val="20"/>
                <w:szCs w:val="20"/>
              </w:rPr>
            </w:pPr>
            <w:r w:rsidRPr="00BD08CC">
              <w:rPr>
                <w:rFonts w:ascii="Open Sans" w:hAnsi="Open Sans" w:cs="Open Sans"/>
                <w:b/>
                <w:bCs/>
                <w:sz w:val="20"/>
                <w:szCs w:val="20"/>
              </w:rPr>
              <w:t>Performance Management</w:t>
            </w:r>
          </w:p>
        </w:tc>
        <w:tc>
          <w:tcPr>
            <w:tcW w:w="8071" w:type="dxa"/>
          </w:tcPr>
          <w:p w14:paraId="67A6C01C" w14:textId="15AC4E32" w:rsidR="00085D20" w:rsidRPr="00BD08CC" w:rsidRDefault="00C43053">
            <w:pPr>
              <w:spacing w:before="30" w:after="30" w:line="259" w:lineRule="auto"/>
              <w:rPr>
                <w:rFonts w:ascii="Open Sans" w:hAnsi="Open Sans" w:cs="Open Sans"/>
                <w:sz w:val="20"/>
                <w:szCs w:val="20"/>
              </w:rPr>
            </w:pPr>
            <w:r w:rsidRPr="00BD08CC">
              <w:rPr>
                <w:rFonts w:ascii="Open Sans" w:hAnsi="Open Sans" w:cs="Open Sans"/>
                <w:sz w:val="20"/>
                <w:szCs w:val="20"/>
              </w:rPr>
              <w:t>Actively engage in the performance management process and take responsibility for managing performance outcomes.</w:t>
            </w:r>
          </w:p>
        </w:tc>
      </w:tr>
      <w:tr w:rsidR="00085D20" w:rsidRPr="00BD08CC" w14:paraId="6F6A3555"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3A0EAE95" w14:textId="7FFF4AF8" w:rsidR="00085D20" w:rsidRPr="00BD08CC" w:rsidRDefault="005268F0">
            <w:pPr>
              <w:spacing w:before="30" w:after="30" w:line="259" w:lineRule="auto"/>
              <w:rPr>
                <w:rFonts w:ascii="Open Sans" w:hAnsi="Open Sans" w:cs="Open Sans"/>
                <w:b/>
                <w:bCs/>
                <w:sz w:val="20"/>
                <w:szCs w:val="20"/>
              </w:rPr>
            </w:pPr>
            <w:r w:rsidRPr="00BD08CC">
              <w:rPr>
                <w:rFonts w:ascii="Open Sans" w:hAnsi="Open Sans" w:cs="Open Sans"/>
                <w:b/>
                <w:bCs/>
                <w:sz w:val="20"/>
                <w:szCs w:val="20"/>
              </w:rPr>
              <w:t>GDPR</w:t>
            </w:r>
          </w:p>
        </w:tc>
        <w:tc>
          <w:tcPr>
            <w:tcW w:w="8071" w:type="dxa"/>
          </w:tcPr>
          <w:p w14:paraId="604C6FCF" w14:textId="2BD0BB6F" w:rsidR="00085D20" w:rsidRPr="00BD08CC" w:rsidRDefault="00C43053" w:rsidP="00C43053">
            <w:pPr>
              <w:spacing w:before="30" w:after="30" w:line="259" w:lineRule="auto"/>
              <w:jc w:val="both"/>
              <w:rPr>
                <w:rFonts w:ascii="Open Sans" w:hAnsi="Open Sans" w:cs="Open Sans"/>
                <w:sz w:val="20"/>
                <w:szCs w:val="20"/>
              </w:rPr>
            </w:pPr>
            <w:r w:rsidRPr="00BD08CC">
              <w:rPr>
                <w:rFonts w:ascii="Open Sans" w:hAnsi="Open Sans" w:cs="Open Sans"/>
                <w:sz w:val="20"/>
                <w:szCs w:val="20"/>
              </w:rPr>
              <w:t>Ensure the reasonable and proportionate protection, processing, sharing, and storing of WMCA information in accordance with the relevant legislation, corporate policies, and in the best interests of the data subjects (Data Protection/GDPR), the WMCA, our partners, and the West Midlands, in all aspects of the role.</w:t>
            </w:r>
          </w:p>
        </w:tc>
      </w:tr>
      <w:tr w:rsidR="006763E5" w:rsidRPr="00BD08CC" w14:paraId="21D9B79F"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2006A7A3" w14:textId="34B81575" w:rsidR="006763E5" w:rsidRPr="00BD08CC" w:rsidRDefault="006763E5">
            <w:pPr>
              <w:spacing w:before="30" w:after="30"/>
              <w:rPr>
                <w:rFonts w:ascii="Open Sans" w:hAnsi="Open Sans" w:cs="Open Sans"/>
                <w:b/>
                <w:bCs/>
                <w:sz w:val="20"/>
                <w:szCs w:val="20"/>
              </w:rPr>
            </w:pPr>
            <w:r>
              <w:rPr>
                <w:rFonts w:ascii="Open Sans" w:hAnsi="Open Sans" w:cs="Open Sans"/>
                <w:b/>
                <w:bCs/>
                <w:sz w:val="20"/>
                <w:szCs w:val="20"/>
              </w:rPr>
              <w:t xml:space="preserve">Adherence to Policies </w:t>
            </w:r>
          </w:p>
        </w:tc>
        <w:tc>
          <w:tcPr>
            <w:tcW w:w="8071" w:type="dxa"/>
          </w:tcPr>
          <w:p w14:paraId="3A59CB51" w14:textId="5D1CA2B4" w:rsidR="006763E5" w:rsidRPr="00BD08CC" w:rsidRDefault="00E142F3" w:rsidP="002E1DC8">
            <w:pPr>
              <w:spacing w:before="30" w:after="30"/>
              <w:jc w:val="both"/>
              <w:rPr>
                <w:rFonts w:ascii="Open Sans" w:hAnsi="Open Sans" w:cs="Open Sans"/>
                <w:sz w:val="20"/>
                <w:szCs w:val="20"/>
              </w:rPr>
            </w:pPr>
            <w:r>
              <w:rPr>
                <w:rFonts w:ascii="Open Sans" w:hAnsi="Open Sans" w:cs="Open Sans"/>
                <w:sz w:val="20"/>
                <w:szCs w:val="20"/>
              </w:rPr>
              <w:t>B</w:t>
            </w:r>
            <w:r w:rsidR="00EA6C5A">
              <w:rPr>
                <w:rFonts w:ascii="Open Sans" w:hAnsi="Open Sans" w:cs="Open Sans"/>
                <w:sz w:val="20"/>
                <w:szCs w:val="20"/>
              </w:rPr>
              <w:t>e aware of and</w:t>
            </w:r>
            <w:r w:rsidR="00E27FC6" w:rsidRPr="00C467CB">
              <w:rPr>
                <w:rFonts w:ascii="Open Sans" w:hAnsi="Open Sans" w:cs="Open Sans"/>
                <w:sz w:val="20"/>
                <w:szCs w:val="20"/>
              </w:rPr>
              <w:t xml:space="preserve"> comply with all </w:t>
            </w:r>
            <w:r w:rsidR="002E1DC8" w:rsidRPr="00C467CB">
              <w:rPr>
                <w:rFonts w:ascii="Open Sans" w:hAnsi="Open Sans" w:cs="Open Sans"/>
                <w:sz w:val="20"/>
                <w:szCs w:val="20"/>
              </w:rPr>
              <w:t xml:space="preserve">organisation </w:t>
            </w:r>
            <w:r w:rsidR="00E27FC6" w:rsidRPr="00C467CB">
              <w:rPr>
                <w:rFonts w:ascii="Open Sans" w:hAnsi="Open Sans" w:cs="Open Sans"/>
                <w:sz w:val="20"/>
                <w:szCs w:val="20"/>
              </w:rPr>
              <w:t>policies</w:t>
            </w:r>
            <w:r w:rsidR="00C467CB" w:rsidRPr="00C467CB">
              <w:rPr>
                <w:rFonts w:ascii="Open Sans" w:hAnsi="Open Sans" w:cs="Open Sans"/>
                <w:sz w:val="20"/>
                <w:szCs w:val="20"/>
              </w:rPr>
              <w:t>.</w:t>
            </w:r>
          </w:p>
        </w:tc>
      </w:tr>
      <w:tr w:rsidR="00775F7E" w:rsidRPr="00BD08CC" w14:paraId="3D11D7B7"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58AF83B0" w14:textId="36BEA0F6" w:rsidR="00775F7E" w:rsidRPr="00BD08CC" w:rsidRDefault="00775F7E">
            <w:pPr>
              <w:spacing w:before="30" w:after="30"/>
              <w:rPr>
                <w:rFonts w:ascii="Open Sans" w:hAnsi="Open Sans" w:cs="Open Sans"/>
                <w:b/>
                <w:bCs/>
                <w:sz w:val="20"/>
                <w:szCs w:val="20"/>
              </w:rPr>
            </w:pPr>
            <w:r w:rsidRPr="00BD08CC">
              <w:rPr>
                <w:rFonts w:ascii="Open Sans" w:hAnsi="Open Sans" w:cs="Open Sans"/>
                <w:b/>
                <w:bCs/>
                <w:sz w:val="20"/>
                <w:szCs w:val="20"/>
              </w:rPr>
              <w:t>Other</w:t>
            </w:r>
          </w:p>
        </w:tc>
        <w:tc>
          <w:tcPr>
            <w:tcW w:w="8071" w:type="dxa"/>
          </w:tcPr>
          <w:p w14:paraId="605BCE9A" w14:textId="03D89137" w:rsidR="00775F7E" w:rsidRPr="00BD08CC" w:rsidRDefault="00775F7E" w:rsidP="00C43053">
            <w:pPr>
              <w:spacing w:before="30" w:after="30"/>
              <w:jc w:val="both"/>
              <w:rPr>
                <w:rFonts w:ascii="Open Sans" w:hAnsi="Open Sans" w:cs="Open Sans"/>
                <w:sz w:val="20"/>
                <w:szCs w:val="20"/>
              </w:rPr>
            </w:pPr>
            <w:r w:rsidRPr="00BD08CC">
              <w:rPr>
                <w:rFonts w:ascii="Open Sans" w:hAnsi="Open Sans" w:cs="Open Sans"/>
                <w:sz w:val="20"/>
                <w:szCs w:val="20"/>
              </w:rPr>
              <w:t>There may be a requirement to work outside normal office hours on occasion</w:t>
            </w:r>
            <w:r w:rsidR="00787D5F" w:rsidRPr="00BD08CC">
              <w:rPr>
                <w:rFonts w:ascii="Open Sans" w:hAnsi="Open Sans" w:cs="Open Sans"/>
                <w:sz w:val="20"/>
                <w:szCs w:val="20"/>
              </w:rPr>
              <w:t xml:space="preserve">, </w:t>
            </w:r>
            <w:r w:rsidRPr="00BD08CC">
              <w:rPr>
                <w:rFonts w:ascii="Open Sans" w:hAnsi="Open Sans" w:cs="Open Sans"/>
                <w:sz w:val="20"/>
                <w:szCs w:val="20"/>
              </w:rPr>
              <w:t>including a requirement to work within stakeholder and partner offices within the WMCA constituent area on a regular basis.</w:t>
            </w:r>
          </w:p>
        </w:tc>
      </w:tr>
    </w:tbl>
    <w:p w14:paraId="5B58C852" w14:textId="5A572EDF" w:rsidR="00ED0958" w:rsidRPr="00F67736" w:rsidRDefault="00775F7E" w:rsidP="00E65379">
      <w:pPr>
        <w:spacing w:after="0"/>
        <w:rPr>
          <w:rFonts w:ascii="Open Sans" w:hAnsi="Open Sans" w:cs="Open Sans"/>
          <w:b/>
          <w:bCs/>
          <w:sz w:val="16"/>
          <w:szCs w:val="16"/>
        </w:rPr>
      </w:pPr>
      <w:r w:rsidRPr="00F67736">
        <w:rPr>
          <w:rFonts w:ascii="Open Sans" w:hAnsi="Open Sans" w:cs="Open Sans"/>
          <w:b/>
          <w:bCs/>
          <w:sz w:val="16"/>
          <w:szCs w:val="16"/>
        </w:rPr>
        <w:tab/>
      </w: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2124"/>
        <w:gridCol w:w="2835"/>
        <w:gridCol w:w="5803"/>
      </w:tblGrid>
      <w:tr w:rsidR="004D1BDF" w:rsidRPr="00237939" w14:paraId="18EBFF20" w14:textId="77777777" w:rsidTr="00205133">
        <w:trPr>
          <w:trHeight w:val="397"/>
          <w:jc w:val="center"/>
        </w:trPr>
        <w:tc>
          <w:tcPr>
            <w:tcW w:w="10762" w:type="dxa"/>
            <w:gridSpan w:val="3"/>
            <w:shd w:val="clear" w:color="auto" w:fill="F7CAAC" w:themeFill="accent2" w:themeFillTint="66"/>
            <w:vAlign w:val="center"/>
          </w:tcPr>
          <w:p w14:paraId="503B95BB" w14:textId="32B81DAB" w:rsidR="004D1BDF" w:rsidRPr="00237939" w:rsidRDefault="004D1BDF" w:rsidP="00205133">
            <w:pPr>
              <w:spacing w:line="259" w:lineRule="auto"/>
              <w:jc w:val="center"/>
              <w:rPr>
                <w:rFonts w:ascii="Open Sans" w:hAnsi="Open Sans" w:cs="Open Sans"/>
                <w:b/>
                <w:bCs/>
                <w:sz w:val="24"/>
                <w:szCs w:val="24"/>
              </w:rPr>
            </w:pPr>
            <w:r w:rsidRPr="00237939">
              <w:rPr>
                <w:rFonts w:ascii="Open Sans" w:hAnsi="Open Sans" w:cs="Open Sans"/>
                <w:b/>
                <w:bCs/>
                <w:sz w:val="24"/>
                <w:szCs w:val="24"/>
              </w:rPr>
              <w:t>Values</w:t>
            </w:r>
          </w:p>
        </w:tc>
      </w:tr>
      <w:tr w:rsidR="004D1BDF" w:rsidRPr="00BD08CC" w14:paraId="673E183A" w14:textId="77777777" w:rsidTr="00ED0958">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416"/>
        </w:trPr>
        <w:tc>
          <w:tcPr>
            <w:tcW w:w="10762" w:type="dxa"/>
            <w:gridSpan w:val="3"/>
          </w:tcPr>
          <w:p w14:paraId="56070B01" w14:textId="697A465B" w:rsidR="00ED0958" w:rsidRPr="00C06575" w:rsidRDefault="00C06575" w:rsidP="003546E7">
            <w:pPr>
              <w:spacing w:before="30" w:after="30" w:line="259" w:lineRule="auto"/>
              <w:jc w:val="both"/>
              <w:rPr>
                <w:rFonts w:ascii="Open Sans" w:hAnsi="Open Sans" w:cs="Open Sans"/>
                <w:b/>
                <w:bCs/>
                <w:sz w:val="20"/>
                <w:szCs w:val="20"/>
              </w:rPr>
            </w:pPr>
            <w:r w:rsidRPr="00C06575">
              <w:rPr>
                <w:rFonts w:ascii="Open Sans" w:hAnsi="Open Sans" w:cs="Open Sans"/>
                <w:sz w:val="20"/>
                <w:szCs w:val="20"/>
              </w:rPr>
              <w:lastRenderedPageBreak/>
              <w:t>Our culture is underpinned by what we do and how we do it. Our behaviours outline the ways we need to work to deliver success, become truly inclusive, and make the organisation somewhere where everyone can give their best contribution.</w:t>
            </w:r>
          </w:p>
        </w:tc>
      </w:tr>
      <w:tr w:rsidR="003546E7" w:rsidRPr="00BD08CC" w14:paraId="2EA95B27"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Align w:val="center"/>
          </w:tcPr>
          <w:p w14:paraId="328DDC4E" w14:textId="2A56F5A8" w:rsidR="003546E7" w:rsidRPr="00430170" w:rsidRDefault="003546E7" w:rsidP="00430170">
            <w:pPr>
              <w:spacing w:before="30" w:after="30"/>
              <w:rPr>
                <w:rFonts w:ascii="Open Sans" w:hAnsi="Open Sans" w:cs="Open Sans"/>
                <w:b/>
                <w:bCs/>
                <w:sz w:val="20"/>
                <w:szCs w:val="20"/>
              </w:rPr>
            </w:pPr>
            <w:r w:rsidRPr="00430170">
              <w:rPr>
                <w:rFonts w:ascii="Open Sans" w:hAnsi="Open Sans" w:cs="Open Sans"/>
                <w:b/>
                <w:bCs/>
                <w:sz w:val="20"/>
                <w:szCs w:val="20"/>
              </w:rPr>
              <w:t>Value</w:t>
            </w:r>
          </w:p>
        </w:tc>
        <w:tc>
          <w:tcPr>
            <w:tcW w:w="2835" w:type="dxa"/>
            <w:vAlign w:val="center"/>
          </w:tcPr>
          <w:p w14:paraId="074958F5" w14:textId="1960BBF2" w:rsidR="003546E7" w:rsidRPr="00430170" w:rsidRDefault="003546E7" w:rsidP="00430170">
            <w:pPr>
              <w:spacing w:before="30" w:after="30"/>
              <w:rPr>
                <w:rFonts w:ascii="Open Sans" w:hAnsi="Open Sans" w:cs="Open Sans"/>
                <w:b/>
                <w:bCs/>
                <w:sz w:val="20"/>
                <w:szCs w:val="20"/>
              </w:rPr>
            </w:pPr>
            <w:r w:rsidRPr="00430170">
              <w:rPr>
                <w:rFonts w:ascii="Open Sans" w:hAnsi="Open Sans" w:cs="Open Sans"/>
                <w:b/>
                <w:bCs/>
                <w:sz w:val="20"/>
                <w:szCs w:val="20"/>
              </w:rPr>
              <w:t>Com</w:t>
            </w:r>
            <w:r w:rsidR="00430170" w:rsidRPr="00430170">
              <w:rPr>
                <w:rFonts w:ascii="Open Sans" w:hAnsi="Open Sans" w:cs="Open Sans"/>
                <w:b/>
                <w:bCs/>
                <w:sz w:val="20"/>
                <w:szCs w:val="20"/>
              </w:rPr>
              <w:t>petency</w:t>
            </w:r>
          </w:p>
        </w:tc>
        <w:tc>
          <w:tcPr>
            <w:tcW w:w="5803" w:type="dxa"/>
            <w:vAlign w:val="center"/>
          </w:tcPr>
          <w:p w14:paraId="20AD2D23" w14:textId="01F13FAA" w:rsidR="003546E7" w:rsidRPr="00430170" w:rsidRDefault="00430170" w:rsidP="00430170">
            <w:pPr>
              <w:spacing w:before="30" w:after="30"/>
              <w:rPr>
                <w:rFonts w:ascii="Open Sans" w:hAnsi="Open Sans" w:cs="Open Sans"/>
                <w:b/>
                <w:bCs/>
                <w:sz w:val="20"/>
                <w:szCs w:val="20"/>
              </w:rPr>
            </w:pPr>
            <w:r w:rsidRPr="00430170">
              <w:rPr>
                <w:rFonts w:ascii="Open Sans" w:hAnsi="Open Sans" w:cs="Open Sans"/>
                <w:b/>
                <w:bCs/>
                <w:sz w:val="20"/>
                <w:szCs w:val="20"/>
              </w:rPr>
              <w:t>Behaviour</w:t>
            </w:r>
          </w:p>
        </w:tc>
      </w:tr>
      <w:tr w:rsidR="00805D68" w:rsidRPr="00BD08CC" w14:paraId="76034E20"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9111426" w14:textId="2474F7CC" w:rsidR="00805D68" w:rsidRPr="00430170" w:rsidRDefault="00805D68" w:rsidP="00805D68">
            <w:pPr>
              <w:spacing w:before="30" w:after="30"/>
              <w:rPr>
                <w:rFonts w:ascii="Open Sans" w:hAnsi="Open Sans" w:cs="Open Sans"/>
                <w:b/>
                <w:bCs/>
                <w:sz w:val="20"/>
                <w:szCs w:val="20"/>
              </w:rPr>
            </w:pPr>
            <w:r>
              <w:rPr>
                <w:rFonts w:ascii="Open Sans" w:hAnsi="Open Sans" w:cs="Open Sans"/>
                <w:b/>
                <w:bCs/>
                <w:sz w:val="20"/>
                <w:szCs w:val="20"/>
              </w:rPr>
              <w:t>Collaborative</w:t>
            </w:r>
          </w:p>
        </w:tc>
        <w:tc>
          <w:tcPr>
            <w:tcW w:w="2835" w:type="dxa"/>
            <w:vAlign w:val="center"/>
          </w:tcPr>
          <w:p w14:paraId="6F3EBB56" w14:textId="7F385C41"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 xml:space="preserve">Team Focussed </w:t>
            </w:r>
          </w:p>
        </w:tc>
        <w:tc>
          <w:tcPr>
            <w:tcW w:w="5803" w:type="dxa"/>
            <w:vAlign w:val="center"/>
          </w:tcPr>
          <w:p w14:paraId="54A5C1A9" w14:textId="30B2E86D"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Works as part of team, managing and leading.</w:t>
            </w:r>
          </w:p>
        </w:tc>
      </w:tr>
      <w:tr w:rsidR="00805D68" w:rsidRPr="00BD08CC" w14:paraId="1CBA4583"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069D8087" w14:textId="77777777" w:rsidR="00805D68" w:rsidRPr="00430170" w:rsidRDefault="00805D68" w:rsidP="00805D68">
            <w:pPr>
              <w:spacing w:before="30" w:after="30"/>
              <w:rPr>
                <w:rFonts w:ascii="Open Sans" w:hAnsi="Open Sans" w:cs="Open Sans"/>
                <w:b/>
                <w:bCs/>
                <w:sz w:val="20"/>
                <w:szCs w:val="20"/>
              </w:rPr>
            </w:pPr>
          </w:p>
        </w:tc>
        <w:tc>
          <w:tcPr>
            <w:tcW w:w="2835" w:type="dxa"/>
            <w:vAlign w:val="center"/>
          </w:tcPr>
          <w:p w14:paraId="63585FFB" w14:textId="1A354586"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Service Driven</w:t>
            </w:r>
          </w:p>
        </w:tc>
        <w:tc>
          <w:tcPr>
            <w:tcW w:w="5803" w:type="dxa"/>
            <w:vAlign w:val="center"/>
          </w:tcPr>
          <w:p w14:paraId="50670F14" w14:textId="7A4F1F33"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Customer, resident, and partner focussed.</w:t>
            </w:r>
          </w:p>
        </w:tc>
      </w:tr>
      <w:tr w:rsidR="00805D68" w:rsidRPr="00BD08CC" w14:paraId="4BC3EA41"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A743498" w14:textId="1DE3FC76" w:rsidR="00805D68" w:rsidRPr="00430170" w:rsidRDefault="00805D68" w:rsidP="00805D68">
            <w:pPr>
              <w:spacing w:before="30" w:after="30"/>
              <w:rPr>
                <w:rFonts w:ascii="Open Sans" w:hAnsi="Open Sans" w:cs="Open Sans"/>
                <w:b/>
                <w:bCs/>
                <w:sz w:val="20"/>
                <w:szCs w:val="20"/>
              </w:rPr>
            </w:pPr>
            <w:r>
              <w:rPr>
                <w:rFonts w:ascii="Open Sans" w:hAnsi="Open Sans" w:cs="Open Sans"/>
                <w:b/>
                <w:bCs/>
                <w:sz w:val="20"/>
                <w:szCs w:val="20"/>
              </w:rPr>
              <w:t>Driven</w:t>
            </w:r>
          </w:p>
        </w:tc>
        <w:tc>
          <w:tcPr>
            <w:tcW w:w="2835" w:type="dxa"/>
            <w:vAlign w:val="center"/>
          </w:tcPr>
          <w:p w14:paraId="2712581A" w14:textId="668458F1"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Empowered &amp; Accountable</w:t>
            </w:r>
          </w:p>
        </w:tc>
        <w:tc>
          <w:tcPr>
            <w:tcW w:w="5803" w:type="dxa"/>
            <w:vAlign w:val="center"/>
          </w:tcPr>
          <w:p w14:paraId="05CAAFB8" w14:textId="3274E0BE"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Takes ownership and leads when needed.</w:t>
            </w:r>
          </w:p>
        </w:tc>
      </w:tr>
      <w:tr w:rsidR="00805D68" w:rsidRPr="00BD08CC" w14:paraId="08373AC3"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6BE71322" w14:textId="77777777" w:rsidR="00805D68" w:rsidRDefault="00805D68" w:rsidP="00805D68">
            <w:pPr>
              <w:spacing w:before="30" w:after="30"/>
              <w:rPr>
                <w:rFonts w:ascii="Open Sans" w:hAnsi="Open Sans" w:cs="Open Sans"/>
                <w:b/>
                <w:bCs/>
                <w:sz w:val="20"/>
                <w:szCs w:val="20"/>
              </w:rPr>
            </w:pPr>
          </w:p>
        </w:tc>
        <w:tc>
          <w:tcPr>
            <w:tcW w:w="2835" w:type="dxa"/>
            <w:vAlign w:val="center"/>
          </w:tcPr>
          <w:p w14:paraId="1AD5EB53" w14:textId="7E5513E0"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Performance Focused</w:t>
            </w:r>
          </w:p>
        </w:tc>
        <w:tc>
          <w:tcPr>
            <w:tcW w:w="5803" w:type="dxa"/>
            <w:vAlign w:val="center"/>
          </w:tcPr>
          <w:p w14:paraId="1BB19F41" w14:textId="48DE9D6F"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Ambitious and going the extra mile.</w:t>
            </w:r>
          </w:p>
        </w:tc>
      </w:tr>
      <w:tr w:rsidR="00805D68" w:rsidRPr="00BD08CC" w14:paraId="627DAA99"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FA5F652" w14:textId="531530E0" w:rsidR="00805D68" w:rsidRDefault="00805D68" w:rsidP="00805D68">
            <w:pPr>
              <w:spacing w:before="30" w:after="30"/>
              <w:rPr>
                <w:rFonts w:ascii="Open Sans" w:hAnsi="Open Sans" w:cs="Open Sans"/>
                <w:b/>
                <w:bCs/>
                <w:sz w:val="20"/>
                <w:szCs w:val="20"/>
              </w:rPr>
            </w:pPr>
            <w:r>
              <w:rPr>
                <w:rFonts w:ascii="Open Sans" w:hAnsi="Open Sans" w:cs="Open Sans"/>
                <w:b/>
                <w:bCs/>
                <w:sz w:val="20"/>
                <w:szCs w:val="20"/>
              </w:rPr>
              <w:t>Inclusive</w:t>
            </w:r>
          </w:p>
        </w:tc>
        <w:tc>
          <w:tcPr>
            <w:tcW w:w="2835" w:type="dxa"/>
            <w:vAlign w:val="center"/>
          </w:tcPr>
          <w:p w14:paraId="6CE754F8" w14:textId="20E88205"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‘One Organisation’ Mindset</w:t>
            </w:r>
          </w:p>
        </w:tc>
        <w:tc>
          <w:tcPr>
            <w:tcW w:w="5803" w:type="dxa"/>
            <w:vAlign w:val="center"/>
          </w:tcPr>
          <w:p w14:paraId="01B39C3E" w14:textId="1F4A7EF2"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Believe in each other’s expertise.</w:t>
            </w:r>
          </w:p>
        </w:tc>
      </w:tr>
      <w:tr w:rsidR="00805D68" w:rsidRPr="00BD08CC" w14:paraId="0394CB09"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127675BE" w14:textId="77777777" w:rsidR="00805D68" w:rsidRDefault="00805D68" w:rsidP="00805D68">
            <w:pPr>
              <w:spacing w:before="30" w:after="30"/>
              <w:rPr>
                <w:rFonts w:ascii="Open Sans" w:hAnsi="Open Sans" w:cs="Open Sans"/>
                <w:b/>
                <w:bCs/>
                <w:sz w:val="20"/>
                <w:szCs w:val="20"/>
              </w:rPr>
            </w:pPr>
          </w:p>
        </w:tc>
        <w:tc>
          <w:tcPr>
            <w:tcW w:w="2835" w:type="dxa"/>
            <w:vAlign w:val="center"/>
          </w:tcPr>
          <w:p w14:paraId="658FAD0C" w14:textId="12D0C738"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Open &amp; Honest</w:t>
            </w:r>
          </w:p>
        </w:tc>
        <w:tc>
          <w:tcPr>
            <w:tcW w:w="5803" w:type="dxa"/>
            <w:vAlign w:val="center"/>
          </w:tcPr>
          <w:p w14:paraId="53EE99F2" w14:textId="07F4D8AB"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We do what we say we are going to do.</w:t>
            </w:r>
          </w:p>
        </w:tc>
      </w:tr>
      <w:tr w:rsidR="00805D68" w:rsidRPr="00BD08CC" w14:paraId="584418D7"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14D958B1" w14:textId="0B36CC60" w:rsidR="00805D68" w:rsidRDefault="00805D68" w:rsidP="00805D68">
            <w:pPr>
              <w:spacing w:before="30" w:after="30"/>
              <w:rPr>
                <w:rFonts w:ascii="Open Sans" w:hAnsi="Open Sans" w:cs="Open Sans"/>
                <w:b/>
                <w:bCs/>
                <w:sz w:val="20"/>
                <w:szCs w:val="20"/>
              </w:rPr>
            </w:pPr>
            <w:r>
              <w:rPr>
                <w:rFonts w:ascii="Open Sans" w:hAnsi="Open Sans" w:cs="Open Sans"/>
                <w:b/>
                <w:bCs/>
                <w:sz w:val="20"/>
                <w:szCs w:val="20"/>
              </w:rPr>
              <w:t>Innovative</w:t>
            </w:r>
          </w:p>
        </w:tc>
        <w:tc>
          <w:tcPr>
            <w:tcW w:w="2835" w:type="dxa"/>
            <w:vAlign w:val="center"/>
          </w:tcPr>
          <w:p w14:paraId="712C4541" w14:textId="6E777B2B"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Forward Thinking</w:t>
            </w:r>
          </w:p>
        </w:tc>
        <w:tc>
          <w:tcPr>
            <w:tcW w:w="5803" w:type="dxa"/>
            <w:vAlign w:val="center"/>
          </w:tcPr>
          <w:p w14:paraId="4A69CF57" w14:textId="5728C7ED"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Embrace change and open to new possibilities.</w:t>
            </w:r>
          </w:p>
        </w:tc>
      </w:tr>
      <w:tr w:rsidR="00805D68" w:rsidRPr="00BD08CC" w14:paraId="3C3C898B"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111739B9" w14:textId="77777777" w:rsidR="00805D68" w:rsidRDefault="00805D68" w:rsidP="00805D68">
            <w:pPr>
              <w:spacing w:before="30" w:after="30"/>
              <w:rPr>
                <w:rFonts w:ascii="Open Sans" w:hAnsi="Open Sans" w:cs="Open Sans"/>
                <w:b/>
                <w:bCs/>
                <w:sz w:val="20"/>
                <w:szCs w:val="20"/>
              </w:rPr>
            </w:pPr>
          </w:p>
        </w:tc>
        <w:tc>
          <w:tcPr>
            <w:tcW w:w="2835" w:type="dxa"/>
            <w:vAlign w:val="center"/>
          </w:tcPr>
          <w:p w14:paraId="430E238E" w14:textId="78BD19ED"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Problem Solving</w:t>
            </w:r>
          </w:p>
        </w:tc>
        <w:tc>
          <w:tcPr>
            <w:tcW w:w="5803" w:type="dxa"/>
            <w:vAlign w:val="center"/>
          </w:tcPr>
          <w:p w14:paraId="1076E504" w14:textId="528AA497"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Go for clear and simple whenever possible.</w:t>
            </w:r>
          </w:p>
        </w:tc>
      </w:tr>
    </w:tbl>
    <w:p w14:paraId="4092866B" w14:textId="77777777" w:rsidR="004D1BDF" w:rsidRDefault="004D1BDF" w:rsidP="00E65379">
      <w:pPr>
        <w:spacing w:after="0"/>
        <w:rPr>
          <w:rFonts w:ascii="Open Sans" w:hAnsi="Open Sans" w:cs="Open Sans"/>
          <w:b/>
          <w:bCs/>
          <w:sz w:val="16"/>
          <w:szCs w:val="16"/>
        </w:rPr>
      </w:pPr>
    </w:p>
    <w:tbl>
      <w:tblPr>
        <w:tblStyle w:val="TableGrid"/>
        <w:tblW w:w="10826" w:type="dxa"/>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841"/>
        <w:gridCol w:w="842"/>
        <w:gridCol w:w="1123"/>
        <w:gridCol w:w="1121"/>
        <w:gridCol w:w="1032"/>
        <w:gridCol w:w="1417"/>
        <w:gridCol w:w="1559"/>
        <w:gridCol w:w="1151"/>
        <w:gridCol w:w="844"/>
        <w:gridCol w:w="896"/>
      </w:tblGrid>
      <w:tr w:rsidR="00F44B9D" w:rsidRPr="00BD08CC" w14:paraId="6EDF542A" w14:textId="77777777" w:rsidTr="00322DDD">
        <w:trPr>
          <w:trHeight w:val="397"/>
          <w:jc w:val="center"/>
        </w:trPr>
        <w:tc>
          <w:tcPr>
            <w:tcW w:w="10826" w:type="dxa"/>
            <w:gridSpan w:val="10"/>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12A569FA" w14:textId="77777777" w:rsidR="00F44B9D" w:rsidRPr="00237939" w:rsidRDefault="00F44B9D" w:rsidP="00322DDD">
            <w:pPr>
              <w:jc w:val="center"/>
              <w:rPr>
                <w:rFonts w:ascii="Open Sans" w:hAnsi="Open Sans" w:cs="Open Sans"/>
                <w:b/>
                <w:bCs/>
                <w:sz w:val="24"/>
                <w:szCs w:val="24"/>
              </w:rPr>
            </w:pPr>
            <w:r w:rsidRPr="00237939">
              <w:rPr>
                <w:rFonts w:ascii="Open Sans" w:hAnsi="Open Sans" w:cs="Open Sans"/>
                <w:b/>
                <w:bCs/>
                <w:sz w:val="24"/>
                <w:szCs w:val="24"/>
              </w:rPr>
              <w:t>Additional Post Requirements</w:t>
            </w:r>
          </w:p>
        </w:tc>
      </w:tr>
      <w:tr w:rsidR="00F44B9D" w:rsidRPr="00BD08CC" w14:paraId="79712813" w14:textId="77777777" w:rsidTr="00322DDD">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1683" w:type="dxa"/>
            <w:gridSpan w:val="2"/>
            <w:tcBorders>
              <w:top w:val="single" w:sz="2" w:space="0" w:color="404040" w:themeColor="text1" w:themeTint="BF"/>
            </w:tcBorders>
            <w:vAlign w:val="center"/>
          </w:tcPr>
          <w:p w14:paraId="08ACBFE1" w14:textId="77777777" w:rsidR="00F44B9D" w:rsidRDefault="00F44B9D" w:rsidP="00322DDD">
            <w:pPr>
              <w:spacing w:before="30" w:after="30"/>
              <w:jc w:val="center"/>
              <w:rPr>
                <w:rFonts w:ascii="Open Sans" w:hAnsi="Open Sans" w:cs="Open Sans"/>
                <w:b/>
                <w:bCs/>
                <w:sz w:val="20"/>
                <w:szCs w:val="20"/>
              </w:rPr>
            </w:pPr>
            <w:r w:rsidRPr="00BD08CC">
              <w:rPr>
                <w:rFonts w:ascii="Open Sans" w:hAnsi="Open Sans" w:cs="Open Sans"/>
                <w:b/>
                <w:bCs/>
                <w:sz w:val="20"/>
                <w:szCs w:val="20"/>
              </w:rPr>
              <w:t xml:space="preserve">Essential </w:t>
            </w:r>
          </w:p>
          <w:p w14:paraId="6649CE83" w14:textId="77777777" w:rsidR="00F44B9D" w:rsidRPr="00BD08CC" w:rsidRDefault="00F44B9D" w:rsidP="00322DDD">
            <w:pPr>
              <w:spacing w:before="30" w:after="30"/>
              <w:jc w:val="center"/>
              <w:rPr>
                <w:rFonts w:ascii="Open Sans" w:hAnsi="Open Sans" w:cs="Open Sans"/>
                <w:b/>
                <w:bCs/>
                <w:sz w:val="20"/>
                <w:szCs w:val="20"/>
              </w:rPr>
            </w:pPr>
            <w:r w:rsidRPr="00BD08CC">
              <w:rPr>
                <w:rFonts w:ascii="Open Sans" w:hAnsi="Open Sans" w:cs="Open Sans"/>
                <w:b/>
                <w:bCs/>
                <w:sz w:val="20"/>
                <w:szCs w:val="20"/>
              </w:rPr>
              <w:t>Car User</w:t>
            </w:r>
          </w:p>
        </w:tc>
        <w:tc>
          <w:tcPr>
            <w:tcW w:w="2244" w:type="dxa"/>
            <w:gridSpan w:val="2"/>
            <w:tcBorders>
              <w:top w:val="single" w:sz="2" w:space="0" w:color="404040" w:themeColor="text1" w:themeTint="BF"/>
            </w:tcBorders>
            <w:vAlign w:val="center"/>
          </w:tcPr>
          <w:p w14:paraId="38846523" w14:textId="77777777" w:rsidR="00F44B9D" w:rsidRPr="00BD08CC" w:rsidRDefault="00F44B9D" w:rsidP="00322DDD">
            <w:pPr>
              <w:spacing w:before="30" w:after="30"/>
              <w:jc w:val="center"/>
              <w:rPr>
                <w:rFonts w:ascii="Open Sans" w:hAnsi="Open Sans" w:cs="Open Sans"/>
                <w:b/>
                <w:bCs/>
                <w:sz w:val="20"/>
                <w:szCs w:val="20"/>
              </w:rPr>
            </w:pPr>
            <w:r w:rsidRPr="00BD08CC">
              <w:rPr>
                <w:rFonts w:ascii="Open Sans" w:hAnsi="Open Sans" w:cs="Open Sans"/>
                <w:b/>
                <w:bCs/>
                <w:sz w:val="20"/>
                <w:szCs w:val="20"/>
              </w:rPr>
              <w:t>Politically Restricted Post</w:t>
            </w:r>
          </w:p>
        </w:tc>
        <w:tc>
          <w:tcPr>
            <w:tcW w:w="5159" w:type="dxa"/>
            <w:gridSpan w:val="4"/>
            <w:tcBorders>
              <w:top w:val="single" w:sz="2" w:space="0" w:color="404040" w:themeColor="text1" w:themeTint="BF"/>
            </w:tcBorders>
            <w:vAlign w:val="center"/>
          </w:tcPr>
          <w:p w14:paraId="4A28B89F" w14:textId="77777777" w:rsidR="00F44B9D" w:rsidRPr="00BD08CC" w:rsidRDefault="00F44B9D" w:rsidP="00322DDD">
            <w:pPr>
              <w:spacing w:before="30" w:after="30" w:line="259" w:lineRule="auto"/>
              <w:jc w:val="center"/>
              <w:rPr>
                <w:rFonts w:ascii="Open Sans" w:hAnsi="Open Sans" w:cs="Open Sans"/>
                <w:b/>
                <w:bCs/>
                <w:sz w:val="20"/>
                <w:szCs w:val="20"/>
              </w:rPr>
            </w:pPr>
            <w:r w:rsidRPr="00BD08CC">
              <w:rPr>
                <w:rFonts w:ascii="Open Sans" w:hAnsi="Open Sans" w:cs="Open Sans"/>
                <w:b/>
                <w:bCs/>
                <w:sz w:val="20"/>
                <w:szCs w:val="20"/>
              </w:rPr>
              <w:t>Disclosure and Barring Service (DBS)</w:t>
            </w:r>
          </w:p>
        </w:tc>
        <w:tc>
          <w:tcPr>
            <w:tcW w:w="1740" w:type="dxa"/>
            <w:gridSpan w:val="2"/>
            <w:tcBorders>
              <w:top w:val="single" w:sz="2" w:space="0" w:color="404040" w:themeColor="text1" w:themeTint="BF"/>
            </w:tcBorders>
            <w:vAlign w:val="center"/>
          </w:tcPr>
          <w:p w14:paraId="173F7B7D" w14:textId="77777777" w:rsidR="00F44B9D" w:rsidRPr="00BD08CC" w:rsidRDefault="00F44B9D" w:rsidP="00322DDD">
            <w:pPr>
              <w:spacing w:before="30" w:after="30"/>
              <w:jc w:val="center"/>
              <w:rPr>
                <w:rFonts w:ascii="Open Sans" w:hAnsi="Open Sans" w:cs="Open Sans"/>
                <w:b/>
                <w:bCs/>
                <w:sz w:val="20"/>
                <w:szCs w:val="20"/>
              </w:rPr>
            </w:pPr>
            <w:r>
              <w:rPr>
                <w:rFonts w:ascii="Open Sans" w:hAnsi="Open Sans" w:cs="Open Sans"/>
                <w:b/>
                <w:bCs/>
                <w:sz w:val="20"/>
                <w:szCs w:val="20"/>
              </w:rPr>
              <w:t>Vetting</w:t>
            </w:r>
          </w:p>
        </w:tc>
      </w:tr>
      <w:tr w:rsidR="00F44B9D" w:rsidRPr="00BD08CC" w14:paraId="25B70427" w14:textId="77777777" w:rsidTr="00322DDD">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841" w:type="dxa"/>
          </w:tcPr>
          <w:p w14:paraId="051B4D8D" w14:textId="77777777" w:rsidR="00F44B9D" w:rsidRPr="00BD08CC" w:rsidRDefault="00F44B9D" w:rsidP="00322DDD">
            <w:pPr>
              <w:spacing w:before="30" w:after="30"/>
              <w:rPr>
                <w:rFonts w:ascii="Open Sans" w:hAnsi="Open Sans" w:cs="Open Sans"/>
                <w:sz w:val="20"/>
                <w:szCs w:val="20"/>
              </w:rPr>
            </w:pPr>
            <w:bookmarkStart w:id="0" w:name="_Hlk169861293"/>
            <w:r w:rsidRPr="00BD08CC">
              <w:rPr>
                <w:rFonts w:ascii="Open Sans" w:hAnsi="Open Sans" w:cs="Open Sans"/>
                <w:sz w:val="20"/>
                <w:szCs w:val="20"/>
              </w:rPr>
              <w:t>Yes</w:t>
            </w:r>
            <w:r>
              <w:rPr>
                <w:rFonts w:ascii="Open Sans" w:hAnsi="Open Sans" w:cs="Open Sans"/>
                <w:sz w:val="20"/>
                <w:szCs w:val="20"/>
              </w:rPr>
              <w:t xml:space="preserve">  </w:t>
            </w:r>
            <w:sdt>
              <w:sdtPr>
                <w:rPr>
                  <w:rFonts w:ascii="Open Sans" w:hAnsi="Open Sans" w:cs="Open Sans"/>
                  <w:sz w:val="20"/>
                  <w:szCs w:val="20"/>
                </w:rPr>
                <w:id w:val="1399171816"/>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842" w:type="dxa"/>
          </w:tcPr>
          <w:p w14:paraId="037ADC63" w14:textId="77777777" w:rsidR="00F44B9D" w:rsidRPr="00BD08CC" w:rsidRDefault="00F44B9D" w:rsidP="00322DDD">
            <w:pPr>
              <w:spacing w:before="30" w:after="30"/>
              <w:rPr>
                <w:rFonts w:ascii="Open Sans" w:hAnsi="Open Sans" w:cs="Open Sans"/>
                <w:sz w:val="20"/>
                <w:szCs w:val="20"/>
              </w:rPr>
            </w:pPr>
            <w:r w:rsidRPr="00BD08CC">
              <w:rPr>
                <w:rFonts w:ascii="Open Sans" w:hAnsi="Open Sans" w:cs="Open Sans"/>
                <w:sz w:val="20"/>
                <w:szCs w:val="20"/>
              </w:rPr>
              <w:t>No</w:t>
            </w:r>
            <w:r>
              <w:rPr>
                <w:rFonts w:ascii="Open Sans" w:hAnsi="Open Sans" w:cs="Open Sans"/>
                <w:sz w:val="20"/>
                <w:szCs w:val="20"/>
              </w:rPr>
              <w:t xml:space="preserve">  </w:t>
            </w:r>
            <w:sdt>
              <w:sdtPr>
                <w:rPr>
                  <w:rFonts w:ascii="Open Sans" w:hAnsi="Open Sans" w:cs="Open Sans"/>
                  <w:sz w:val="20"/>
                  <w:szCs w:val="20"/>
                </w:rPr>
                <w:id w:val="-635026640"/>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1123" w:type="dxa"/>
          </w:tcPr>
          <w:p w14:paraId="1B65845B" w14:textId="77777777" w:rsidR="00F44B9D" w:rsidRPr="00BD08CC" w:rsidRDefault="00F44B9D" w:rsidP="00322DDD">
            <w:pPr>
              <w:spacing w:before="30" w:after="30"/>
              <w:rPr>
                <w:rFonts w:ascii="Open Sans" w:hAnsi="Open Sans" w:cs="Open Sans"/>
                <w:b/>
                <w:bCs/>
                <w:sz w:val="20"/>
                <w:szCs w:val="20"/>
              </w:rPr>
            </w:pPr>
            <w:r w:rsidRPr="00BD08CC">
              <w:rPr>
                <w:rFonts w:ascii="Open Sans" w:hAnsi="Open Sans" w:cs="Open Sans"/>
                <w:sz w:val="20"/>
                <w:szCs w:val="20"/>
              </w:rPr>
              <w:t>Yes</w:t>
            </w:r>
            <w:r>
              <w:rPr>
                <w:rFonts w:ascii="Open Sans" w:hAnsi="Open Sans" w:cs="Open Sans"/>
                <w:sz w:val="20"/>
                <w:szCs w:val="20"/>
              </w:rPr>
              <w:t xml:space="preserve">  </w:t>
            </w:r>
            <w:sdt>
              <w:sdtPr>
                <w:rPr>
                  <w:rFonts w:ascii="Open Sans" w:hAnsi="Open Sans" w:cs="Open Sans"/>
                  <w:sz w:val="20"/>
                  <w:szCs w:val="20"/>
                </w:rPr>
                <w:id w:val="-754516919"/>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1121" w:type="dxa"/>
          </w:tcPr>
          <w:p w14:paraId="209347FD" w14:textId="77777777" w:rsidR="00F44B9D" w:rsidRPr="00BD08CC" w:rsidRDefault="00F44B9D" w:rsidP="00322DDD">
            <w:pPr>
              <w:spacing w:before="30" w:after="30"/>
              <w:rPr>
                <w:rFonts w:ascii="Open Sans" w:hAnsi="Open Sans" w:cs="Open Sans"/>
                <w:b/>
                <w:bCs/>
                <w:sz w:val="20"/>
                <w:szCs w:val="20"/>
              </w:rPr>
            </w:pPr>
            <w:r w:rsidRPr="00BD08CC">
              <w:rPr>
                <w:rFonts w:ascii="Open Sans" w:hAnsi="Open Sans" w:cs="Open Sans"/>
                <w:sz w:val="20"/>
                <w:szCs w:val="20"/>
              </w:rPr>
              <w:t>No</w:t>
            </w:r>
            <w:r>
              <w:rPr>
                <w:rFonts w:ascii="Open Sans" w:hAnsi="Open Sans" w:cs="Open Sans"/>
                <w:sz w:val="20"/>
                <w:szCs w:val="20"/>
              </w:rPr>
              <w:t xml:space="preserve">  </w:t>
            </w:r>
            <w:sdt>
              <w:sdtPr>
                <w:rPr>
                  <w:rFonts w:ascii="Open Sans" w:hAnsi="Open Sans" w:cs="Open Sans"/>
                  <w:sz w:val="20"/>
                  <w:szCs w:val="20"/>
                </w:rPr>
                <w:id w:val="-627930254"/>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1032" w:type="dxa"/>
          </w:tcPr>
          <w:p w14:paraId="4D3D7FD7" w14:textId="77777777" w:rsidR="00F44B9D" w:rsidRPr="00BD08CC" w:rsidRDefault="00F44B9D" w:rsidP="00322DDD">
            <w:pPr>
              <w:spacing w:before="30" w:after="30"/>
              <w:rPr>
                <w:rFonts w:ascii="Open Sans" w:hAnsi="Open Sans" w:cs="Open Sans"/>
                <w:sz w:val="20"/>
                <w:szCs w:val="20"/>
              </w:rPr>
            </w:pPr>
            <w:r>
              <w:rPr>
                <w:rFonts w:ascii="Open Sans" w:hAnsi="Open Sans" w:cs="Open Sans"/>
                <w:sz w:val="20"/>
                <w:szCs w:val="20"/>
              </w:rPr>
              <w:t xml:space="preserve">Basic  </w:t>
            </w:r>
            <w:sdt>
              <w:sdtPr>
                <w:rPr>
                  <w:rFonts w:ascii="Open Sans" w:hAnsi="Open Sans" w:cs="Open Sans"/>
                  <w:sz w:val="20"/>
                  <w:szCs w:val="20"/>
                </w:rPr>
                <w:id w:val="60992365"/>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1417" w:type="dxa"/>
          </w:tcPr>
          <w:p w14:paraId="4B5E2728" w14:textId="77777777" w:rsidR="00F44B9D" w:rsidRPr="00BD08CC" w:rsidRDefault="00F44B9D" w:rsidP="00322DDD">
            <w:pPr>
              <w:spacing w:before="30" w:after="30"/>
              <w:rPr>
                <w:rFonts w:ascii="Open Sans" w:hAnsi="Open Sans" w:cs="Open Sans"/>
                <w:sz w:val="20"/>
                <w:szCs w:val="20"/>
              </w:rPr>
            </w:pPr>
            <w:r>
              <w:rPr>
                <w:rFonts w:ascii="Open Sans" w:hAnsi="Open Sans" w:cs="Open Sans"/>
                <w:sz w:val="20"/>
                <w:szCs w:val="20"/>
              </w:rPr>
              <w:t xml:space="preserve">Standard  </w:t>
            </w:r>
            <w:sdt>
              <w:sdtPr>
                <w:rPr>
                  <w:rFonts w:ascii="Open Sans" w:hAnsi="Open Sans" w:cs="Open Sans"/>
                  <w:sz w:val="20"/>
                  <w:szCs w:val="20"/>
                </w:rPr>
                <w:id w:val="-358900634"/>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1559" w:type="dxa"/>
            <w:tcBorders>
              <w:right w:val="single" w:sz="4" w:space="0" w:color="auto"/>
            </w:tcBorders>
          </w:tcPr>
          <w:p w14:paraId="76111161" w14:textId="77777777" w:rsidR="00F44B9D" w:rsidRPr="00BD08CC" w:rsidRDefault="00F44B9D" w:rsidP="00322DDD">
            <w:pPr>
              <w:spacing w:before="30" w:after="30"/>
              <w:rPr>
                <w:rFonts w:ascii="Open Sans" w:hAnsi="Open Sans" w:cs="Open Sans"/>
                <w:sz w:val="20"/>
                <w:szCs w:val="20"/>
              </w:rPr>
            </w:pPr>
            <w:r>
              <w:rPr>
                <w:rFonts w:ascii="Open Sans" w:hAnsi="Open Sans" w:cs="Open Sans"/>
                <w:sz w:val="20"/>
                <w:szCs w:val="20"/>
              </w:rPr>
              <w:t xml:space="preserve">Enhanced  </w:t>
            </w:r>
            <w:sdt>
              <w:sdtPr>
                <w:rPr>
                  <w:rFonts w:ascii="Open Sans" w:hAnsi="Open Sans" w:cs="Open Sans"/>
                  <w:sz w:val="20"/>
                  <w:szCs w:val="20"/>
                </w:rPr>
                <w:id w:val="1195739045"/>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1151" w:type="dxa"/>
            <w:tcBorders>
              <w:left w:val="single" w:sz="4" w:space="0" w:color="auto"/>
            </w:tcBorders>
          </w:tcPr>
          <w:p w14:paraId="07D4AD01" w14:textId="77777777" w:rsidR="00F44B9D" w:rsidRPr="00BD08CC" w:rsidRDefault="00F44B9D" w:rsidP="00322DDD">
            <w:pPr>
              <w:spacing w:before="30" w:after="30"/>
              <w:rPr>
                <w:rFonts w:ascii="Open Sans" w:hAnsi="Open Sans" w:cs="Open Sans"/>
                <w:sz w:val="20"/>
                <w:szCs w:val="20"/>
              </w:rPr>
            </w:pPr>
            <w:r>
              <w:rPr>
                <w:rFonts w:ascii="Open Sans" w:hAnsi="Open Sans" w:cs="Open Sans"/>
                <w:sz w:val="20"/>
                <w:szCs w:val="20"/>
              </w:rPr>
              <w:t xml:space="preserve">None </w:t>
            </w:r>
            <w:sdt>
              <w:sdtPr>
                <w:rPr>
                  <w:rFonts w:ascii="Open Sans" w:hAnsi="Open Sans" w:cs="Open Sans"/>
                  <w:sz w:val="20"/>
                  <w:szCs w:val="20"/>
                </w:rPr>
                <w:id w:val="910510257"/>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844" w:type="dxa"/>
            <w:tcBorders>
              <w:right w:val="single" w:sz="4" w:space="0" w:color="auto"/>
            </w:tcBorders>
          </w:tcPr>
          <w:p w14:paraId="04FDAF19" w14:textId="77777777" w:rsidR="00F44B9D" w:rsidRDefault="00F44B9D" w:rsidP="00322DDD">
            <w:pPr>
              <w:spacing w:before="30" w:after="30"/>
              <w:rPr>
                <w:rFonts w:ascii="Open Sans" w:hAnsi="Open Sans" w:cs="Open Sans"/>
                <w:sz w:val="20"/>
                <w:szCs w:val="20"/>
              </w:rPr>
            </w:pPr>
            <w:r w:rsidRPr="00BD08CC">
              <w:rPr>
                <w:rFonts w:ascii="Open Sans" w:hAnsi="Open Sans" w:cs="Open Sans"/>
                <w:sz w:val="20"/>
                <w:szCs w:val="20"/>
              </w:rPr>
              <w:t>Yes</w:t>
            </w:r>
            <w:r>
              <w:rPr>
                <w:rFonts w:ascii="Open Sans" w:hAnsi="Open Sans" w:cs="Open Sans"/>
                <w:sz w:val="20"/>
                <w:szCs w:val="20"/>
              </w:rPr>
              <w:t xml:space="preserve">  </w:t>
            </w:r>
            <w:sdt>
              <w:sdtPr>
                <w:rPr>
                  <w:rFonts w:ascii="Open Sans" w:hAnsi="Open Sans" w:cs="Open Sans"/>
                  <w:sz w:val="20"/>
                  <w:szCs w:val="20"/>
                </w:rPr>
                <w:id w:val="1595202081"/>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896" w:type="dxa"/>
            <w:tcBorders>
              <w:left w:val="single" w:sz="4" w:space="0" w:color="auto"/>
            </w:tcBorders>
          </w:tcPr>
          <w:p w14:paraId="1332FA3F" w14:textId="77777777" w:rsidR="00F44B9D" w:rsidRDefault="00F44B9D" w:rsidP="00322DDD">
            <w:pPr>
              <w:spacing w:before="30" w:after="30"/>
              <w:rPr>
                <w:rFonts w:ascii="Open Sans" w:hAnsi="Open Sans" w:cs="Open Sans"/>
                <w:sz w:val="20"/>
                <w:szCs w:val="20"/>
              </w:rPr>
            </w:pPr>
            <w:r>
              <w:rPr>
                <w:rFonts w:ascii="Open Sans" w:hAnsi="Open Sans" w:cs="Open Sans"/>
                <w:sz w:val="20"/>
                <w:szCs w:val="20"/>
              </w:rPr>
              <w:t xml:space="preserve">No </w:t>
            </w:r>
            <w:sdt>
              <w:sdtPr>
                <w:rPr>
                  <w:rFonts w:ascii="Open Sans" w:hAnsi="Open Sans" w:cs="Open Sans"/>
                  <w:sz w:val="20"/>
                  <w:szCs w:val="20"/>
                </w:rPr>
                <w:id w:val="1626576982"/>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r>
      <w:bookmarkEnd w:id="0"/>
    </w:tbl>
    <w:p w14:paraId="1E345AC3" w14:textId="77777777" w:rsidR="00F44B9D" w:rsidRPr="00F67736" w:rsidRDefault="00F44B9D" w:rsidP="00E65379">
      <w:pPr>
        <w:spacing w:after="0"/>
        <w:rPr>
          <w:rFonts w:ascii="Open Sans" w:hAnsi="Open Sans" w:cs="Open Sans"/>
          <w:b/>
          <w:bCs/>
          <w:sz w:val="16"/>
          <w:szCs w:val="16"/>
        </w:rPr>
      </w:pPr>
    </w:p>
    <w:p w14:paraId="6D49032B" w14:textId="77777777" w:rsidR="00B60B41" w:rsidRPr="00F67736" w:rsidRDefault="00B60B41" w:rsidP="00E65379">
      <w:pPr>
        <w:spacing w:after="0"/>
        <w:rPr>
          <w:rFonts w:ascii="Open Sans" w:hAnsi="Open Sans" w:cs="Open Sans"/>
          <w:b/>
          <w:bCs/>
          <w:sz w:val="16"/>
          <w:szCs w:val="16"/>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2690"/>
        <w:gridCol w:w="2691"/>
        <w:gridCol w:w="2690"/>
        <w:gridCol w:w="2691"/>
      </w:tblGrid>
      <w:tr w:rsidR="00443810" w:rsidRPr="00BD08CC" w14:paraId="387F2A9E" w14:textId="77777777" w:rsidTr="00205133">
        <w:trPr>
          <w:trHeight w:val="397"/>
          <w:jc w:val="center"/>
        </w:trPr>
        <w:tc>
          <w:tcPr>
            <w:tcW w:w="10762" w:type="dxa"/>
            <w:gridSpan w:val="4"/>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431FDD72" w14:textId="77777777" w:rsidR="00443810" w:rsidRPr="00237939" w:rsidRDefault="00443810" w:rsidP="00205133">
            <w:pPr>
              <w:spacing w:line="259" w:lineRule="auto"/>
              <w:jc w:val="center"/>
              <w:rPr>
                <w:rFonts w:ascii="Open Sans" w:hAnsi="Open Sans" w:cs="Open Sans"/>
                <w:b/>
                <w:bCs/>
                <w:sz w:val="24"/>
                <w:szCs w:val="24"/>
              </w:rPr>
            </w:pPr>
            <w:r w:rsidRPr="00237939">
              <w:rPr>
                <w:rFonts w:ascii="Open Sans" w:hAnsi="Open Sans" w:cs="Open Sans"/>
                <w:b/>
                <w:bCs/>
                <w:sz w:val="24"/>
                <w:szCs w:val="24"/>
              </w:rPr>
              <w:t>Job Evaluation Details</w:t>
            </w:r>
          </w:p>
        </w:tc>
      </w:tr>
      <w:tr w:rsidR="00443810" w:rsidRPr="00BD08CC" w14:paraId="69546DCB" w14:textId="77777777" w:rsidTr="00C01B48">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Borders>
              <w:top w:val="single" w:sz="2" w:space="0" w:color="404040" w:themeColor="text1" w:themeTint="BF"/>
            </w:tcBorders>
          </w:tcPr>
          <w:p w14:paraId="75AF6CCE" w14:textId="287D1DA6" w:rsidR="00443810" w:rsidRPr="00BD08CC" w:rsidRDefault="00443810">
            <w:pPr>
              <w:spacing w:before="30" w:after="30"/>
              <w:rPr>
                <w:rFonts w:ascii="Open Sans" w:hAnsi="Open Sans" w:cs="Open Sans"/>
                <w:b/>
                <w:bCs/>
                <w:sz w:val="20"/>
                <w:szCs w:val="20"/>
              </w:rPr>
            </w:pPr>
            <w:r w:rsidRPr="00BD08CC">
              <w:rPr>
                <w:rFonts w:ascii="Open Sans" w:hAnsi="Open Sans" w:cs="Open Sans"/>
                <w:b/>
                <w:bCs/>
                <w:sz w:val="20"/>
                <w:szCs w:val="20"/>
              </w:rPr>
              <w:t>Date Evaluat</w:t>
            </w:r>
            <w:r w:rsidR="00397A5B">
              <w:rPr>
                <w:rFonts w:ascii="Open Sans" w:hAnsi="Open Sans" w:cs="Open Sans"/>
                <w:b/>
                <w:bCs/>
                <w:sz w:val="20"/>
                <w:szCs w:val="20"/>
              </w:rPr>
              <w:t>ion Agre</w:t>
            </w:r>
            <w:r w:rsidRPr="00BD08CC">
              <w:rPr>
                <w:rFonts w:ascii="Open Sans" w:hAnsi="Open Sans" w:cs="Open Sans"/>
                <w:b/>
                <w:bCs/>
                <w:sz w:val="20"/>
                <w:szCs w:val="20"/>
              </w:rPr>
              <w:t>ed</w:t>
            </w:r>
          </w:p>
        </w:tc>
        <w:tc>
          <w:tcPr>
            <w:tcW w:w="2691" w:type="dxa"/>
            <w:tcBorders>
              <w:top w:val="single" w:sz="2" w:space="0" w:color="404040" w:themeColor="text1" w:themeTint="BF"/>
            </w:tcBorders>
          </w:tcPr>
          <w:p w14:paraId="65EE17F7" w14:textId="7CC9C0DD" w:rsidR="00443810" w:rsidRPr="00BD08CC" w:rsidRDefault="00382E5C">
            <w:pPr>
              <w:spacing w:before="30" w:after="30"/>
              <w:rPr>
                <w:rFonts w:ascii="Open Sans" w:hAnsi="Open Sans" w:cs="Open Sans"/>
                <w:b/>
                <w:bCs/>
                <w:sz w:val="20"/>
                <w:szCs w:val="20"/>
              </w:rPr>
            </w:pPr>
            <w:r w:rsidRPr="00BD08CC">
              <w:rPr>
                <w:rFonts w:ascii="Open Sans" w:hAnsi="Open Sans" w:cs="Open Sans"/>
                <w:b/>
                <w:bCs/>
                <w:sz w:val="20"/>
                <w:szCs w:val="20"/>
              </w:rPr>
              <w:t>JEP Reference</w:t>
            </w:r>
          </w:p>
        </w:tc>
        <w:tc>
          <w:tcPr>
            <w:tcW w:w="2690" w:type="dxa"/>
            <w:tcBorders>
              <w:top w:val="single" w:sz="2" w:space="0" w:color="404040" w:themeColor="text1" w:themeTint="BF"/>
            </w:tcBorders>
          </w:tcPr>
          <w:p w14:paraId="7A1A5125" w14:textId="7D977178" w:rsidR="00443810" w:rsidRPr="00BD08CC" w:rsidRDefault="00443810">
            <w:pPr>
              <w:spacing w:before="30" w:after="30"/>
              <w:rPr>
                <w:rFonts w:ascii="Open Sans" w:hAnsi="Open Sans" w:cs="Open Sans"/>
                <w:b/>
                <w:bCs/>
                <w:sz w:val="20"/>
                <w:szCs w:val="20"/>
              </w:rPr>
            </w:pPr>
            <w:r w:rsidRPr="00BD08CC">
              <w:rPr>
                <w:rFonts w:ascii="Open Sans" w:hAnsi="Open Sans" w:cs="Open Sans"/>
                <w:b/>
                <w:bCs/>
                <w:sz w:val="20"/>
                <w:szCs w:val="20"/>
              </w:rPr>
              <w:t>Grade</w:t>
            </w:r>
          </w:p>
        </w:tc>
        <w:tc>
          <w:tcPr>
            <w:tcW w:w="2691" w:type="dxa"/>
            <w:tcBorders>
              <w:top w:val="single" w:sz="2" w:space="0" w:color="404040" w:themeColor="text1" w:themeTint="BF"/>
            </w:tcBorders>
          </w:tcPr>
          <w:p w14:paraId="5EA7E04A" w14:textId="1730D569" w:rsidR="00443810" w:rsidRPr="00BD08CC" w:rsidRDefault="00382E5C">
            <w:pPr>
              <w:spacing w:before="30" w:after="30" w:line="259" w:lineRule="auto"/>
              <w:rPr>
                <w:rFonts w:ascii="Open Sans" w:hAnsi="Open Sans" w:cs="Open Sans"/>
                <w:b/>
                <w:bCs/>
                <w:sz w:val="20"/>
                <w:szCs w:val="20"/>
              </w:rPr>
            </w:pPr>
            <w:r>
              <w:rPr>
                <w:rFonts w:ascii="Open Sans" w:hAnsi="Open Sans" w:cs="Open Sans"/>
                <w:b/>
                <w:bCs/>
                <w:sz w:val="20"/>
                <w:szCs w:val="20"/>
              </w:rPr>
              <w:t>Job Family</w:t>
            </w:r>
          </w:p>
        </w:tc>
      </w:tr>
      <w:tr w:rsidR="00443810" w:rsidRPr="00BD08CC" w14:paraId="5D6DF40C" w14:textId="77777777" w:rsidTr="00382E5C">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Pr>
          <w:p w14:paraId="6704E8B3" w14:textId="77777777" w:rsidR="00443810" w:rsidRPr="00BD08CC" w:rsidRDefault="00443810">
            <w:pPr>
              <w:spacing w:before="30" w:after="30"/>
              <w:rPr>
                <w:rFonts w:ascii="Open Sans" w:hAnsi="Open Sans" w:cs="Open Sans"/>
                <w:b/>
                <w:bCs/>
                <w:sz w:val="20"/>
                <w:szCs w:val="20"/>
              </w:rPr>
            </w:pPr>
          </w:p>
        </w:tc>
        <w:tc>
          <w:tcPr>
            <w:tcW w:w="2691" w:type="dxa"/>
            <w:shd w:val="clear" w:color="auto" w:fill="auto"/>
          </w:tcPr>
          <w:p w14:paraId="426000B5" w14:textId="77777777" w:rsidR="00443810" w:rsidRPr="00BD08CC" w:rsidRDefault="00443810">
            <w:pPr>
              <w:spacing w:before="30" w:after="30"/>
              <w:rPr>
                <w:rFonts w:ascii="Open Sans" w:hAnsi="Open Sans" w:cs="Open Sans"/>
                <w:b/>
                <w:bCs/>
                <w:sz w:val="20"/>
                <w:szCs w:val="20"/>
              </w:rPr>
            </w:pPr>
          </w:p>
        </w:tc>
        <w:tc>
          <w:tcPr>
            <w:tcW w:w="2690" w:type="dxa"/>
          </w:tcPr>
          <w:p w14:paraId="7807E5E2" w14:textId="3060903C" w:rsidR="00443810" w:rsidRPr="00BD08CC" w:rsidRDefault="00443810">
            <w:pPr>
              <w:spacing w:before="30" w:after="30"/>
              <w:rPr>
                <w:rFonts w:ascii="Open Sans" w:hAnsi="Open Sans" w:cs="Open Sans"/>
                <w:b/>
                <w:bCs/>
                <w:sz w:val="20"/>
                <w:szCs w:val="20"/>
              </w:rPr>
            </w:pPr>
          </w:p>
        </w:tc>
        <w:tc>
          <w:tcPr>
            <w:tcW w:w="2691" w:type="dxa"/>
            <w:shd w:val="clear" w:color="auto" w:fill="7F7F7F" w:themeFill="text1" w:themeFillTint="80"/>
          </w:tcPr>
          <w:p w14:paraId="620B0FE7" w14:textId="77777777" w:rsidR="00443810" w:rsidRPr="00BD08CC" w:rsidRDefault="00443810">
            <w:pPr>
              <w:spacing w:before="30" w:after="30"/>
              <w:rPr>
                <w:rFonts w:ascii="Open Sans" w:hAnsi="Open Sans" w:cs="Open Sans"/>
                <w:b/>
                <w:bCs/>
                <w:sz w:val="20"/>
                <w:szCs w:val="20"/>
              </w:rPr>
            </w:pPr>
          </w:p>
        </w:tc>
      </w:tr>
    </w:tbl>
    <w:p w14:paraId="29948E32" w14:textId="77777777" w:rsidR="00443810" w:rsidRPr="00E65379" w:rsidRDefault="00443810" w:rsidP="00E65379">
      <w:pPr>
        <w:spacing w:after="0"/>
        <w:rPr>
          <w:rFonts w:ascii="Arial" w:hAnsi="Arial" w:cs="Arial"/>
          <w:b/>
          <w:bCs/>
          <w:sz w:val="24"/>
          <w:szCs w:val="24"/>
        </w:rPr>
      </w:pPr>
    </w:p>
    <w:sectPr w:rsidR="00443810" w:rsidRPr="00E65379" w:rsidSect="003B5B1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06C"/>
    <w:multiLevelType w:val="hybridMultilevel"/>
    <w:tmpl w:val="2B6A07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913850"/>
    <w:multiLevelType w:val="hybridMultilevel"/>
    <w:tmpl w:val="44248282"/>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C42B7"/>
    <w:multiLevelType w:val="hybridMultilevel"/>
    <w:tmpl w:val="4132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65769"/>
    <w:multiLevelType w:val="hybridMultilevel"/>
    <w:tmpl w:val="CE5C2544"/>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80D99"/>
    <w:multiLevelType w:val="hybridMultilevel"/>
    <w:tmpl w:val="AE00DBE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C0440"/>
    <w:multiLevelType w:val="hybridMultilevel"/>
    <w:tmpl w:val="5238B434"/>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D40B42"/>
    <w:multiLevelType w:val="hybridMultilevel"/>
    <w:tmpl w:val="218C7C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946B1B"/>
    <w:multiLevelType w:val="hybridMultilevel"/>
    <w:tmpl w:val="4B763D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FE7672F"/>
    <w:multiLevelType w:val="hybridMultilevel"/>
    <w:tmpl w:val="7C3C9612"/>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490B65"/>
    <w:multiLevelType w:val="hybridMultilevel"/>
    <w:tmpl w:val="902EDA6E"/>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36931"/>
    <w:multiLevelType w:val="hybridMultilevel"/>
    <w:tmpl w:val="80B29008"/>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3A1E4A"/>
    <w:multiLevelType w:val="hybridMultilevel"/>
    <w:tmpl w:val="60AAEF32"/>
    <w:lvl w:ilvl="0" w:tplc="253E2A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7C62FA"/>
    <w:multiLevelType w:val="hybridMultilevel"/>
    <w:tmpl w:val="8CD09B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FE704EA"/>
    <w:multiLevelType w:val="hybridMultilevel"/>
    <w:tmpl w:val="8660865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E84960"/>
    <w:multiLevelType w:val="hybridMultilevel"/>
    <w:tmpl w:val="4B22A4CC"/>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58557E"/>
    <w:multiLevelType w:val="hybridMultilevel"/>
    <w:tmpl w:val="32067F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FA1A5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019794A"/>
    <w:multiLevelType w:val="hybridMultilevel"/>
    <w:tmpl w:val="93885792"/>
    <w:lvl w:ilvl="0" w:tplc="08090001">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49505E8"/>
    <w:multiLevelType w:val="hybridMultilevel"/>
    <w:tmpl w:val="95E4D56C"/>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75129C"/>
    <w:multiLevelType w:val="hybridMultilevel"/>
    <w:tmpl w:val="9EDCE94E"/>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342202"/>
    <w:multiLevelType w:val="hybridMultilevel"/>
    <w:tmpl w:val="A418B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EB2A54"/>
    <w:multiLevelType w:val="hybridMultilevel"/>
    <w:tmpl w:val="B352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6F7D2C"/>
    <w:multiLevelType w:val="hybridMultilevel"/>
    <w:tmpl w:val="C5444BB6"/>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7C40E1"/>
    <w:multiLevelType w:val="hybridMultilevel"/>
    <w:tmpl w:val="9D4A8CFA"/>
    <w:lvl w:ilvl="0" w:tplc="253E2A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B00ADA"/>
    <w:multiLevelType w:val="hybridMultilevel"/>
    <w:tmpl w:val="0EEE0748"/>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1B009C"/>
    <w:multiLevelType w:val="hybridMultilevel"/>
    <w:tmpl w:val="2AF2E52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37541">
    <w:abstractNumId w:val="21"/>
  </w:num>
  <w:num w:numId="2" w16cid:durableId="188419765">
    <w:abstractNumId w:val="20"/>
  </w:num>
  <w:num w:numId="3" w16cid:durableId="1172526195">
    <w:abstractNumId w:val="2"/>
  </w:num>
  <w:num w:numId="4" w16cid:durableId="2014602874">
    <w:abstractNumId w:val="8"/>
  </w:num>
  <w:num w:numId="5" w16cid:durableId="606549576">
    <w:abstractNumId w:val="3"/>
  </w:num>
  <w:num w:numId="6" w16cid:durableId="1706054507">
    <w:abstractNumId w:val="23"/>
  </w:num>
  <w:num w:numId="7" w16cid:durableId="1761246171">
    <w:abstractNumId w:val="11"/>
  </w:num>
  <w:num w:numId="8" w16cid:durableId="1040129179">
    <w:abstractNumId w:val="6"/>
  </w:num>
  <w:num w:numId="9" w16cid:durableId="723212760">
    <w:abstractNumId w:val="1"/>
  </w:num>
  <w:num w:numId="10" w16cid:durableId="1660692031">
    <w:abstractNumId w:val="22"/>
  </w:num>
  <w:num w:numId="11" w16cid:durableId="2013139496">
    <w:abstractNumId w:val="9"/>
  </w:num>
  <w:num w:numId="12" w16cid:durableId="1380592977">
    <w:abstractNumId w:val="10"/>
  </w:num>
  <w:num w:numId="13" w16cid:durableId="2004968833">
    <w:abstractNumId w:val="18"/>
  </w:num>
  <w:num w:numId="14" w16cid:durableId="1445882885">
    <w:abstractNumId w:val="14"/>
  </w:num>
  <w:num w:numId="15" w16cid:durableId="828442516">
    <w:abstractNumId w:val="24"/>
  </w:num>
  <w:num w:numId="16" w16cid:durableId="1511723706">
    <w:abstractNumId w:val="5"/>
  </w:num>
  <w:num w:numId="17" w16cid:durableId="690424414">
    <w:abstractNumId w:val="25"/>
  </w:num>
  <w:num w:numId="18" w16cid:durableId="1563447436">
    <w:abstractNumId w:val="13"/>
  </w:num>
  <w:num w:numId="19" w16cid:durableId="967473692">
    <w:abstractNumId w:val="16"/>
  </w:num>
  <w:num w:numId="20" w16cid:durableId="1414356338">
    <w:abstractNumId w:val="4"/>
  </w:num>
  <w:num w:numId="21" w16cid:durableId="919214809">
    <w:abstractNumId w:val="7"/>
  </w:num>
  <w:num w:numId="22" w16cid:durableId="1361205435">
    <w:abstractNumId w:val="12"/>
  </w:num>
  <w:num w:numId="23" w16cid:durableId="727649347">
    <w:abstractNumId w:val="0"/>
  </w:num>
  <w:num w:numId="24" w16cid:durableId="1647854027">
    <w:abstractNumId w:val="17"/>
  </w:num>
  <w:num w:numId="25" w16cid:durableId="284849854">
    <w:abstractNumId w:val="15"/>
  </w:num>
  <w:num w:numId="26" w16cid:durableId="20549624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79"/>
    <w:rsid w:val="00010B35"/>
    <w:rsid w:val="000134F3"/>
    <w:rsid w:val="000175F8"/>
    <w:rsid w:val="00023E65"/>
    <w:rsid w:val="00060AF0"/>
    <w:rsid w:val="00060BBE"/>
    <w:rsid w:val="00063724"/>
    <w:rsid w:val="00066490"/>
    <w:rsid w:val="0007029C"/>
    <w:rsid w:val="00085D20"/>
    <w:rsid w:val="000873A6"/>
    <w:rsid w:val="000A6F28"/>
    <w:rsid w:val="000D094F"/>
    <w:rsid w:val="000D4F62"/>
    <w:rsid w:val="000D60C3"/>
    <w:rsid w:val="000F15E5"/>
    <w:rsid w:val="000F2DA2"/>
    <w:rsid w:val="000F42EB"/>
    <w:rsid w:val="000F4E0B"/>
    <w:rsid w:val="000F5BBF"/>
    <w:rsid w:val="00110A02"/>
    <w:rsid w:val="00111CDE"/>
    <w:rsid w:val="00113A9B"/>
    <w:rsid w:val="0011752C"/>
    <w:rsid w:val="001209D5"/>
    <w:rsid w:val="00121B35"/>
    <w:rsid w:val="00122D9E"/>
    <w:rsid w:val="00137252"/>
    <w:rsid w:val="00142D76"/>
    <w:rsid w:val="00144C0A"/>
    <w:rsid w:val="00146594"/>
    <w:rsid w:val="001651B7"/>
    <w:rsid w:val="001673C7"/>
    <w:rsid w:val="00177DCD"/>
    <w:rsid w:val="001913E9"/>
    <w:rsid w:val="001A02AE"/>
    <w:rsid w:val="001A1D82"/>
    <w:rsid w:val="001A3FCA"/>
    <w:rsid w:val="001A5FD7"/>
    <w:rsid w:val="001B56AC"/>
    <w:rsid w:val="001D7D5A"/>
    <w:rsid w:val="001F3561"/>
    <w:rsid w:val="00205133"/>
    <w:rsid w:val="00214AF0"/>
    <w:rsid w:val="0021635E"/>
    <w:rsid w:val="00226811"/>
    <w:rsid w:val="0023018A"/>
    <w:rsid w:val="00237939"/>
    <w:rsid w:val="00262573"/>
    <w:rsid w:val="00294296"/>
    <w:rsid w:val="002A71C1"/>
    <w:rsid w:val="002E1DC8"/>
    <w:rsid w:val="003239B7"/>
    <w:rsid w:val="00323C89"/>
    <w:rsid w:val="003546E7"/>
    <w:rsid w:val="00382E5C"/>
    <w:rsid w:val="00386DDC"/>
    <w:rsid w:val="00397A5B"/>
    <w:rsid w:val="003B4936"/>
    <w:rsid w:val="003B4EF7"/>
    <w:rsid w:val="003B5B17"/>
    <w:rsid w:val="003C036B"/>
    <w:rsid w:val="003D0C76"/>
    <w:rsid w:val="003D2BBD"/>
    <w:rsid w:val="003D6927"/>
    <w:rsid w:val="00402F92"/>
    <w:rsid w:val="00413B7F"/>
    <w:rsid w:val="00417A05"/>
    <w:rsid w:val="004207E9"/>
    <w:rsid w:val="00430170"/>
    <w:rsid w:val="0043219C"/>
    <w:rsid w:val="00434813"/>
    <w:rsid w:val="00443810"/>
    <w:rsid w:val="004479F4"/>
    <w:rsid w:val="00450E8A"/>
    <w:rsid w:val="00463ABE"/>
    <w:rsid w:val="00473BE7"/>
    <w:rsid w:val="0048679A"/>
    <w:rsid w:val="0049126D"/>
    <w:rsid w:val="00493616"/>
    <w:rsid w:val="004B0136"/>
    <w:rsid w:val="004B1719"/>
    <w:rsid w:val="004B2E29"/>
    <w:rsid w:val="004D1BDF"/>
    <w:rsid w:val="004D1F64"/>
    <w:rsid w:val="004D7E5E"/>
    <w:rsid w:val="004E2213"/>
    <w:rsid w:val="004F3059"/>
    <w:rsid w:val="004F38F9"/>
    <w:rsid w:val="005079D4"/>
    <w:rsid w:val="005268F0"/>
    <w:rsid w:val="005304CF"/>
    <w:rsid w:val="00532C48"/>
    <w:rsid w:val="00537D69"/>
    <w:rsid w:val="00540A43"/>
    <w:rsid w:val="00543BD7"/>
    <w:rsid w:val="0054585A"/>
    <w:rsid w:val="005576D0"/>
    <w:rsid w:val="00567044"/>
    <w:rsid w:val="00572061"/>
    <w:rsid w:val="0057522C"/>
    <w:rsid w:val="005C79CC"/>
    <w:rsid w:val="005E6A59"/>
    <w:rsid w:val="005E79FE"/>
    <w:rsid w:val="00600DDB"/>
    <w:rsid w:val="00623AA4"/>
    <w:rsid w:val="00634B5E"/>
    <w:rsid w:val="00641FED"/>
    <w:rsid w:val="006540D5"/>
    <w:rsid w:val="00664035"/>
    <w:rsid w:val="00673850"/>
    <w:rsid w:val="00674048"/>
    <w:rsid w:val="006763E5"/>
    <w:rsid w:val="006A6394"/>
    <w:rsid w:val="006B0A2E"/>
    <w:rsid w:val="006C387D"/>
    <w:rsid w:val="006C4A85"/>
    <w:rsid w:val="006C6E18"/>
    <w:rsid w:val="006D5C57"/>
    <w:rsid w:val="006D65CA"/>
    <w:rsid w:val="006F0580"/>
    <w:rsid w:val="006F0EF1"/>
    <w:rsid w:val="006F7E62"/>
    <w:rsid w:val="00702A32"/>
    <w:rsid w:val="00731277"/>
    <w:rsid w:val="00736E00"/>
    <w:rsid w:val="00737FBB"/>
    <w:rsid w:val="00750935"/>
    <w:rsid w:val="00751D5A"/>
    <w:rsid w:val="007602C6"/>
    <w:rsid w:val="00765247"/>
    <w:rsid w:val="00772694"/>
    <w:rsid w:val="0077273C"/>
    <w:rsid w:val="00775F7E"/>
    <w:rsid w:val="007819A0"/>
    <w:rsid w:val="00787D5F"/>
    <w:rsid w:val="007A42DC"/>
    <w:rsid w:val="007C37C3"/>
    <w:rsid w:val="007C5564"/>
    <w:rsid w:val="007D1363"/>
    <w:rsid w:val="007D480A"/>
    <w:rsid w:val="007D4CB8"/>
    <w:rsid w:val="007E26F5"/>
    <w:rsid w:val="007E2B98"/>
    <w:rsid w:val="00802783"/>
    <w:rsid w:val="00805D68"/>
    <w:rsid w:val="0080710A"/>
    <w:rsid w:val="0081143C"/>
    <w:rsid w:val="00815A9A"/>
    <w:rsid w:val="008311BB"/>
    <w:rsid w:val="008312E6"/>
    <w:rsid w:val="008345C6"/>
    <w:rsid w:val="00841011"/>
    <w:rsid w:val="00850AEF"/>
    <w:rsid w:val="00851CBC"/>
    <w:rsid w:val="00854BEC"/>
    <w:rsid w:val="00882A38"/>
    <w:rsid w:val="008A2515"/>
    <w:rsid w:val="008A6867"/>
    <w:rsid w:val="008B1439"/>
    <w:rsid w:val="008B4F3D"/>
    <w:rsid w:val="008C4A3A"/>
    <w:rsid w:val="008D5712"/>
    <w:rsid w:val="008F35A9"/>
    <w:rsid w:val="00924335"/>
    <w:rsid w:val="00927A93"/>
    <w:rsid w:val="0093625E"/>
    <w:rsid w:val="00936994"/>
    <w:rsid w:val="0094247D"/>
    <w:rsid w:val="00942A9C"/>
    <w:rsid w:val="009431A3"/>
    <w:rsid w:val="00943A99"/>
    <w:rsid w:val="009516E2"/>
    <w:rsid w:val="00954810"/>
    <w:rsid w:val="00961CFD"/>
    <w:rsid w:val="0096739D"/>
    <w:rsid w:val="00973C2F"/>
    <w:rsid w:val="0098423C"/>
    <w:rsid w:val="009A6CA4"/>
    <w:rsid w:val="009D4D94"/>
    <w:rsid w:val="009E3660"/>
    <w:rsid w:val="009F5134"/>
    <w:rsid w:val="00A03A2F"/>
    <w:rsid w:val="00A0585D"/>
    <w:rsid w:val="00A06A4D"/>
    <w:rsid w:val="00A16F42"/>
    <w:rsid w:val="00A2059D"/>
    <w:rsid w:val="00A23670"/>
    <w:rsid w:val="00A25199"/>
    <w:rsid w:val="00A27704"/>
    <w:rsid w:val="00A432A8"/>
    <w:rsid w:val="00A433DC"/>
    <w:rsid w:val="00A43AE9"/>
    <w:rsid w:val="00A549C4"/>
    <w:rsid w:val="00A96378"/>
    <w:rsid w:val="00AA4A19"/>
    <w:rsid w:val="00AB0B4C"/>
    <w:rsid w:val="00AB329E"/>
    <w:rsid w:val="00AC2D71"/>
    <w:rsid w:val="00AD5201"/>
    <w:rsid w:val="00AF2CB8"/>
    <w:rsid w:val="00B13BFC"/>
    <w:rsid w:val="00B1788C"/>
    <w:rsid w:val="00B211A7"/>
    <w:rsid w:val="00B2166A"/>
    <w:rsid w:val="00B2746D"/>
    <w:rsid w:val="00B60332"/>
    <w:rsid w:val="00B60B41"/>
    <w:rsid w:val="00B63468"/>
    <w:rsid w:val="00B6657B"/>
    <w:rsid w:val="00B70BD2"/>
    <w:rsid w:val="00B752BA"/>
    <w:rsid w:val="00B83DDE"/>
    <w:rsid w:val="00B840A6"/>
    <w:rsid w:val="00B90CD3"/>
    <w:rsid w:val="00BA1C77"/>
    <w:rsid w:val="00BA3C5E"/>
    <w:rsid w:val="00BB20CD"/>
    <w:rsid w:val="00BB28D2"/>
    <w:rsid w:val="00BD08CC"/>
    <w:rsid w:val="00BD24F2"/>
    <w:rsid w:val="00BD3A17"/>
    <w:rsid w:val="00BD551C"/>
    <w:rsid w:val="00BD649D"/>
    <w:rsid w:val="00BE7B50"/>
    <w:rsid w:val="00C01716"/>
    <w:rsid w:val="00C01B48"/>
    <w:rsid w:val="00C05696"/>
    <w:rsid w:val="00C05964"/>
    <w:rsid w:val="00C0602A"/>
    <w:rsid w:val="00C06575"/>
    <w:rsid w:val="00C14DE6"/>
    <w:rsid w:val="00C261F3"/>
    <w:rsid w:val="00C43053"/>
    <w:rsid w:val="00C466AA"/>
    <w:rsid w:val="00C467CB"/>
    <w:rsid w:val="00C56B1F"/>
    <w:rsid w:val="00C97FFB"/>
    <w:rsid w:val="00CA1AAE"/>
    <w:rsid w:val="00CA5040"/>
    <w:rsid w:val="00CB42EA"/>
    <w:rsid w:val="00CD084F"/>
    <w:rsid w:val="00CE1645"/>
    <w:rsid w:val="00CE454A"/>
    <w:rsid w:val="00CF4AF0"/>
    <w:rsid w:val="00CF779B"/>
    <w:rsid w:val="00D103CA"/>
    <w:rsid w:val="00D12726"/>
    <w:rsid w:val="00D13111"/>
    <w:rsid w:val="00D5296C"/>
    <w:rsid w:val="00D5303D"/>
    <w:rsid w:val="00D54351"/>
    <w:rsid w:val="00D6565B"/>
    <w:rsid w:val="00D67EF9"/>
    <w:rsid w:val="00D7344D"/>
    <w:rsid w:val="00DC6611"/>
    <w:rsid w:val="00DC7570"/>
    <w:rsid w:val="00DD39AA"/>
    <w:rsid w:val="00DD4458"/>
    <w:rsid w:val="00DE11E3"/>
    <w:rsid w:val="00DE2C1D"/>
    <w:rsid w:val="00DE5823"/>
    <w:rsid w:val="00DE6C9A"/>
    <w:rsid w:val="00DF31B2"/>
    <w:rsid w:val="00E003BB"/>
    <w:rsid w:val="00E039FF"/>
    <w:rsid w:val="00E06E86"/>
    <w:rsid w:val="00E142F3"/>
    <w:rsid w:val="00E24C9A"/>
    <w:rsid w:val="00E27FC6"/>
    <w:rsid w:val="00E45CEB"/>
    <w:rsid w:val="00E52639"/>
    <w:rsid w:val="00E52694"/>
    <w:rsid w:val="00E6280C"/>
    <w:rsid w:val="00E63529"/>
    <w:rsid w:val="00E65379"/>
    <w:rsid w:val="00E84723"/>
    <w:rsid w:val="00E85E52"/>
    <w:rsid w:val="00E863D2"/>
    <w:rsid w:val="00E91868"/>
    <w:rsid w:val="00E94162"/>
    <w:rsid w:val="00EA68F9"/>
    <w:rsid w:val="00EA6C5A"/>
    <w:rsid w:val="00EB4D6F"/>
    <w:rsid w:val="00ED0958"/>
    <w:rsid w:val="00ED5881"/>
    <w:rsid w:val="00EE78E5"/>
    <w:rsid w:val="00F01712"/>
    <w:rsid w:val="00F05BEC"/>
    <w:rsid w:val="00F20CB6"/>
    <w:rsid w:val="00F22D14"/>
    <w:rsid w:val="00F24CBD"/>
    <w:rsid w:val="00F32587"/>
    <w:rsid w:val="00F34CC1"/>
    <w:rsid w:val="00F35C45"/>
    <w:rsid w:val="00F3786F"/>
    <w:rsid w:val="00F44B9D"/>
    <w:rsid w:val="00F46177"/>
    <w:rsid w:val="00F471A5"/>
    <w:rsid w:val="00F67736"/>
    <w:rsid w:val="00F85B6D"/>
    <w:rsid w:val="00F907EB"/>
    <w:rsid w:val="00F96D80"/>
    <w:rsid w:val="00FA035D"/>
    <w:rsid w:val="00FC47CE"/>
    <w:rsid w:val="00FD3347"/>
    <w:rsid w:val="00FF13CC"/>
    <w:rsid w:val="02C00E62"/>
    <w:rsid w:val="0498C834"/>
    <w:rsid w:val="078F05FA"/>
    <w:rsid w:val="07F3AC64"/>
    <w:rsid w:val="0834418B"/>
    <w:rsid w:val="0862BA8A"/>
    <w:rsid w:val="094912FD"/>
    <w:rsid w:val="0C91E66E"/>
    <w:rsid w:val="0E37FFD3"/>
    <w:rsid w:val="0E9BB398"/>
    <w:rsid w:val="0F3C9FCB"/>
    <w:rsid w:val="0F81E7EC"/>
    <w:rsid w:val="10A711EF"/>
    <w:rsid w:val="11579860"/>
    <w:rsid w:val="12A6DCBB"/>
    <w:rsid w:val="13F9867D"/>
    <w:rsid w:val="15A737A5"/>
    <w:rsid w:val="1608AAD5"/>
    <w:rsid w:val="1A18F400"/>
    <w:rsid w:val="1B2D5C47"/>
    <w:rsid w:val="1C5008E7"/>
    <w:rsid w:val="21D60B79"/>
    <w:rsid w:val="2352CEDC"/>
    <w:rsid w:val="257D2479"/>
    <w:rsid w:val="26084878"/>
    <w:rsid w:val="27784F69"/>
    <w:rsid w:val="27F2BBC0"/>
    <w:rsid w:val="29820579"/>
    <w:rsid w:val="2B0BC01C"/>
    <w:rsid w:val="2B959D54"/>
    <w:rsid w:val="2B9A5F42"/>
    <w:rsid w:val="2F30B666"/>
    <w:rsid w:val="31F642C9"/>
    <w:rsid w:val="32CD09FB"/>
    <w:rsid w:val="32E1D3A3"/>
    <w:rsid w:val="33D85A7D"/>
    <w:rsid w:val="340ABC5F"/>
    <w:rsid w:val="3485DCBC"/>
    <w:rsid w:val="349E27D9"/>
    <w:rsid w:val="39D96A36"/>
    <w:rsid w:val="3D0B89B1"/>
    <w:rsid w:val="415F1422"/>
    <w:rsid w:val="42C570EE"/>
    <w:rsid w:val="459C3311"/>
    <w:rsid w:val="4654029B"/>
    <w:rsid w:val="46FC4DD3"/>
    <w:rsid w:val="479FF083"/>
    <w:rsid w:val="47A77AD0"/>
    <w:rsid w:val="482D8AB9"/>
    <w:rsid w:val="4922258E"/>
    <w:rsid w:val="4B3DF4FD"/>
    <w:rsid w:val="4CCC7BFE"/>
    <w:rsid w:val="4F2C07C0"/>
    <w:rsid w:val="4FD92C98"/>
    <w:rsid w:val="50223542"/>
    <w:rsid w:val="50A39C9B"/>
    <w:rsid w:val="5175CD1A"/>
    <w:rsid w:val="51D26D79"/>
    <w:rsid w:val="52DE3F85"/>
    <w:rsid w:val="543DB48F"/>
    <w:rsid w:val="55C9D285"/>
    <w:rsid w:val="569C0A02"/>
    <w:rsid w:val="57C6E098"/>
    <w:rsid w:val="5811C5B9"/>
    <w:rsid w:val="58FE84D7"/>
    <w:rsid w:val="59675035"/>
    <w:rsid w:val="59C97DFA"/>
    <w:rsid w:val="5C587383"/>
    <w:rsid w:val="60BF49D2"/>
    <w:rsid w:val="6237FF9A"/>
    <w:rsid w:val="6300407B"/>
    <w:rsid w:val="64094D32"/>
    <w:rsid w:val="66324AED"/>
    <w:rsid w:val="66605B3C"/>
    <w:rsid w:val="66A6E068"/>
    <w:rsid w:val="685FB040"/>
    <w:rsid w:val="69F41FEF"/>
    <w:rsid w:val="6B2BF774"/>
    <w:rsid w:val="6D8CA8A4"/>
    <w:rsid w:val="6DAA93BB"/>
    <w:rsid w:val="73287069"/>
    <w:rsid w:val="7B2EA41D"/>
    <w:rsid w:val="7B4CA276"/>
    <w:rsid w:val="7B674167"/>
    <w:rsid w:val="7DA2EE56"/>
    <w:rsid w:val="7F684BB6"/>
    <w:rsid w:val="7F7A79A1"/>
    <w:rsid w:val="7FE139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3FF5"/>
  <w15:chartTrackingRefBased/>
  <w15:docId w15:val="{1701E76A-7A7C-4644-AB57-C9F00F66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A3F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D14"/>
    <w:pPr>
      <w:ind w:left="720"/>
      <w:contextualSpacing/>
    </w:pPr>
  </w:style>
  <w:style w:type="paragraph" w:styleId="Revision">
    <w:name w:val="Revision"/>
    <w:hidden/>
    <w:uiPriority w:val="99"/>
    <w:semiHidden/>
    <w:rsid w:val="00397A5B"/>
    <w:pPr>
      <w:spacing w:after="0" w:line="240" w:lineRule="auto"/>
    </w:pPr>
  </w:style>
  <w:style w:type="paragraph" w:customStyle="1" w:styleId="Default">
    <w:name w:val="Default"/>
    <w:rsid w:val="00F471A5"/>
    <w:pPr>
      <w:autoSpaceDE w:val="0"/>
      <w:autoSpaceDN w:val="0"/>
      <w:adjustRightInd w:val="0"/>
      <w:spacing w:after="0" w:line="240" w:lineRule="auto"/>
    </w:pPr>
    <w:rPr>
      <w:rFonts w:ascii="Calibri" w:hAnsi="Calibri" w:cs="Calibri"/>
      <w:color w:val="000000"/>
      <w:kern w:val="0"/>
      <w:sz w:val="24"/>
      <w:szCs w:val="24"/>
    </w:rPr>
  </w:style>
  <w:style w:type="character" w:customStyle="1" w:styleId="ui-provider">
    <w:name w:val="ui-provider"/>
    <w:basedOn w:val="DefaultParagraphFont"/>
    <w:rsid w:val="006B0A2E"/>
  </w:style>
  <w:style w:type="character" w:styleId="CommentReference">
    <w:name w:val="annotation reference"/>
    <w:basedOn w:val="DefaultParagraphFont"/>
    <w:uiPriority w:val="99"/>
    <w:semiHidden/>
    <w:unhideWhenUsed/>
    <w:rsid w:val="00063724"/>
    <w:rPr>
      <w:sz w:val="16"/>
      <w:szCs w:val="16"/>
    </w:rPr>
  </w:style>
  <w:style w:type="paragraph" w:styleId="CommentText">
    <w:name w:val="annotation text"/>
    <w:basedOn w:val="Normal"/>
    <w:link w:val="CommentTextChar"/>
    <w:uiPriority w:val="99"/>
    <w:unhideWhenUsed/>
    <w:rsid w:val="00063724"/>
    <w:pPr>
      <w:spacing w:line="240" w:lineRule="auto"/>
    </w:pPr>
    <w:rPr>
      <w:sz w:val="20"/>
      <w:szCs w:val="20"/>
    </w:rPr>
  </w:style>
  <w:style w:type="character" w:customStyle="1" w:styleId="CommentTextChar">
    <w:name w:val="Comment Text Char"/>
    <w:basedOn w:val="DefaultParagraphFont"/>
    <w:link w:val="CommentText"/>
    <w:uiPriority w:val="99"/>
    <w:rsid w:val="00063724"/>
    <w:rPr>
      <w:sz w:val="20"/>
      <w:szCs w:val="20"/>
    </w:rPr>
  </w:style>
  <w:style w:type="paragraph" w:styleId="CommentSubject">
    <w:name w:val="annotation subject"/>
    <w:basedOn w:val="CommentText"/>
    <w:next w:val="CommentText"/>
    <w:link w:val="CommentSubjectChar"/>
    <w:uiPriority w:val="99"/>
    <w:semiHidden/>
    <w:unhideWhenUsed/>
    <w:rsid w:val="00063724"/>
    <w:rPr>
      <w:b/>
      <w:bCs/>
    </w:rPr>
  </w:style>
  <w:style w:type="character" w:customStyle="1" w:styleId="CommentSubjectChar">
    <w:name w:val="Comment Subject Char"/>
    <w:basedOn w:val="CommentTextChar"/>
    <w:link w:val="CommentSubject"/>
    <w:uiPriority w:val="99"/>
    <w:semiHidden/>
    <w:rsid w:val="00063724"/>
    <w:rPr>
      <w:b/>
      <w:bCs/>
      <w:sz w:val="20"/>
      <w:szCs w:val="20"/>
    </w:rPr>
  </w:style>
  <w:style w:type="character" w:styleId="Hyperlink">
    <w:name w:val="Hyperlink"/>
    <w:basedOn w:val="DefaultParagraphFont"/>
    <w:uiPriority w:val="99"/>
    <w:unhideWhenUsed/>
    <w:rsid w:val="00063724"/>
    <w:rPr>
      <w:color w:val="0563C1" w:themeColor="hyperlink"/>
      <w:u w:val="single"/>
    </w:rPr>
  </w:style>
  <w:style w:type="character" w:styleId="UnresolvedMention">
    <w:name w:val="Unresolved Mention"/>
    <w:basedOn w:val="DefaultParagraphFont"/>
    <w:uiPriority w:val="99"/>
    <w:semiHidden/>
    <w:unhideWhenUsed/>
    <w:rsid w:val="00063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ae0d3b8-4910-469e-890d-b0d005cbc6b7" xsi:nil="true"/>
    <lcf76f155ced4ddcb4097134ff3c332f xmlns="c3e557aa-1bd0-4887-85b8-4aa799e1963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D867F72FF5A747BEB1AE9EF7307676" ma:contentTypeVersion="21" ma:contentTypeDescription="Create a new document." ma:contentTypeScope="" ma:versionID="8fc9a83e0800434abf5454643c964851">
  <xsd:schema xmlns:xsd="http://www.w3.org/2001/XMLSchema" xmlns:xs="http://www.w3.org/2001/XMLSchema" xmlns:p="http://schemas.microsoft.com/office/2006/metadata/properties" xmlns:ns2="08500cb4-2194-4d21-9ca3-405dcd9c5987" xmlns:ns3="c3e557aa-1bd0-4887-85b8-4aa799e1963b" xmlns:ns4="4ae0d3b8-4910-469e-890d-b0d005cbc6b7" targetNamespace="http://schemas.microsoft.com/office/2006/metadata/properties" ma:root="true" ma:fieldsID="262a3f9d9fe20f8465a255e30d339a19" ns2:_="" ns3:_="" ns4:_="">
    <xsd:import namespace="08500cb4-2194-4d21-9ca3-405dcd9c5987"/>
    <xsd:import namespace="c3e557aa-1bd0-4887-85b8-4aa799e1963b"/>
    <xsd:import namespace="4ae0d3b8-4910-469e-890d-b0d005cbc6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0cb4-2194-4d21-9ca3-405dcd9c59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557aa-1bd0-4887-85b8-4aa799e196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49b27d-a8f4-4e0a-9d7a-7a66872d4e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0d3b8-4910-469e-890d-b0d005cbc6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b5255e-53ce-4a6c-b6c4-4f61f10dda78}" ma:internalName="TaxCatchAll" ma:showField="CatchAllData" ma:web="4ae0d3b8-4910-469e-890d-b0d005cbc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DFEA79-8170-4424-A1B2-B000E79ADFC2}">
  <ds:schemaRefs>
    <ds:schemaRef ds:uri="http://schemas.microsoft.com/sharepoint/v3/contenttype/forms"/>
  </ds:schemaRefs>
</ds:datastoreItem>
</file>

<file path=customXml/itemProps2.xml><?xml version="1.0" encoding="utf-8"?>
<ds:datastoreItem xmlns:ds="http://schemas.openxmlformats.org/officeDocument/2006/customXml" ds:itemID="{5804B7E9-5F45-42DB-9EE8-8893B400DED4}">
  <ds:schemaRefs>
    <ds:schemaRef ds:uri="http://schemas.microsoft.com/office/2006/metadata/properties"/>
    <ds:schemaRef ds:uri="http://schemas.microsoft.com/office/infopath/2007/PartnerControls"/>
    <ds:schemaRef ds:uri="4ae0d3b8-4910-469e-890d-b0d005cbc6b7"/>
    <ds:schemaRef ds:uri="ba24772f-361b-4473-a3a1-507f1a6c42b4"/>
    <ds:schemaRef ds:uri="aefb7ed5-6ddd-4ab5-afda-e2532eb4cd60"/>
  </ds:schemaRefs>
</ds:datastoreItem>
</file>

<file path=customXml/itemProps3.xml><?xml version="1.0" encoding="utf-8"?>
<ds:datastoreItem xmlns:ds="http://schemas.openxmlformats.org/officeDocument/2006/customXml" ds:itemID="{ED8E7D6C-26B6-4BC7-8FCB-2FFB6CF23721}"/>
</file>

<file path=docProps/app.xml><?xml version="1.0" encoding="utf-8"?>
<Properties xmlns="http://schemas.openxmlformats.org/officeDocument/2006/extended-properties" xmlns:vt="http://schemas.openxmlformats.org/officeDocument/2006/docPropsVTypes">
  <Template>Normal</Template>
  <TotalTime>1</TotalTime>
  <Pages>4</Pages>
  <Words>1252</Words>
  <Characters>7137</Characters>
  <Application>Microsoft Office Word</Application>
  <DocSecurity>0</DocSecurity>
  <Lines>59</Lines>
  <Paragraphs>16</Paragraphs>
  <ScaleCrop>false</ScaleCrop>
  <Company>WMCA</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Morrow</dc:creator>
  <cp:keywords/>
  <dc:description/>
  <cp:lastModifiedBy>Glyn Simpson</cp:lastModifiedBy>
  <cp:revision>5</cp:revision>
  <dcterms:created xsi:type="dcterms:W3CDTF">2025-05-21T08:08:00Z</dcterms:created>
  <dcterms:modified xsi:type="dcterms:W3CDTF">2025-07-11T12:40:00Z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0x0101003FD867F72FF5A747BEB1AE9EF7307676</vt:lpwstr>
  </property>
  <property fmtid="{D5CDD505-2E9C-101B-9397-08002B2CF9AE}" pid="3" name="MediaServiceImageTags">
    <vt:lpwstr/>
  </property>
</Properties>
</file>