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585E0D" w:rsidRDefault="007F0634" w:rsidP="007F0634">
      <w:pPr>
        <w:spacing w:line="276" w:lineRule="auto"/>
        <w:jc w:val="center"/>
        <w:outlineLvl w:val="0"/>
        <w:rPr>
          <w:rFonts w:ascii="Arial" w:hAnsi="Arial" w:cs="Arial"/>
          <w:b/>
          <w:sz w:val="20"/>
          <w:szCs w:val="20"/>
        </w:rPr>
      </w:pPr>
    </w:p>
    <w:p w14:paraId="1CCB65C4" w14:textId="57884517" w:rsidR="00EE5B92" w:rsidRPr="00585E0D" w:rsidRDefault="00EE5B92" w:rsidP="00EE5B92">
      <w:pPr>
        <w:spacing w:line="276" w:lineRule="auto"/>
        <w:jc w:val="both"/>
        <w:outlineLvl w:val="0"/>
        <w:rPr>
          <w:rFonts w:ascii="Arial" w:hAnsi="Arial" w:cs="Arial"/>
          <w:bCs/>
          <w:sz w:val="22"/>
          <w:szCs w:val="22"/>
        </w:rPr>
      </w:pPr>
      <w:r w:rsidRPr="00585E0D">
        <w:rPr>
          <w:rFonts w:ascii="Arial" w:hAnsi="Arial" w:cs="Arial"/>
          <w:b/>
          <w:sz w:val="22"/>
          <w:szCs w:val="22"/>
        </w:rPr>
        <w:t>Post Title:</w:t>
      </w:r>
      <w:r w:rsidRPr="00585E0D">
        <w:rPr>
          <w:rFonts w:ascii="Arial" w:hAnsi="Arial" w:cs="Arial"/>
          <w:b/>
          <w:sz w:val="22"/>
          <w:szCs w:val="22"/>
        </w:rPr>
        <w:tab/>
      </w:r>
      <w:r w:rsidRPr="00585E0D">
        <w:rPr>
          <w:rFonts w:ascii="Arial" w:hAnsi="Arial" w:cs="Arial"/>
          <w:b/>
          <w:sz w:val="22"/>
          <w:szCs w:val="22"/>
        </w:rPr>
        <w:tab/>
      </w:r>
      <w:r w:rsidR="0087324C">
        <w:rPr>
          <w:rFonts w:ascii="Arial" w:hAnsi="Arial" w:cs="Arial"/>
          <w:bCs/>
          <w:sz w:val="22"/>
          <w:szCs w:val="22"/>
        </w:rPr>
        <w:t>Management Accountant</w:t>
      </w:r>
      <w:r w:rsidR="00525E41">
        <w:rPr>
          <w:rFonts w:ascii="Arial" w:hAnsi="Arial" w:cs="Arial"/>
          <w:bCs/>
          <w:sz w:val="22"/>
          <w:szCs w:val="22"/>
        </w:rPr>
        <w:t xml:space="preserve"> (Consolidation)</w:t>
      </w:r>
    </w:p>
    <w:p w14:paraId="420BD5A9" w14:textId="6D329238" w:rsidR="00EE5B92" w:rsidRPr="00585E0D" w:rsidRDefault="00EE5B92" w:rsidP="00EE5B92">
      <w:pPr>
        <w:spacing w:line="276" w:lineRule="auto"/>
        <w:jc w:val="both"/>
        <w:rPr>
          <w:rFonts w:ascii="Arial" w:hAnsi="Arial" w:cs="Arial"/>
          <w:b/>
          <w:sz w:val="22"/>
          <w:szCs w:val="22"/>
        </w:rPr>
      </w:pPr>
    </w:p>
    <w:p w14:paraId="5B109CD8" w14:textId="01175E3D" w:rsidR="00EE5B92" w:rsidRPr="00585E0D" w:rsidRDefault="00EE5B92" w:rsidP="00EE5B92">
      <w:pPr>
        <w:spacing w:line="276" w:lineRule="auto"/>
        <w:jc w:val="both"/>
        <w:rPr>
          <w:rFonts w:ascii="Arial" w:hAnsi="Arial" w:cs="Arial"/>
          <w:bCs/>
          <w:sz w:val="22"/>
          <w:szCs w:val="22"/>
        </w:rPr>
      </w:pPr>
      <w:r w:rsidRPr="00585E0D">
        <w:rPr>
          <w:rFonts w:ascii="Arial" w:hAnsi="Arial" w:cs="Arial"/>
          <w:b/>
          <w:sz w:val="22"/>
          <w:szCs w:val="22"/>
        </w:rPr>
        <w:t>Directorate:</w:t>
      </w:r>
      <w:r w:rsidRPr="00585E0D">
        <w:rPr>
          <w:rFonts w:ascii="Arial" w:hAnsi="Arial" w:cs="Arial"/>
          <w:b/>
          <w:sz w:val="22"/>
          <w:szCs w:val="22"/>
        </w:rPr>
        <w:tab/>
      </w:r>
      <w:r w:rsidRPr="00585E0D">
        <w:rPr>
          <w:rFonts w:ascii="Arial" w:hAnsi="Arial" w:cs="Arial"/>
          <w:b/>
          <w:sz w:val="22"/>
          <w:szCs w:val="22"/>
        </w:rPr>
        <w:tab/>
      </w:r>
      <w:r w:rsidR="0087324C">
        <w:rPr>
          <w:rFonts w:ascii="Arial" w:hAnsi="Arial" w:cs="Arial"/>
          <w:bCs/>
          <w:sz w:val="22"/>
          <w:szCs w:val="22"/>
        </w:rPr>
        <w:t>Finance and Business Hub</w:t>
      </w:r>
    </w:p>
    <w:p w14:paraId="275DEC41" w14:textId="059B7FBF" w:rsidR="00EE5B92" w:rsidRPr="00585E0D" w:rsidRDefault="00EE5B92" w:rsidP="00EE5B92">
      <w:pPr>
        <w:spacing w:line="276" w:lineRule="auto"/>
        <w:jc w:val="both"/>
        <w:rPr>
          <w:rFonts w:ascii="Arial" w:hAnsi="Arial" w:cs="Arial"/>
          <w:b/>
          <w:sz w:val="22"/>
          <w:szCs w:val="22"/>
        </w:rPr>
      </w:pPr>
    </w:p>
    <w:p w14:paraId="593D2EA9" w14:textId="2CC3C6FE" w:rsidR="00EE5B92" w:rsidRPr="00585E0D" w:rsidRDefault="00EE5B92" w:rsidP="00EE5B92">
      <w:pPr>
        <w:spacing w:line="276" w:lineRule="auto"/>
        <w:jc w:val="both"/>
        <w:rPr>
          <w:rFonts w:ascii="Arial" w:hAnsi="Arial" w:cs="Arial"/>
          <w:b/>
          <w:sz w:val="22"/>
          <w:szCs w:val="22"/>
        </w:rPr>
      </w:pPr>
      <w:r w:rsidRPr="00585E0D">
        <w:rPr>
          <w:rFonts w:ascii="Arial" w:hAnsi="Arial" w:cs="Arial"/>
          <w:b/>
          <w:sz w:val="22"/>
          <w:szCs w:val="22"/>
        </w:rPr>
        <w:t>Reports to:</w:t>
      </w:r>
      <w:r w:rsidRPr="00585E0D">
        <w:rPr>
          <w:rFonts w:ascii="Arial" w:hAnsi="Arial" w:cs="Arial"/>
          <w:b/>
          <w:sz w:val="22"/>
          <w:szCs w:val="22"/>
        </w:rPr>
        <w:tab/>
      </w:r>
      <w:r w:rsidRPr="00585E0D">
        <w:rPr>
          <w:rFonts w:ascii="Arial" w:hAnsi="Arial" w:cs="Arial"/>
          <w:b/>
          <w:sz w:val="22"/>
          <w:szCs w:val="22"/>
        </w:rPr>
        <w:tab/>
      </w:r>
      <w:r w:rsidR="00855E08">
        <w:rPr>
          <w:rFonts w:ascii="Arial" w:hAnsi="Arial" w:cs="Arial"/>
          <w:bCs/>
          <w:sz w:val="22"/>
          <w:szCs w:val="22"/>
        </w:rPr>
        <w:t>Lead Management Accountant</w:t>
      </w:r>
      <w:r w:rsidR="00222F8D">
        <w:rPr>
          <w:rFonts w:ascii="Arial" w:hAnsi="Arial" w:cs="Arial"/>
          <w:bCs/>
          <w:sz w:val="22"/>
          <w:szCs w:val="22"/>
        </w:rPr>
        <w:t xml:space="preserve"> </w:t>
      </w:r>
    </w:p>
    <w:p w14:paraId="2D94B815" w14:textId="77777777" w:rsidR="00E332A7" w:rsidRPr="00585E0D" w:rsidRDefault="00E332A7" w:rsidP="00EE5B92">
      <w:pPr>
        <w:spacing w:line="276" w:lineRule="auto"/>
        <w:jc w:val="both"/>
        <w:rPr>
          <w:rFonts w:ascii="Arial" w:hAnsi="Arial" w:cs="Arial"/>
          <w:b/>
          <w:sz w:val="22"/>
          <w:szCs w:val="22"/>
        </w:rPr>
      </w:pPr>
    </w:p>
    <w:p w14:paraId="34169EA3" w14:textId="12E6ADC8" w:rsidR="00EE5B92" w:rsidRDefault="00EE5B92" w:rsidP="00EE5B92">
      <w:pPr>
        <w:spacing w:line="276" w:lineRule="auto"/>
        <w:jc w:val="both"/>
        <w:rPr>
          <w:rFonts w:ascii="Arial" w:hAnsi="Arial" w:cs="Arial"/>
          <w:bCs/>
          <w:sz w:val="22"/>
          <w:szCs w:val="22"/>
        </w:rPr>
      </w:pPr>
      <w:r w:rsidRPr="00585E0D">
        <w:rPr>
          <w:rFonts w:ascii="Arial" w:hAnsi="Arial" w:cs="Arial"/>
          <w:b/>
          <w:sz w:val="22"/>
          <w:szCs w:val="22"/>
        </w:rPr>
        <w:t xml:space="preserve">Direct Reports: </w:t>
      </w:r>
      <w:r w:rsidRPr="00585E0D">
        <w:rPr>
          <w:rFonts w:ascii="Arial" w:hAnsi="Arial" w:cs="Arial"/>
          <w:b/>
          <w:sz w:val="22"/>
          <w:szCs w:val="22"/>
        </w:rPr>
        <w:tab/>
      </w:r>
      <w:r w:rsidR="005D2763">
        <w:rPr>
          <w:rFonts w:ascii="Arial" w:hAnsi="Arial" w:cs="Arial"/>
          <w:bCs/>
          <w:sz w:val="22"/>
          <w:szCs w:val="22"/>
        </w:rPr>
        <w:t>None</w:t>
      </w:r>
    </w:p>
    <w:p w14:paraId="6C8BFCFB" w14:textId="3D66D286" w:rsidR="005B16D8" w:rsidRDefault="005B16D8" w:rsidP="00EE5B92">
      <w:pPr>
        <w:spacing w:line="276" w:lineRule="auto"/>
        <w:jc w:val="both"/>
        <w:rPr>
          <w:rFonts w:ascii="Arial" w:hAnsi="Arial" w:cs="Arial"/>
          <w:bCs/>
          <w:sz w:val="22"/>
          <w:szCs w:val="22"/>
        </w:rPr>
      </w:pPr>
    </w:p>
    <w:p w14:paraId="2CA730CD" w14:textId="71078D4A" w:rsidR="00E332A7" w:rsidRPr="00F70BE6" w:rsidRDefault="00E332A7" w:rsidP="00EE5B92">
      <w:pPr>
        <w:spacing w:line="276" w:lineRule="auto"/>
        <w:jc w:val="both"/>
        <w:rPr>
          <w:rFonts w:ascii="Arial" w:hAnsi="Arial" w:cs="Arial"/>
          <w:bCs/>
          <w:sz w:val="22"/>
          <w:szCs w:val="22"/>
        </w:rPr>
      </w:pPr>
      <w:r>
        <w:rPr>
          <w:rFonts w:ascii="Arial" w:hAnsi="Arial" w:cs="Arial"/>
          <w:b/>
          <w:sz w:val="22"/>
          <w:szCs w:val="22"/>
        </w:rPr>
        <w:t xml:space="preserve">Salary Band: </w:t>
      </w:r>
      <w:r w:rsidR="00F70BE6">
        <w:rPr>
          <w:rFonts w:ascii="Arial" w:hAnsi="Arial" w:cs="Arial"/>
          <w:b/>
          <w:sz w:val="22"/>
          <w:szCs w:val="22"/>
        </w:rPr>
        <w:tab/>
      </w:r>
      <w:r w:rsidR="00F70BE6">
        <w:rPr>
          <w:rFonts w:ascii="Arial" w:hAnsi="Arial" w:cs="Arial"/>
          <w:b/>
          <w:sz w:val="22"/>
          <w:szCs w:val="22"/>
        </w:rPr>
        <w:tab/>
      </w:r>
      <w:r w:rsidR="00F70BE6" w:rsidRPr="00F70BE6">
        <w:rPr>
          <w:rFonts w:ascii="Arial" w:hAnsi="Arial" w:cs="Arial"/>
          <w:bCs/>
          <w:sz w:val="22"/>
          <w:szCs w:val="22"/>
        </w:rPr>
        <w:t>SP 3</w:t>
      </w:r>
      <w:r w:rsidR="00222F8D">
        <w:rPr>
          <w:rFonts w:ascii="Arial" w:hAnsi="Arial" w:cs="Arial"/>
          <w:bCs/>
          <w:sz w:val="22"/>
          <w:szCs w:val="22"/>
        </w:rPr>
        <w:t>4</w:t>
      </w:r>
      <w:r w:rsidR="00F70BE6" w:rsidRPr="00F70BE6">
        <w:rPr>
          <w:rFonts w:ascii="Arial" w:hAnsi="Arial" w:cs="Arial"/>
          <w:bCs/>
          <w:sz w:val="22"/>
          <w:szCs w:val="22"/>
        </w:rPr>
        <w:t xml:space="preserve"> </w:t>
      </w:r>
      <w:r w:rsidR="00F70BE6">
        <w:rPr>
          <w:rFonts w:ascii="Arial" w:hAnsi="Arial" w:cs="Arial"/>
          <w:bCs/>
          <w:sz w:val="22"/>
          <w:szCs w:val="22"/>
        </w:rPr>
        <w:t>–</w:t>
      </w:r>
      <w:r w:rsidR="00F70BE6" w:rsidRPr="00F70BE6">
        <w:rPr>
          <w:rFonts w:ascii="Arial" w:hAnsi="Arial" w:cs="Arial"/>
          <w:bCs/>
          <w:sz w:val="22"/>
          <w:szCs w:val="22"/>
        </w:rPr>
        <w:t xml:space="preserve"> 3</w:t>
      </w:r>
      <w:r w:rsidR="00222F8D">
        <w:rPr>
          <w:rFonts w:ascii="Arial" w:hAnsi="Arial" w:cs="Arial"/>
          <w:bCs/>
          <w:sz w:val="22"/>
          <w:szCs w:val="22"/>
        </w:rPr>
        <w:t>8</w:t>
      </w:r>
      <w:r w:rsidR="00F70BE6">
        <w:rPr>
          <w:rFonts w:ascii="Arial" w:hAnsi="Arial" w:cs="Arial"/>
          <w:bCs/>
          <w:sz w:val="22"/>
          <w:szCs w:val="22"/>
        </w:rPr>
        <w:t xml:space="preserve"> </w:t>
      </w:r>
      <w:r w:rsidR="00351BF3">
        <w:rPr>
          <w:rFonts w:ascii="Arial" w:hAnsi="Arial" w:cs="Arial"/>
          <w:bCs/>
          <w:sz w:val="22"/>
          <w:szCs w:val="22"/>
        </w:rPr>
        <w:tab/>
      </w:r>
    </w:p>
    <w:p w14:paraId="3FC08390" w14:textId="77777777" w:rsidR="00E332A7" w:rsidRDefault="00E332A7" w:rsidP="00EE5B92">
      <w:pPr>
        <w:spacing w:line="276" w:lineRule="auto"/>
        <w:jc w:val="both"/>
        <w:rPr>
          <w:rFonts w:ascii="Arial" w:hAnsi="Arial" w:cs="Arial"/>
          <w:bCs/>
          <w:sz w:val="22"/>
          <w:szCs w:val="22"/>
        </w:rPr>
      </w:pPr>
    </w:p>
    <w:p w14:paraId="134674CE" w14:textId="6A29733E" w:rsidR="005B16D8" w:rsidRPr="00EF0EC3" w:rsidRDefault="005B16D8" w:rsidP="00580ADE">
      <w:pPr>
        <w:spacing w:line="276" w:lineRule="auto"/>
        <w:ind w:left="2160" w:hanging="2160"/>
        <w:jc w:val="both"/>
        <w:rPr>
          <w:rFonts w:ascii="Arial" w:hAnsi="Arial" w:cs="Arial"/>
          <w:bCs/>
          <w:sz w:val="22"/>
          <w:szCs w:val="22"/>
        </w:rPr>
      </w:pPr>
      <w:r>
        <w:rPr>
          <w:rFonts w:ascii="Arial" w:hAnsi="Arial" w:cs="Arial"/>
          <w:b/>
          <w:sz w:val="22"/>
          <w:szCs w:val="22"/>
        </w:rPr>
        <w:t xml:space="preserve">Key Relationships: </w:t>
      </w:r>
      <w:r w:rsidR="000A3E76">
        <w:rPr>
          <w:rFonts w:ascii="Arial" w:hAnsi="Arial" w:cs="Arial"/>
          <w:b/>
          <w:sz w:val="22"/>
          <w:szCs w:val="22"/>
        </w:rPr>
        <w:tab/>
      </w:r>
      <w:r w:rsidR="008C544B">
        <w:rPr>
          <w:rFonts w:ascii="Arial" w:hAnsi="Arial" w:cs="Arial"/>
          <w:bCs/>
          <w:sz w:val="22"/>
          <w:szCs w:val="22"/>
        </w:rPr>
        <w:t>Colleagues in the Finance and Business Hub</w:t>
      </w:r>
      <w:r w:rsidR="00996BBD">
        <w:rPr>
          <w:rFonts w:ascii="Arial" w:hAnsi="Arial" w:cs="Arial"/>
          <w:bCs/>
          <w:sz w:val="22"/>
          <w:szCs w:val="22"/>
        </w:rPr>
        <w:t>,</w:t>
      </w:r>
      <w:r w:rsidR="000A3E76">
        <w:rPr>
          <w:rFonts w:ascii="Arial" w:hAnsi="Arial" w:cs="Arial"/>
          <w:bCs/>
          <w:sz w:val="22"/>
          <w:szCs w:val="22"/>
        </w:rPr>
        <w:t xml:space="preserve"> </w:t>
      </w:r>
      <w:r w:rsidR="00EF2A40">
        <w:rPr>
          <w:rFonts w:ascii="Arial" w:hAnsi="Arial" w:cs="Arial"/>
          <w:bCs/>
          <w:sz w:val="22"/>
          <w:szCs w:val="22"/>
        </w:rPr>
        <w:t xml:space="preserve">Finance Business Partners </w:t>
      </w:r>
    </w:p>
    <w:p w14:paraId="54D4C4B5" w14:textId="6B5BFA50" w:rsidR="00EE5B92" w:rsidRPr="00585E0D" w:rsidRDefault="00EE5B92" w:rsidP="00A22FB1">
      <w:pPr>
        <w:rPr>
          <w:rFonts w:ascii="Calibri" w:hAnsi="Calibri" w:cs="Calibri"/>
          <w:sz w:val="26"/>
          <w:szCs w:val="26"/>
          <w:lang w:val="en-GB"/>
        </w:rPr>
      </w:pPr>
    </w:p>
    <w:p w14:paraId="7D1D2C75" w14:textId="3A9F26A5"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1F0B6D2E" w14:textId="77777777" w:rsidR="00EE5B92" w:rsidRPr="00585E0D" w:rsidRDefault="00EE5B92" w:rsidP="00A22FB1">
      <w:pPr>
        <w:rPr>
          <w:rFonts w:ascii="Calibri" w:hAnsi="Calibri" w:cs="Calibri"/>
          <w:sz w:val="26"/>
          <w:szCs w:val="26"/>
          <w:lang w:val="en-GB"/>
        </w:rPr>
      </w:pPr>
    </w:p>
    <w:p w14:paraId="50934BB3" w14:textId="7944E03E" w:rsidR="00515CFE" w:rsidRPr="00585E0D" w:rsidRDefault="00CA0BA4" w:rsidP="00CA0BA4">
      <w:pPr>
        <w:spacing w:after="150"/>
        <w:textAlignment w:val="baseline"/>
        <w:rPr>
          <w:rFonts w:asciiTheme="minorHAnsi" w:hAnsiTheme="minorHAnsi" w:cstheme="minorHAnsi"/>
          <w:color w:val="333335"/>
          <w:spacing w:val="3"/>
          <w:sz w:val="26"/>
          <w:szCs w:val="26"/>
          <w:lang w:val="en" w:eastAsia="en-GB"/>
        </w:rPr>
      </w:pPr>
      <w:r w:rsidRPr="00585E0D">
        <w:rPr>
          <w:rFonts w:asciiTheme="minorHAnsi" w:hAnsiTheme="minorHAnsi" w:cstheme="minorHAnsi"/>
          <w:color w:val="333335"/>
          <w:spacing w:val="3"/>
          <w:sz w:val="26"/>
          <w:szCs w:val="26"/>
          <w:lang w:val="en" w:eastAsia="en-GB"/>
        </w:rPr>
        <w:t xml:space="preserve">The role will be responsible for </w:t>
      </w:r>
      <w:r w:rsidR="002C4C3F">
        <w:rPr>
          <w:rFonts w:asciiTheme="minorHAnsi" w:hAnsiTheme="minorHAnsi" w:cstheme="minorHAnsi"/>
          <w:color w:val="333335"/>
          <w:spacing w:val="3"/>
          <w:sz w:val="26"/>
          <w:szCs w:val="26"/>
          <w:lang w:val="en" w:eastAsia="en-GB"/>
        </w:rPr>
        <w:t>delivering a professional management accounting service</w:t>
      </w:r>
      <w:r w:rsidR="00EB4FCB">
        <w:rPr>
          <w:rFonts w:asciiTheme="minorHAnsi" w:hAnsiTheme="minorHAnsi" w:cstheme="minorHAnsi"/>
          <w:color w:val="333335"/>
          <w:spacing w:val="3"/>
          <w:sz w:val="26"/>
          <w:szCs w:val="26"/>
          <w:lang w:val="en" w:eastAsia="en-GB"/>
        </w:rPr>
        <w:t xml:space="preserve"> and </w:t>
      </w:r>
      <w:r w:rsidR="00B51C63">
        <w:rPr>
          <w:rFonts w:asciiTheme="minorHAnsi" w:hAnsiTheme="minorHAnsi" w:cstheme="minorHAnsi"/>
          <w:color w:val="333335"/>
          <w:spacing w:val="3"/>
          <w:sz w:val="26"/>
          <w:szCs w:val="26"/>
          <w:lang w:val="en" w:eastAsia="en-GB"/>
        </w:rPr>
        <w:t xml:space="preserve">ensuring appropriate guidance is provided </w:t>
      </w:r>
      <w:r w:rsidR="004B60F4">
        <w:rPr>
          <w:rFonts w:asciiTheme="minorHAnsi" w:hAnsiTheme="minorHAnsi" w:cstheme="minorHAnsi"/>
          <w:color w:val="333335"/>
          <w:spacing w:val="3"/>
          <w:sz w:val="26"/>
          <w:szCs w:val="26"/>
          <w:lang w:val="en" w:eastAsia="en-GB"/>
        </w:rPr>
        <w:t>to key stakeholders</w:t>
      </w:r>
      <w:r w:rsidR="00D5617A">
        <w:rPr>
          <w:rFonts w:asciiTheme="minorHAnsi" w:hAnsiTheme="minorHAnsi" w:cstheme="minorHAnsi"/>
          <w:color w:val="333335"/>
          <w:spacing w:val="3"/>
          <w:sz w:val="26"/>
          <w:szCs w:val="26"/>
          <w:lang w:val="en" w:eastAsia="en-GB"/>
        </w:rPr>
        <w:t>,</w:t>
      </w:r>
      <w:r w:rsidRPr="00585E0D">
        <w:rPr>
          <w:rFonts w:asciiTheme="minorHAnsi" w:hAnsiTheme="minorHAnsi" w:cstheme="minorHAnsi"/>
          <w:color w:val="333335"/>
          <w:spacing w:val="3"/>
          <w:sz w:val="26"/>
          <w:szCs w:val="26"/>
          <w:lang w:val="en" w:eastAsia="en-GB"/>
        </w:rPr>
        <w:t xml:space="preserve"> ensuring a</w:t>
      </w:r>
      <w:r w:rsidR="00201D55">
        <w:rPr>
          <w:rFonts w:asciiTheme="minorHAnsi" w:hAnsiTheme="minorHAnsi" w:cstheme="minorHAnsi"/>
          <w:color w:val="333335"/>
          <w:spacing w:val="3"/>
          <w:sz w:val="26"/>
          <w:szCs w:val="26"/>
          <w:lang w:val="en" w:eastAsia="en-GB"/>
        </w:rPr>
        <w:t xml:space="preserve">n </w:t>
      </w:r>
      <w:r w:rsidR="007C3232">
        <w:rPr>
          <w:rFonts w:asciiTheme="minorHAnsi" w:hAnsiTheme="minorHAnsi" w:cstheme="minorHAnsi"/>
          <w:color w:val="333335"/>
          <w:spacing w:val="3"/>
          <w:sz w:val="26"/>
          <w:szCs w:val="26"/>
          <w:lang w:val="en" w:eastAsia="en-GB"/>
        </w:rPr>
        <w:t xml:space="preserve">efficient </w:t>
      </w:r>
      <w:r w:rsidRPr="00585E0D">
        <w:rPr>
          <w:rFonts w:asciiTheme="minorHAnsi" w:hAnsiTheme="minorHAnsi" w:cstheme="minorHAnsi"/>
          <w:color w:val="333335"/>
          <w:spacing w:val="3"/>
          <w:sz w:val="26"/>
          <w:szCs w:val="26"/>
          <w:lang w:val="en" w:eastAsia="en-GB"/>
        </w:rPr>
        <w:t xml:space="preserve">approach </w:t>
      </w:r>
      <w:r w:rsidR="0010140A">
        <w:rPr>
          <w:rFonts w:asciiTheme="minorHAnsi" w:hAnsiTheme="minorHAnsi" w:cstheme="minorHAnsi"/>
          <w:color w:val="333335"/>
          <w:spacing w:val="3"/>
          <w:sz w:val="26"/>
          <w:szCs w:val="26"/>
          <w:lang w:val="en" w:eastAsia="en-GB"/>
        </w:rPr>
        <w:t xml:space="preserve">to </w:t>
      </w:r>
      <w:r w:rsidR="00AE26FD">
        <w:rPr>
          <w:rFonts w:asciiTheme="minorHAnsi" w:hAnsiTheme="minorHAnsi" w:cstheme="minorHAnsi"/>
          <w:color w:val="333335"/>
          <w:spacing w:val="3"/>
          <w:sz w:val="26"/>
          <w:szCs w:val="26"/>
          <w:lang w:val="en" w:eastAsia="en-GB"/>
        </w:rPr>
        <w:t xml:space="preserve">the management of financial resources </w:t>
      </w:r>
      <w:r w:rsidRPr="00585E0D">
        <w:rPr>
          <w:rFonts w:asciiTheme="minorHAnsi" w:hAnsiTheme="minorHAnsi" w:cstheme="minorHAnsi"/>
          <w:color w:val="333335"/>
          <w:spacing w:val="3"/>
          <w:sz w:val="26"/>
          <w:szCs w:val="26"/>
          <w:lang w:val="en" w:eastAsia="en-GB"/>
        </w:rPr>
        <w:t xml:space="preserve">which is aligned with </w:t>
      </w:r>
      <w:r w:rsidR="00F206EF">
        <w:rPr>
          <w:rFonts w:asciiTheme="minorHAnsi" w:hAnsiTheme="minorHAnsi" w:cstheme="minorHAnsi"/>
          <w:color w:val="333335"/>
          <w:spacing w:val="3"/>
          <w:sz w:val="26"/>
          <w:szCs w:val="26"/>
          <w:lang w:val="en" w:eastAsia="en-GB"/>
        </w:rPr>
        <w:t xml:space="preserve">WMCA Financial Regulations and </w:t>
      </w:r>
      <w:r w:rsidRPr="00585E0D">
        <w:rPr>
          <w:rFonts w:asciiTheme="minorHAnsi" w:hAnsiTheme="minorHAnsi" w:cstheme="minorHAnsi"/>
          <w:color w:val="333335"/>
          <w:spacing w:val="3"/>
          <w:sz w:val="26"/>
          <w:szCs w:val="26"/>
          <w:lang w:val="en" w:eastAsia="en-GB"/>
        </w:rPr>
        <w:t xml:space="preserve">best practice. You’ll also engage with </w:t>
      </w:r>
      <w:r w:rsidR="00F64BDF">
        <w:rPr>
          <w:rFonts w:asciiTheme="minorHAnsi" w:hAnsiTheme="minorHAnsi" w:cstheme="minorHAnsi"/>
          <w:color w:val="333335"/>
          <w:spacing w:val="3"/>
          <w:sz w:val="26"/>
          <w:szCs w:val="26"/>
          <w:lang w:val="en" w:eastAsia="en-GB"/>
        </w:rPr>
        <w:t xml:space="preserve">colleagues </w:t>
      </w:r>
      <w:r w:rsidR="000C27B2">
        <w:rPr>
          <w:rFonts w:asciiTheme="minorHAnsi" w:hAnsiTheme="minorHAnsi" w:cstheme="minorHAnsi"/>
          <w:color w:val="333335"/>
          <w:spacing w:val="3"/>
          <w:sz w:val="26"/>
          <w:szCs w:val="26"/>
          <w:lang w:val="en" w:eastAsia="en-GB"/>
        </w:rPr>
        <w:t>in the Finance and Business Hub</w:t>
      </w:r>
      <w:r w:rsidRPr="00585E0D">
        <w:rPr>
          <w:rFonts w:asciiTheme="minorHAnsi" w:hAnsiTheme="minorHAnsi" w:cstheme="minorHAnsi"/>
          <w:color w:val="333335"/>
          <w:spacing w:val="3"/>
          <w:sz w:val="26"/>
          <w:szCs w:val="26"/>
          <w:lang w:val="en" w:eastAsia="en-GB"/>
        </w:rPr>
        <w:t xml:space="preserve"> to drive the </w:t>
      </w:r>
      <w:r w:rsidR="000C27B2">
        <w:rPr>
          <w:rFonts w:asciiTheme="minorHAnsi" w:hAnsiTheme="minorHAnsi" w:cstheme="minorHAnsi"/>
          <w:color w:val="333335"/>
          <w:spacing w:val="3"/>
          <w:sz w:val="26"/>
          <w:szCs w:val="26"/>
          <w:lang w:val="en" w:eastAsia="en-GB"/>
        </w:rPr>
        <w:t xml:space="preserve">team </w:t>
      </w:r>
      <w:r w:rsidRPr="00585E0D">
        <w:rPr>
          <w:rFonts w:asciiTheme="minorHAnsi" w:hAnsiTheme="minorHAnsi" w:cstheme="minorHAnsi"/>
          <w:color w:val="333335"/>
          <w:spacing w:val="3"/>
          <w:sz w:val="26"/>
          <w:szCs w:val="26"/>
          <w:lang w:val="en" w:eastAsia="en-GB"/>
        </w:rPr>
        <w:t xml:space="preserve">vision. </w:t>
      </w:r>
    </w:p>
    <w:p w14:paraId="12550FC6" w14:textId="77777777" w:rsidR="00920A54" w:rsidRDefault="00920A54" w:rsidP="00A22FB1">
      <w:pPr>
        <w:rPr>
          <w:rFonts w:ascii="Calibri" w:hAnsi="Calibri" w:cs="Calibri"/>
          <w:b/>
          <w:bCs/>
          <w:sz w:val="26"/>
          <w:szCs w:val="26"/>
          <w:lang w:val="en-GB"/>
        </w:rPr>
      </w:pPr>
    </w:p>
    <w:p w14:paraId="60FAA86A" w14:textId="675711DC"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EFD653B" w14:textId="77777777" w:rsidR="002B5C13" w:rsidRPr="00585E0D" w:rsidRDefault="002B5C13" w:rsidP="00A22FB1">
      <w:pPr>
        <w:rPr>
          <w:rFonts w:ascii="Calibri" w:hAnsi="Calibri" w:cs="Calibri"/>
          <w:sz w:val="26"/>
          <w:szCs w:val="26"/>
          <w:lang w:val="en-GB"/>
        </w:rPr>
      </w:pPr>
    </w:p>
    <w:p w14:paraId="3A9482C1" w14:textId="429BBE67" w:rsidR="00CC2532" w:rsidRPr="001A6171" w:rsidRDefault="00CC2532" w:rsidP="00E94B99">
      <w:pPr>
        <w:pStyle w:val="ListParagraph"/>
        <w:numPr>
          <w:ilvl w:val="0"/>
          <w:numId w:val="17"/>
        </w:numPr>
        <w:rPr>
          <w:rFonts w:ascii="Calibri" w:hAnsi="Calibri" w:cs="Calibri"/>
          <w:sz w:val="26"/>
          <w:szCs w:val="26"/>
        </w:rPr>
      </w:pPr>
      <w:r w:rsidRPr="001A6171">
        <w:rPr>
          <w:rFonts w:ascii="Calibri" w:hAnsi="Calibri" w:cs="Calibri"/>
          <w:sz w:val="26"/>
          <w:szCs w:val="26"/>
        </w:rPr>
        <w:t>Establish and maint</w:t>
      </w:r>
      <w:r w:rsidR="006A3B9F" w:rsidRPr="001A6171">
        <w:rPr>
          <w:rFonts w:ascii="Calibri" w:hAnsi="Calibri" w:cs="Calibri"/>
          <w:sz w:val="26"/>
          <w:szCs w:val="26"/>
        </w:rPr>
        <w:t>ain a strong financial control and reporting environment</w:t>
      </w:r>
      <w:r w:rsidR="007F7457" w:rsidRPr="001A6171">
        <w:rPr>
          <w:rFonts w:ascii="Calibri" w:hAnsi="Calibri" w:cs="Calibri"/>
          <w:sz w:val="26"/>
          <w:szCs w:val="26"/>
        </w:rPr>
        <w:t xml:space="preserve"> </w:t>
      </w:r>
      <w:r w:rsidR="00296033" w:rsidRPr="001A6171">
        <w:rPr>
          <w:rFonts w:ascii="Calibri" w:hAnsi="Calibri" w:cs="Calibri"/>
          <w:sz w:val="26"/>
          <w:szCs w:val="26"/>
        </w:rPr>
        <w:t>for month end, fore</w:t>
      </w:r>
      <w:r w:rsidR="00A939E8" w:rsidRPr="001A6171">
        <w:rPr>
          <w:rFonts w:ascii="Calibri" w:hAnsi="Calibri" w:cs="Calibri"/>
          <w:sz w:val="26"/>
          <w:szCs w:val="26"/>
        </w:rPr>
        <w:t>cast and budget</w:t>
      </w:r>
      <w:r w:rsidR="00795FBD" w:rsidRPr="001A6171">
        <w:rPr>
          <w:rFonts w:ascii="Calibri" w:hAnsi="Calibri" w:cs="Calibri"/>
          <w:sz w:val="26"/>
          <w:szCs w:val="26"/>
        </w:rPr>
        <w:t>,</w:t>
      </w:r>
      <w:r w:rsidR="007675A1" w:rsidRPr="001A6171">
        <w:rPr>
          <w:rFonts w:ascii="Calibri" w:hAnsi="Calibri" w:cs="Calibri"/>
          <w:sz w:val="26"/>
          <w:szCs w:val="26"/>
        </w:rPr>
        <w:t xml:space="preserve"> whilst ensuring </w:t>
      </w:r>
      <w:r w:rsidR="004B5FD7" w:rsidRPr="001A6171">
        <w:rPr>
          <w:rFonts w:ascii="Calibri" w:hAnsi="Calibri" w:cs="Calibri"/>
          <w:sz w:val="26"/>
          <w:szCs w:val="26"/>
        </w:rPr>
        <w:t xml:space="preserve">clear </w:t>
      </w:r>
      <w:r w:rsidR="003E02B9" w:rsidRPr="001A6171">
        <w:rPr>
          <w:rFonts w:ascii="Calibri" w:hAnsi="Calibri" w:cs="Calibri"/>
          <w:sz w:val="26"/>
          <w:szCs w:val="26"/>
        </w:rPr>
        <w:t xml:space="preserve">guidance is </w:t>
      </w:r>
      <w:r w:rsidR="008B54D8" w:rsidRPr="001A6171">
        <w:rPr>
          <w:rFonts w:ascii="Calibri" w:hAnsi="Calibri" w:cs="Calibri"/>
          <w:sz w:val="26"/>
          <w:szCs w:val="26"/>
        </w:rPr>
        <w:t>communicated</w:t>
      </w:r>
      <w:r w:rsidR="003E02B9" w:rsidRPr="001A6171">
        <w:rPr>
          <w:rFonts w:ascii="Calibri" w:hAnsi="Calibri" w:cs="Calibri"/>
          <w:sz w:val="26"/>
          <w:szCs w:val="26"/>
        </w:rPr>
        <w:t xml:space="preserve"> to key stakeholders in a timely manner.</w:t>
      </w:r>
    </w:p>
    <w:p w14:paraId="5AAC0D95" w14:textId="71B88B48" w:rsidR="00BD2F72" w:rsidRPr="00BD2F72" w:rsidRDefault="00992C71" w:rsidP="00BD2F72">
      <w:pPr>
        <w:pStyle w:val="ListParagraph"/>
        <w:numPr>
          <w:ilvl w:val="0"/>
          <w:numId w:val="17"/>
        </w:numPr>
        <w:rPr>
          <w:rFonts w:ascii="Calibri" w:hAnsi="Calibri" w:cs="Calibri"/>
          <w:sz w:val="26"/>
          <w:szCs w:val="26"/>
        </w:rPr>
      </w:pPr>
      <w:r>
        <w:rPr>
          <w:rFonts w:ascii="Calibri" w:hAnsi="Calibri" w:cs="Calibri"/>
          <w:sz w:val="26"/>
          <w:szCs w:val="26"/>
        </w:rPr>
        <w:t>Working with Project and Management Accountants/Accounting Technicians to p</w:t>
      </w:r>
      <w:r w:rsidR="002710D9" w:rsidRPr="00BD2F72">
        <w:rPr>
          <w:rFonts w:ascii="Calibri" w:hAnsi="Calibri" w:cs="Calibri"/>
          <w:sz w:val="26"/>
          <w:szCs w:val="26"/>
        </w:rPr>
        <w:t>rovide accurate</w:t>
      </w:r>
      <w:r>
        <w:rPr>
          <w:rFonts w:ascii="Calibri" w:hAnsi="Calibri" w:cs="Calibri"/>
          <w:sz w:val="26"/>
          <w:szCs w:val="26"/>
        </w:rPr>
        <w:t>, fully</w:t>
      </w:r>
      <w:r w:rsidR="002710D9" w:rsidRPr="00BD2F72">
        <w:rPr>
          <w:rFonts w:ascii="Calibri" w:hAnsi="Calibri" w:cs="Calibri"/>
          <w:sz w:val="26"/>
          <w:szCs w:val="26"/>
        </w:rPr>
        <w:t xml:space="preserve"> </w:t>
      </w:r>
      <w:r>
        <w:rPr>
          <w:rFonts w:ascii="Calibri" w:hAnsi="Calibri" w:cs="Calibri"/>
          <w:sz w:val="26"/>
          <w:szCs w:val="26"/>
        </w:rPr>
        <w:t>reconciled,</w:t>
      </w:r>
      <w:r w:rsidR="002710D9" w:rsidRPr="00BD2F72">
        <w:rPr>
          <w:rFonts w:ascii="Calibri" w:hAnsi="Calibri" w:cs="Calibri"/>
          <w:sz w:val="26"/>
          <w:szCs w:val="26"/>
        </w:rPr>
        <w:t xml:space="preserve"> </w:t>
      </w:r>
      <w:r w:rsidR="00D53C3A" w:rsidRPr="00BD2F72">
        <w:rPr>
          <w:rFonts w:ascii="Calibri" w:hAnsi="Calibri" w:cs="Calibri"/>
          <w:sz w:val="26"/>
          <w:szCs w:val="26"/>
        </w:rPr>
        <w:t xml:space="preserve">consolidated </w:t>
      </w:r>
      <w:r w:rsidR="002710D9" w:rsidRPr="00BD2F72">
        <w:rPr>
          <w:rFonts w:ascii="Calibri" w:hAnsi="Calibri" w:cs="Calibri"/>
          <w:sz w:val="26"/>
          <w:szCs w:val="26"/>
        </w:rPr>
        <w:t>month</w:t>
      </w:r>
      <w:r w:rsidR="00D3432C" w:rsidRPr="00BD2F72">
        <w:rPr>
          <w:rFonts w:ascii="Calibri" w:hAnsi="Calibri" w:cs="Calibri"/>
          <w:sz w:val="26"/>
          <w:szCs w:val="26"/>
        </w:rPr>
        <w:t xml:space="preserve"> end </w:t>
      </w:r>
      <w:r w:rsidR="00FB41EB" w:rsidRPr="00BD2F72">
        <w:rPr>
          <w:rFonts w:ascii="Calibri" w:hAnsi="Calibri" w:cs="Calibri"/>
          <w:sz w:val="26"/>
          <w:szCs w:val="26"/>
        </w:rPr>
        <w:t xml:space="preserve">financial </w:t>
      </w:r>
      <w:r w:rsidR="00D5617A">
        <w:rPr>
          <w:rFonts w:ascii="Calibri" w:hAnsi="Calibri" w:cs="Calibri"/>
          <w:sz w:val="26"/>
          <w:szCs w:val="26"/>
        </w:rPr>
        <w:t>performance reports</w:t>
      </w:r>
      <w:r w:rsidR="00D3432C" w:rsidRPr="00BD2F72">
        <w:rPr>
          <w:rFonts w:ascii="Calibri" w:hAnsi="Calibri" w:cs="Calibri"/>
          <w:sz w:val="26"/>
          <w:szCs w:val="26"/>
        </w:rPr>
        <w:t xml:space="preserve"> </w:t>
      </w:r>
      <w:r w:rsidR="004F3B2E" w:rsidRPr="00BD2F72">
        <w:rPr>
          <w:rFonts w:ascii="Calibri" w:hAnsi="Calibri" w:cs="Calibri"/>
          <w:sz w:val="26"/>
          <w:szCs w:val="26"/>
        </w:rPr>
        <w:t xml:space="preserve">and commentary </w:t>
      </w:r>
      <w:r w:rsidR="002710D9" w:rsidRPr="00BD2F72">
        <w:rPr>
          <w:rFonts w:ascii="Calibri" w:hAnsi="Calibri" w:cs="Calibri"/>
          <w:sz w:val="26"/>
          <w:szCs w:val="26"/>
        </w:rPr>
        <w:t xml:space="preserve">to </w:t>
      </w:r>
      <w:r w:rsidR="00C63236" w:rsidRPr="00BD2F72">
        <w:rPr>
          <w:rFonts w:ascii="Calibri" w:hAnsi="Calibri" w:cs="Calibri"/>
          <w:sz w:val="26"/>
          <w:szCs w:val="26"/>
        </w:rPr>
        <w:t>management</w:t>
      </w:r>
      <w:r w:rsidR="003C7DF1" w:rsidRPr="00BD2F72">
        <w:rPr>
          <w:rFonts w:ascii="Calibri" w:hAnsi="Calibri" w:cs="Calibri"/>
          <w:sz w:val="26"/>
          <w:szCs w:val="26"/>
        </w:rPr>
        <w:t xml:space="preserve"> in line with strict deadlines</w:t>
      </w:r>
      <w:r w:rsidR="003466B5" w:rsidRPr="00BD2F72">
        <w:rPr>
          <w:rFonts w:ascii="Calibri" w:hAnsi="Calibri" w:cs="Calibri"/>
          <w:sz w:val="26"/>
          <w:szCs w:val="26"/>
        </w:rPr>
        <w:t xml:space="preserve"> and </w:t>
      </w:r>
      <w:r w:rsidR="00294C8B" w:rsidRPr="00BD2F72">
        <w:rPr>
          <w:rFonts w:ascii="Calibri" w:hAnsi="Calibri" w:cs="Calibri"/>
          <w:sz w:val="26"/>
          <w:szCs w:val="26"/>
        </w:rPr>
        <w:t>WMCA Financial Regulations</w:t>
      </w:r>
      <w:r w:rsidR="0045541F" w:rsidRPr="00BD2F72">
        <w:rPr>
          <w:rFonts w:ascii="Calibri" w:hAnsi="Calibri" w:cs="Calibri"/>
          <w:sz w:val="26"/>
          <w:szCs w:val="26"/>
        </w:rPr>
        <w:t>.</w:t>
      </w:r>
      <w:r w:rsidR="001A6171" w:rsidRPr="00BD2F72">
        <w:rPr>
          <w:rFonts w:ascii="Calibri" w:hAnsi="Calibri" w:cs="Calibri"/>
          <w:sz w:val="26"/>
          <w:szCs w:val="26"/>
        </w:rPr>
        <w:t xml:space="preserve"> </w:t>
      </w:r>
    </w:p>
    <w:p w14:paraId="32234948" w14:textId="4277985A" w:rsidR="00A65804" w:rsidRPr="00D5617A" w:rsidRDefault="00197746" w:rsidP="00EE5B92">
      <w:pPr>
        <w:pStyle w:val="ListParagraph"/>
        <w:numPr>
          <w:ilvl w:val="0"/>
          <w:numId w:val="17"/>
        </w:numPr>
        <w:rPr>
          <w:rFonts w:ascii="Calibri" w:hAnsi="Calibri" w:cs="Calibri"/>
          <w:sz w:val="26"/>
          <w:szCs w:val="26"/>
        </w:rPr>
      </w:pPr>
      <w:r w:rsidRPr="00D5617A">
        <w:rPr>
          <w:rFonts w:ascii="Calibri" w:hAnsi="Calibri" w:cs="Calibri"/>
          <w:sz w:val="26"/>
          <w:szCs w:val="26"/>
        </w:rPr>
        <w:t xml:space="preserve">Co-ordinate the </w:t>
      </w:r>
      <w:proofErr w:type="gramStart"/>
      <w:r w:rsidR="007D4615" w:rsidRPr="00D5617A">
        <w:rPr>
          <w:rFonts w:ascii="Calibri" w:hAnsi="Calibri" w:cs="Calibri"/>
          <w:sz w:val="26"/>
          <w:szCs w:val="26"/>
        </w:rPr>
        <w:t>end to end</w:t>
      </w:r>
      <w:proofErr w:type="gramEnd"/>
      <w:r w:rsidR="007D4615" w:rsidRPr="00D5617A">
        <w:rPr>
          <w:rFonts w:ascii="Calibri" w:hAnsi="Calibri" w:cs="Calibri"/>
          <w:sz w:val="26"/>
          <w:szCs w:val="26"/>
        </w:rPr>
        <w:t xml:space="preserve"> </w:t>
      </w:r>
      <w:r w:rsidRPr="00D5617A">
        <w:rPr>
          <w:rFonts w:ascii="Calibri" w:hAnsi="Calibri" w:cs="Calibri"/>
          <w:sz w:val="26"/>
          <w:szCs w:val="26"/>
        </w:rPr>
        <w:t>quarterly forecast process as key point of contact for the wider Finance team</w:t>
      </w:r>
      <w:r w:rsidR="00483857">
        <w:rPr>
          <w:rFonts w:ascii="Calibri" w:hAnsi="Calibri" w:cs="Calibri"/>
          <w:sz w:val="26"/>
          <w:szCs w:val="26"/>
        </w:rPr>
        <w:t>, including escalation of any issues as necessary,</w:t>
      </w:r>
      <w:r w:rsidRPr="00D5617A">
        <w:rPr>
          <w:rFonts w:ascii="Calibri" w:hAnsi="Calibri" w:cs="Calibri"/>
          <w:sz w:val="26"/>
          <w:szCs w:val="26"/>
        </w:rPr>
        <w:t xml:space="preserve"> </w:t>
      </w:r>
      <w:r w:rsidR="000F323B">
        <w:rPr>
          <w:rFonts w:ascii="Calibri" w:hAnsi="Calibri" w:cs="Calibri"/>
          <w:sz w:val="26"/>
          <w:szCs w:val="26"/>
        </w:rPr>
        <w:t xml:space="preserve">and provide </w:t>
      </w:r>
      <w:r w:rsidR="007D4615" w:rsidRPr="00D5617A">
        <w:rPr>
          <w:rFonts w:ascii="Calibri" w:hAnsi="Calibri" w:cs="Calibri"/>
          <w:sz w:val="26"/>
          <w:szCs w:val="26"/>
        </w:rPr>
        <w:t>accurate consolidated proposals</w:t>
      </w:r>
      <w:r w:rsidR="00483857">
        <w:rPr>
          <w:rFonts w:ascii="Calibri" w:hAnsi="Calibri" w:cs="Calibri"/>
          <w:sz w:val="26"/>
          <w:szCs w:val="26"/>
        </w:rPr>
        <w:t>, reconciliations</w:t>
      </w:r>
      <w:r w:rsidR="007D4615" w:rsidRPr="00D5617A">
        <w:rPr>
          <w:rFonts w:ascii="Calibri" w:hAnsi="Calibri" w:cs="Calibri"/>
          <w:sz w:val="26"/>
          <w:szCs w:val="26"/>
        </w:rPr>
        <w:t xml:space="preserve"> and commentary to management</w:t>
      </w:r>
      <w:r w:rsidR="00A65804" w:rsidRPr="00D5617A">
        <w:rPr>
          <w:rFonts w:ascii="Calibri" w:hAnsi="Calibri" w:cs="Calibri"/>
          <w:sz w:val="26"/>
          <w:szCs w:val="26"/>
        </w:rPr>
        <w:t xml:space="preserve"> </w:t>
      </w:r>
      <w:r w:rsidR="000F323B">
        <w:rPr>
          <w:rFonts w:ascii="Calibri" w:hAnsi="Calibri" w:cs="Calibri"/>
          <w:sz w:val="26"/>
          <w:szCs w:val="26"/>
        </w:rPr>
        <w:t>in line with the agreed</w:t>
      </w:r>
      <w:r w:rsidR="00A65804" w:rsidRPr="00D5617A">
        <w:rPr>
          <w:rFonts w:ascii="Calibri" w:hAnsi="Calibri" w:cs="Calibri"/>
          <w:sz w:val="26"/>
          <w:szCs w:val="26"/>
        </w:rPr>
        <w:t xml:space="preserve"> timetable</w:t>
      </w:r>
      <w:r w:rsidR="007D4615" w:rsidRPr="00D5617A">
        <w:rPr>
          <w:rFonts w:ascii="Calibri" w:hAnsi="Calibri" w:cs="Calibri"/>
          <w:sz w:val="26"/>
          <w:szCs w:val="26"/>
        </w:rPr>
        <w:t xml:space="preserve">. </w:t>
      </w:r>
    </w:p>
    <w:p w14:paraId="137B8888" w14:textId="0259A220" w:rsidR="00D5617A" w:rsidRDefault="007D4615" w:rsidP="00D5617A">
      <w:pPr>
        <w:pStyle w:val="ListParagraph"/>
        <w:numPr>
          <w:ilvl w:val="0"/>
          <w:numId w:val="17"/>
        </w:numPr>
        <w:rPr>
          <w:rFonts w:ascii="Calibri" w:hAnsi="Calibri" w:cs="Calibri"/>
          <w:sz w:val="26"/>
          <w:szCs w:val="26"/>
        </w:rPr>
      </w:pPr>
      <w:r w:rsidRPr="00D5617A">
        <w:rPr>
          <w:rFonts w:ascii="Calibri" w:hAnsi="Calibri" w:cs="Calibri"/>
          <w:sz w:val="26"/>
          <w:szCs w:val="26"/>
        </w:rPr>
        <w:t xml:space="preserve"> </w:t>
      </w:r>
      <w:r w:rsidR="00A65804" w:rsidRPr="00D5617A">
        <w:rPr>
          <w:rFonts w:ascii="Calibri" w:hAnsi="Calibri" w:cs="Calibri"/>
          <w:sz w:val="26"/>
          <w:szCs w:val="26"/>
        </w:rPr>
        <w:t>Co-ordinate the budget process as key point of contact for the wider Finance team</w:t>
      </w:r>
      <w:r w:rsidR="00483857">
        <w:rPr>
          <w:rFonts w:ascii="Calibri" w:hAnsi="Calibri" w:cs="Calibri"/>
          <w:sz w:val="26"/>
          <w:szCs w:val="26"/>
        </w:rPr>
        <w:t>, including escalation of any issues as necessary,</w:t>
      </w:r>
      <w:r w:rsidR="00A65804" w:rsidRPr="00D5617A">
        <w:rPr>
          <w:rFonts w:ascii="Calibri" w:hAnsi="Calibri" w:cs="Calibri"/>
          <w:sz w:val="26"/>
          <w:szCs w:val="26"/>
        </w:rPr>
        <w:t xml:space="preserve"> and </w:t>
      </w:r>
      <w:proofErr w:type="gramStart"/>
      <w:r w:rsidR="00A65804" w:rsidRPr="00D5617A">
        <w:rPr>
          <w:rFonts w:ascii="Calibri" w:hAnsi="Calibri" w:cs="Calibri"/>
          <w:sz w:val="26"/>
          <w:szCs w:val="26"/>
        </w:rPr>
        <w:t xml:space="preserve">undertake </w:t>
      </w:r>
      <w:r w:rsidR="00A65804" w:rsidRPr="00D5617A">
        <w:rPr>
          <w:rFonts w:asciiTheme="minorHAnsi" w:hAnsiTheme="minorHAnsi" w:cstheme="minorHAnsi"/>
          <w:sz w:val="26"/>
          <w:szCs w:val="26"/>
        </w:rPr>
        <w:t xml:space="preserve"> reconciliation</w:t>
      </w:r>
      <w:r w:rsidR="00483857">
        <w:rPr>
          <w:rFonts w:asciiTheme="minorHAnsi" w:hAnsiTheme="minorHAnsi" w:cstheme="minorHAnsi"/>
          <w:sz w:val="26"/>
          <w:szCs w:val="26"/>
        </w:rPr>
        <w:t>s</w:t>
      </w:r>
      <w:proofErr w:type="gramEnd"/>
      <w:r w:rsidR="00483857">
        <w:rPr>
          <w:rFonts w:asciiTheme="minorHAnsi" w:hAnsiTheme="minorHAnsi" w:cstheme="minorHAnsi"/>
          <w:sz w:val="26"/>
          <w:szCs w:val="26"/>
        </w:rPr>
        <w:t>, including</w:t>
      </w:r>
      <w:r w:rsidR="00A65804" w:rsidRPr="00D5617A">
        <w:rPr>
          <w:rFonts w:asciiTheme="minorHAnsi" w:hAnsiTheme="minorHAnsi" w:cstheme="minorHAnsi"/>
          <w:sz w:val="26"/>
          <w:szCs w:val="26"/>
        </w:rPr>
        <w:t xml:space="preserve"> the budgeted establishment</w:t>
      </w:r>
      <w:r w:rsidR="00483857">
        <w:rPr>
          <w:rFonts w:asciiTheme="minorHAnsi" w:hAnsiTheme="minorHAnsi" w:cstheme="minorHAnsi"/>
          <w:sz w:val="26"/>
          <w:szCs w:val="26"/>
        </w:rPr>
        <w:t>,</w:t>
      </w:r>
      <w:r w:rsidR="00A65804" w:rsidRPr="00D5617A">
        <w:rPr>
          <w:rFonts w:asciiTheme="minorHAnsi" w:hAnsiTheme="minorHAnsi" w:cstheme="minorHAnsi"/>
          <w:sz w:val="26"/>
          <w:szCs w:val="26"/>
        </w:rPr>
        <w:t xml:space="preserve"> and various analysis.  </w:t>
      </w:r>
      <w:r w:rsidR="000F323B">
        <w:rPr>
          <w:rFonts w:asciiTheme="minorHAnsi" w:hAnsiTheme="minorHAnsi" w:cstheme="minorHAnsi"/>
          <w:sz w:val="26"/>
          <w:szCs w:val="26"/>
        </w:rPr>
        <w:t>Provide</w:t>
      </w:r>
      <w:r w:rsidR="00A65804" w:rsidRPr="00D5617A">
        <w:rPr>
          <w:rFonts w:ascii="Calibri" w:hAnsi="Calibri" w:cs="Calibri"/>
          <w:sz w:val="26"/>
          <w:szCs w:val="26"/>
        </w:rPr>
        <w:t xml:space="preserve"> accurate </w:t>
      </w:r>
      <w:r w:rsidR="00A65804" w:rsidRPr="00D5617A">
        <w:rPr>
          <w:rFonts w:ascii="Calibri" w:hAnsi="Calibri" w:cs="Calibri"/>
          <w:sz w:val="26"/>
          <w:szCs w:val="26"/>
        </w:rPr>
        <w:lastRenderedPageBreak/>
        <w:t xml:space="preserve">consolidated proposals and commentary to management </w:t>
      </w:r>
      <w:r w:rsidR="000F323B">
        <w:rPr>
          <w:rFonts w:ascii="Calibri" w:hAnsi="Calibri" w:cs="Calibri"/>
          <w:sz w:val="26"/>
          <w:szCs w:val="26"/>
        </w:rPr>
        <w:t xml:space="preserve">in line with the agreed </w:t>
      </w:r>
      <w:r w:rsidR="00A65804" w:rsidRPr="00D5617A">
        <w:rPr>
          <w:rFonts w:ascii="Calibri" w:hAnsi="Calibri" w:cs="Calibri"/>
          <w:sz w:val="26"/>
          <w:szCs w:val="26"/>
        </w:rPr>
        <w:t>timetable and produce and publish the WMCA Budget Book.</w:t>
      </w:r>
    </w:p>
    <w:p w14:paraId="4AEDF421" w14:textId="23D77CDE" w:rsidR="005D2763" w:rsidRDefault="00483857" w:rsidP="00D5617A">
      <w:pPr>
        <w:pStyle w:val="ListParagraph"/>
        <w:numPr>
          <w:ilvl w:val="0"/>
          <w:numId w:val="17"/>
        </w:numPr>
        <w:rPr>
          <w:rFonts w:ascii="Calibri" w:hAnsi="Calibri" w:cs="Calibri"/>
          <w:sz w:val="26"/>
          <w:szCs w:val="26"/>
        </w:rPr>
      </w:pPr>
      <w:r>
        <w:rPr>
          <w:rFonts w:ascii="Calibri" w:hAnsi="Calibri" w:cs="Calibri"/>
          <w:sz w:val="26"/>
          <w:szCs w:val="26"/>
        </w:rPr>
        <w:t>Support the Financial Planning team with the WMCA MTFP process through detailed review of inputs and consolidation of WMCA overall position in line with agreed timetable. To include escalation of issues as necessary.</w:t>
      </w:r>
    </w:p>
    <w:p w14:paraId="510FE35A" w14:textId="30F3FDDB" w:rsidR="00D5617A" w:rsidRPr="00D5617A" w:rsidRDefault="00D5617A" w:rsidP="00D5617A">
      <w:pPr>
        <w:pStyle w:val="ListParagraph"/>
        <w:numPr>
          <w:ilvl w:val="0"/>
          <w:numId w:val="17"/>
        </w:numPr>
        <w:rPr>
          <w:rFonts w:ascii="Calibri" w:hAnsi="Calibri" w:cs="Calibri"/>
          <w:sz w:val="26"/>
          <w:szCs w:val="26"/>
        </w:rPr>
      </w:pPr>
      <w:r>
        <w:rPr>
          <w:rFonts w:ascii="Calibri" w:hAnsi="Calibri" w:cs="Calibri"/>
          <w:sz w:val="26"/>
          <w:szCs w:val="26"/>
        </w:rPr>
        <w:t>W</w:t>
      </w:r>
      <w:r w:rsidRPr="00D5617A">
        <w:rPr>
          <w:rFonts w:ascii="Calibri" w:hAnsi="Calibri" w:cs="Calibri"/>
          <w:sz w:val="26"/>
          <w:szCs w:val="26"/>
        </w:rPr>
        <w:t xml:space="preserve">orking with the Financial Accounting and Capital Accounting Teams, </w:t>
      </w:r>
      <w:r w:rsidR="00B17E87">
        <w:rPr>
          <w:rFonts w:ascii="Calibri" w:hAnsi="Calibri" w:cs="Calibri"/>
          <w:sz w:val="26"/>
          <w:szCs w:val="26"/>
        </w:rPr>
        <w:t xml:space="preserve">on the </w:t>
      </w:r>
      <w:r w:rsidRPr="00D5617A">
        <w:rPr>
          <w:rFonts w:ascii="Calibri" w:hAnsi="Calibri" w:cs="Calibri"/>
          <w:sz w:val="26"/>
          <w:szCs w:val="26"/>
        </w:rPr>
        <w:t xml:space="preserve">capitalisation of fixed assets as part of statutory accounts preparation </w:t>
      </w:r>
    </w:p>
    <w:p w14:paraId="6050E51A" w14:textId="0FF918E8" w:rsidR="00A35743" w:rsidRPr="00D5617A" w:rsidRDefault="00A35743" w:rsidP="00EE5B92">
      <w:pPr>
        <w:pStyle w:val="ListParagraph"/>
        <w:numPr>
          <w:ilvl w:val="0"/>
          <w:numId w:val="17"/>
        </w:numPr>
        <w:rPr>
          <w:rFonts w:ascii="Calibri" w:hAnsi="Calibri" w:cs="Calibri"/>
          <w:sz w:val="26"/>
          <w:szCs w:val="26"/>
        </w:rPr>
      </w:pPr>
      <w:r w:rsidRPr="00D5617A">
        <w:rPr>
          <w:rFonts w:ascii="Calibri" w:hAnsi="Calibri" w:cs="Calibri"/>
          <w:sz w:val="26"/>
          <w:szCs w:val="26"/>
        </w:rPr>
        <w:t xml:space="preserve">Complete </w:t>
      </w:r>
      <w:r w:rsidR="00D90483" w:rsidRPr="00D5617A">
        <w:rPr>
          <w:rFonts w:ascii="Calibri" w:hAnsi="Calibri" w:cs="Calibri"/>
          <w:sz w:val="26"/>
          <w:szCs w:val="26"/>
        </w:rPr>
        <w:t xml:space="preserve">accurate </w:t>
      </w:r>
      <w:r w:rsidR="001822D3" w:rsidRPr="00D5617A">
        <w:rPr>
          <w:rFonts w:ascii="Calibri" w:hAnsi="Calibri" w:cs="Calibri"/>
          <w:sz w:val="26"/>
          <w:szCs w:val="26"/>
        </w:rPr>
        <w:t xml:space="preserve">financial </w:t>
      </w:r>
      <w:r w:rsidR="00726102" w:rsidRPr="00D5617A">
        <w:rPr>
          <w:rFonts w:ascii="Calibri" w:hAnsi="Calibri" w:cs="Calibri"/>
          <w:sz w:val="26"/>
          <w:szCs w:val="26"/>
        </w:rPr>
        <w:t xml:space="preserve">and statistical </w:t>
      </w:r>
      <w:r w:rsidR="00D90483" w:rsidRPr="00D5617A">
        <w:rPr>
          <w:rFonts w:ascii="Calibri" w:hAnsi="Calibri" w:cs="Calibri"/>
          <w:sz w:val="26"/>
          <w:szCs w:val="26"/>
        </w:rPr>
        <w:t>returns to Government</w:t>
      </w:r>
      <w:r w:rsidR="00D26AC9" w:rsidRPr="00D5617A">
        <w:rPr>
          <w:rFonts w:ascii="Calibri" w:hAnsi="Calibri" w:cs="Calibri"/>
          <w:sz w:val="26"/>
          <w:szCs w:val="26"/>
        </w:rPr>
        <w:t xml:space="preserve">, </w:t>
      </w:r>
      <w:r w:rsidR="00D5617A">
        <w:rPr>
          <w:rFonts w:ascii="Calibri" w:hAnsi="Calibri" w:cs="Calibri"/>
          <w:sz w:val="26"/>
          <w:szCs w:val="26"/>
        </w:rPr>
        <w:t>supported</w:t>
      </w:r>
      <w:r w:rsidR="00D26AC9" w:rsidRPr="00D5617A">
        <w:rPr>
          <w:rFonts w:ascii="Calibri" w:hAnsi="Calibri" w:cs="Calibri"/>
          <w:sz w:val="26"/>
          <w:szCs w:val="26"/>
        </w:rPr>
        <w:t xml:space="preserve"> by robust working papers</w:t>
      </w:r>
      <w:r w:rsidR="00D90483" w:rsidRPr="00D5617A">
        <w:rPr>
          <w:rFonts w:ascii="Calibri" w:hAnsi="Calibri" w:cs="Calibri"/>
          <w:sz w:val="26"/>
          <w:szCs w:val="26"/>
        </w:rPr>
        <w:t>.</w:t>
      </w:r>
    </w:p>
    <w:p w14:paraId="6C409121" w14:textId="5002258D" w:rsidR="00D5617A" w:rsidRPr="00D5617A" w:rsidRDefault="00D5617A" w:rsidP="00EE5B92">
      <w:pPr>
        <w:pStyle w:val="ListParagraph"/>
        <w:numPr>
          <w:ilvl w:val="0"/>
          <w:numId w:val="17"/>
        </w:numPr>
        <w:rPr>
          <w:rFonts w:ascii="Calibri" w:hAnsi="Calibri" w:cs="Calibri"/>
          <w:sz w:val="26"/>
          <w:szCs w:val="26"/>
        </w:rPr>
      </w:pPr>
      <w:r w:rsidRPr="00D5617A">
        <w:rPr>
          <w:rFonts w:ascii="Calibri" w:hAnsi="Calibri" w:cs="Calibri"/>
          <w:sz w:val="26"/>
          <w:szCs w:val="26"/>
        </w:rPr>
        <w:t xml:space="preserve">Any other duties as commensurate with </w:t>
      </w:r>
      <w:r>
        <w:rPr>
          <w:rFonts w:ascii="Calibri" w:hAnsi="Calibri" w:cs="Calibri"/>
          <w:sz w:val="26"/>
          <w:szCs w:val="26"/>
        </w:rPr>
        <w:t>the seniority of the role.</w:t>
      </w:r>
    </w:p>
    <w:p w14:paraId="25937029" w14:textId="77777777" w:rsidR="00920A54" w:rsidRPr="00585E0D" w:rsidRDefault="00920A54" w:rsidP="00920A54">
      <w:pPr>
        <w:pStyle w:val="ListParagraph"/>
        <w:rPr>
          <w:rFonts w:ascii="Calibri" w:hAnsi="Calibri" w:cs="Calibri"/>
          <w:sz w:val="26"/>
          <w:szCs w:val="26"/>
        </w:rPr>
      </w:pPr>
    </w:p>
    <w:p w14:paraId="17C9A7D7" w14:textId="3DA6B481"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304D2DAB" w14:textId="16CBFEAB"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009B2801">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009B2801">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22598E" w:rsidRDefault="00F23A1D" w:rsidP="009B2801">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891695" w:rsidRDefault="00E32C3E" w:rsidP="009B2801">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891695" w:rsidRDefault="00F23A1D" w:rsidP="009B2801">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009B2801">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0CA58915" w14:textId="77777777" w:rsidTr="009B2801">
        <w:trPr>
          <w:trHeight w:val="96"/>
        </w:trPr>
        <w:tc>
          <w:tcPr>
            <w:tcW w:w="6813" w:type="dxa"/>
          </w:tcPr>
          <w:p w14:paraId="6A6E3173" w14:textId="6A39AB0F" w:rsidR="00F23A1D" w:rsidRPr="004F28AD" w:rsidRDefault="003313C8" w:rsidP="009B2801">
            <w:r>
              <w:t>Management accounting</w:t>
            </w:r>
          </w:p>
        </w:tc>
        <w:tc>
          <w:tcPr>
            <w:tcW w:w="719" w:type="dxa"/>
          </w:tcPr>
          <w:p w14:paraId="206C0922" w14:textId="006ACD78" w:rsidR="00F23A1D" w:rsidRPr="004F28AD" w:rsidRDefault="003313C8" w:rsidP="009B2801">
            <w:pPr>
              <w:jc w:val="center"/>
            </w:pPr>
            <w:r>
              <w:t>X</w:t>
            </w:r>
          </w:p>
        </w:tc>
        <w:tc>
          <w:tcPr>
            <w:tcW w:w="720" w:type="dxa"/>
          </w:tcPr>
          <w:p w14:paraId="6BA71698" w14:textId="77777777" w:rsidR="00F23A1D" w:rsidRPr="004F28AD" w:rsidRDefault="00F23A1D" w:rsidP="009B2801">
            <w:pPr>
              <w:jc w:val="center"/>
            </w:pPr>
          </w:p>
        </w:tc>
        <w:tc>
          <w:tcPr>
            <w:tcW w:w="720" w:type="dxa"/>
          </w:tcPr>
          <w:p w14:paraId="041ABCBC" w14:textId="1C5917E3" w:rsidR="00F23A1D" w:rsidRPr="004F28AD" w:rsidRDefault="003313C8" w:rsidP="009B2801">
            <w:pPr>
              <w:jc w:val="center"/>
            </w:pPr>
            <w:r>
              <w:t>X</w:t>
            </w:r>
          </w:p>
        </w:tc>
        <w:tc>
          <w:tcPr>
            <w:tcW w:w="720" w:type="dxa"/>
          </w:tcPr>
          <w:p w14:paraId="10C720FC" w14:textId="20F62826" w:rsidR="00F23A1D" w:rsidRPr="004F28AD" w:rsidRDefault="003313C8" w:rsidP="009B2801">
            <w:pPr>
              <w:jc w:val="center"/>
            </w:pPr>
            <w:r>
              <w:t>X</w:t>
            </w:r>
          </w:p>
        </w:tc>
        <w:tc>
          <w:tcPr>
            <w:tcW w:w="723" w:type="dxa"/>
          </w:tcPr>
          <w:p w14:paraId="42492F3A" w14:textId="77777777" w:rsidR="00F23A1D" w:rsidRPr="004F28AD" w:rsidRDefault="00F23A1D" w:rsidP="009B2801">
            <w:pPr>
              <w:jc w:val="center"/>
            </w:pPr>
          </w:p>
        </w:tc>
      </w:tr>
      <w:tr w:rsidR="00F23A1D" w:rsidRPr="0022598E" w14:paraId="300489A9" w14:textId="77777777" w:rsidTr="009B2801">
        <w:trPr>
          <w:trHeight w:val="91"/>
        </w:trPr>
        <w:tc>
          <w:tcPr>
            <w:tcW w:w="6813" w:type="dxa"/>
          </w:tcPr>
          <w:p w14:paraId="4588A945" w14:textId="43AD6131" w:rsidR="00F23A1D" w:rsidRPr="004F28AD" w:rsidRDefault="005D2763" w:rsidP="009B2801">
            <w:r>
              <w:t xml:space="preserve">Financial budgeting and forecasting </w:t>
            </w:r>
            <w:r w:rsidR="00765B72">
              <w:t>processes</w:t>
            </w:r>
          </w:p>
        </w:tc>
        <w:tc>
          <w:tcPr>
            <w:tcW w:w="719" w:type="dxa"/>
          </w:tcPr>
          <w:p w14:paraId="26D29036" w14:textId="022BDB80" w:rsidR="00F23A1D" w:rsidRPr="004F28AD" w:rsidRDefault="00471021" w:rsidP="009B2801">
            <w:pPr>
              <w:jc w:val="center"/>
            </w:pPr>
            <w:r>
              <w:t>X</w:t>
            </w:r>
          </w:p>
        </w:tc>
        <w:tc>
          <w:tcPr>
            <w:tcW w:w="720" w:type="dxa"/>
          </w:tcPr>
          <w:p w14:paraId="76F340C7" w14:textId="77777777" w:rsidR="00F23A1D" w:rsidRPr="004F28AD" w:rsidRDefault="00F23A1D" w:rsidP="009B2801">
            <w:pPr>
              <w:jc w:val="center"/>
            </w:pPr>
          </w:p>
        </w:tc>
        <w:tc>
          <w:tcPr>
            <w:tcW w:w="720" w:type="dxa"/>
          </w:tcPr>
          <w:p w14:paraId="6D091856" w14:textId="67906C2E" w:rsidR="00F23A1D" w:rsidRPr="004F28AD" w:rsidRDefault="00471021" w:rsidP="009B2801">
            <w:pPr>
              <w:jc w:val="center"/>
            </w:pPr>
            <w:r>
              <w:t>X</w:t>
            </w:r>
          </w:p>
        </w:tc>
        <w:tc>
          <w:tcPr>
            <w:tcW w:w="720" w:type="dxa"/>
          </w:tcPr>
          <w:p w14:paraId="10F799CD" w14:textId="2A9300C6" w:rsidR="00F23A1D" w:rsidRPr="004F28AD" w:rsidRDefault="00471021" w:rsidP="009B2801">
            <w:pPr>
              <w:jc w:val="center"/>
            </w:pPr>
            <w:r>
              <w:t>X</w:t>
            </w:r>
          </w:p>
        </w:tc>
        <w:tc>
          <w:tcPr>
            <w:tcW w:w="723" w:type="dxa"/>
          </w:tcPr>
          <w:p w14:paraId="05D3F903" w14:textId="77777777" w:rsidR="00F23A1D" w:rsidRPr="004F28AD" w:rsidRDefault="00F23A1D" w:rsidP="009B2801">
            <w:pPr>
              <w:jc w:val="center"/>
            </w:pPr>
          </w:p>
        </w:tc>
      </w:tr>
      <w:tr w:rsidR="00F23A1D" w:rsidRPr="0022598E" w14:paraId="6A217FA9" w14:textId="77777777" w:rsidTr="009B2801">
        <w:trPr>
          <w:trHeight w:val="91"/>
        </w:trPr>
        <w:tc>
          <w:tcPr>
            <w:tcW w:w="6813" w:type="dxa"/>
          </w:tcPr>
          <w:p w14:paraId="69E168EF" w14:textId="6E8C71B8" w:rsidR="00F23A1D" w:rsidRPr="004F28AD" w:rsidRDefault="00A64F06" w:rsidP="009B2801">
            <w:r>
              <w:t>Supporting multi-disciplinary teams</w:t>
            </w:r>
          </w:p>
        </w:tc>
        <w:tc>
          <w:tcPr>
            <w:tcW w:w="719" w:type="dxa"/>
          </w:tcPr>
          <w:p w14:paraId="07837CDB" w14:textId="1CF39B54" w:rsidR="00F23A1D" w:rsidRPr="004F28AD" w:rsidRDefault="00A64F06" w:rsidP="009B2801">
            <w:pPr>
              <w:jc w:val="center"/>
            </w:pPr>
            <w:r>
              <w:t>X</w:t>
            </w:r>
          </w:p>
        </w:tc>
        <w:tc>
          <w:tcPr>
            <w:tcW w:w="720" w:type="dxa"/>
          </w:tcPr>
          <w:p w14:paraId="5A59A3D7" w14:textId="77777777" w:rsidR="00F23A1D" w:rsidRPr="004F28AD" w:rsidRDefault="00F23A1D" w:rsidP="009B2801">
            <w:pPr>
              <w:jc w:val="center"/>
            </w:pPr>
          </w:p>
        </w:tc>
        <w:tc>
          <w:tcPr>
            <w:tcW w:w="720" w:type="dxa"/>
          </w:tcPr>
          <w:p w14:paraId="3BEF577B" w14:textId="489AA62E" w:rsidR="00F23A1D" w:rsidRPr="004F28AD" w:rsidRDefault="00A64F06" w:rsidP="009B2801">
            <w:pPr>
              <w:jc w:val="center"/>
            </w:pPr>
            <w:r>
              <w:t>X</w:t>
            </w:r>
          </w:p>
        </w:tc>
        <w:tc>
          <w:tcPr>
            <w:tcW w:w="720" w:type="dxa"/>
          </w:tcPr>
          <w:p w14:paraId="67FBE47F" w14:textId="6FE6032E" w:rsidR="00F23A1D" w:rsidRPr="004F28AD" w:rsidRDefault="00A64F06" w:rsidP="009B2801">
            <w:pPr>
              <w:jc w:val="center"/>
            </w:pPr>
            <w:r>
              <w:t>X</w:t>
            </w:r>
          </w:p>
        </w:tc>
        <w:tc>
          <w:tcPr>
            <w:tcW w:w="723" w:type="dxa"/>
          </w:tcPr>
          <w:p w14:paraId="4579BBAC" w14:textId="77777777" w:rsidR="00F23A1D" w:rsidRPr="004F28AD" w:rsidRDefault="00F23A1D" w:rsidP="009B2801">
            <w:pPr>
              <w:jc w:val="center"/>
            </w:pPr>
          </w:p>
        </w:tc>
      </w:tr>
      <w:tr w:rsidR="00F23A1D" w:rsidRPr="0022598E" w14:paraId="2E23330B" w14:textId="77777777" w:rsidTr="009B2801">
        <w:trPr>
          <w:trHeight w:val="96"/>
        </w:trPr>
        <w:tc>
          <w:tcPr>
            <w:tcW w:w="6813" w:type="dxa"/>
          </w:tcPr>
          <w:p w14:paraId="05047B74" w14:textId="6A587CEB" w:rsidR="00F23A1D" w:rsidRPr="004F28AD" w:rsidRDefault="0063731F" w:rsidP="009B2801">
            <w:r>
              <w:t>Delivering process improvements</w:t>
            </w:r>
          </w:p>
        </w:tc>
        <w:tc>
          <w:tcPr>
            <w:tcW w:w="719" w:type="dxa"/>
          </w:tcPr>
          <w:p w14:paraId="1800C31F" w14:textId="77777777" w:rsidR="00F23A1D" w:rsidRPr="004F28AD" w:rsidRDefault="00F23A1D" w:rsidP="009B2801">
            <w:pPr>
              <w:jc w:val="center"/>
            </w:pPr>
          </w:p>
        </w:tc>
        <w:tc>
          <w:tcPr>
            <w:tcW w:w="720" w:type="dxa"/>
          </w:tcPr>
          <w:p w14:paraId="704A35A7" w14:textId="5FBD3E67" w:rsidR="00F23A1D" w:rsidRPr="004F28AD" w:rsidRDefault="0063731F" w:rsidP="009B2801">
            <w:pPr>
              <w:jc w:val="center"/>
            </w:pPr>
            <w:r>
              <w:t>X</w:t>
            </w:r>
          </w:p>
        </w:tc>
        <w:tc>
          <w:tcPr>
            <w:tcW w:w="720" w:type="dxa"/>
          </w:tcPr>
          <w:p w14:paraId="69F94D1D" w14:textId="7A0FD8FF" w:rsidR="00F23A1D" w:rsidRPr="004F28AD" w:rsidRDefault="0063731F" w:rsidP="009B2801">
            <w:pPr>
              <w:jc w:val="center"/>
            </w:pPr>
            <w:r>
              <w:t>X</w:t>
            </w:r>
          </w:p>
        </w:tc>
        <w:tc>
          <w:tcPr>
            <w:tcW w:w="720" w:type="dxa"/>
          </w:tcPr>
          <w:p w14:paraId="1C103EB5" w14:textId="4D0497D6" w:rsidR="00F23A1D" w:rsidRPr="004F28AD" w:rsidRDefault="0063731F" w:rsidP="009B2801">
            <w:pPr>
              <w:jc w:val="center"/>
            </w:pPr>
            <w:r>
              <w:t>X</w:t>
            </w:r>
          </w:p>
        </w:tc>
        <w:tc>
          <w:tcPr>
            <w:tcW w:w="723" w:type="dxa"/>
          </w:tcPr>
          <w:p w14:paraId="3642722F" w14:textId="77777777" w:rsidR="00F23A1D" w:rsidRPr="004F28AD" w:rsidRDefault="00F23A1D" w:rsidP="009B2801">
            <w:pPr>
              <w:jc w:val="center"/>
            </w:pPr>
          </w:p>
        </w:tc>
      </w:tr>
      <w:tr w:rsidR="00F23A1D" w:rsidRPr="0022598E" w14:paraId="327981B5" w14:textId="77777777" w:rsidTr="009B2801">
        <w:trPr>
          <w:trHeight w:val="96"/>
        </w:trPr>
        <w:tc>
          <w:tcPr>
            <w:tcW w:w="6813" w:type="dxa"/>
            <w:shd w:val="clear" w:color="auto" w:fill="D9E2F3" w:themeFill="accent1" w:themeFillTint="33"/>
          </w:tcPr>
          <w:p w14:paraId="2AB63E65" w14:textId="77777777" w:rsidR="00F23A1D" w:rsidRPr="0022598E" w:rsidRDefault="00F23A1D" w:rsidP="009B2801">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2C846EAD" w14:textId="77777777" w:rsidR="00F23A1D" w:rsidRPr="0022598E" w:rsidRDefault="00F23A1D" w:rsidP="009B2801">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6F96AF59" w14:textId="77777777" w:rsidR="00F23A1D" w:rsidRPr="0022598E" w:rsidRDefault="00F23A1D" w:rsidP="009B2801">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02D1D4A2" w14:textId="279437EE" w:rsidR="00F23A1D" w:rsidRPr="0022598E" w:rsidRDefault="00E32C3E" w:rsidP="009B2801">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46D70286" w14:textId="77777777" w:rsidR="00F23A1D" w:rsidRPr="0022598E" w:rsidRDefault="00F23A1D" w:rsidP="009B2801">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4188A6F3" w14:textId="77777777" w:rsidR="00F23A1D" w:rsidRPr="0022598E" w:rsidRDefault="00F23A1D" w:rsidP="009B2801">
            <w:pPr>
              <w:jc w:val="center"/>
              <w:rPr>
                <w:rFonts w:cstheme="minorHAnsi"/>
                <w:lang w:val="en-GB"/>
              </w:rPr>
            </w:pPr>
            <w:r w:rsidRPr="00891695">
              <w:rPr>
                <w:rFonts w:cstheme="minorHAnsi"/>
                <w:sz w:val="20"/>
                <w:szCs w:val="20"/>
                <w:lang w:val="en-GB"/>
              </w:rPr>
              <w:t>Other</w:t>
            </w:r>
          </w:p>
        </w:tc>
      </w:tr>
      <w:tr w:rsidR="00F23A1D" w:rsidRPr="0022598E" w14:paraId="39257CA6" w14:textId="77777777" w:rsidTr="009B2801">
        <w:trPr>
          <w:trHeight w:val="91"/>
        </w:trPr>
        <w:tc>
          <w:tcPr>
            <w:tcW w:w="6813" w:type="dxa"/>
          </w:tcPr>
          <w:p w14:paraId="7A71D6E4" w14:textId="2ED5CEE8" w:rsidR="00F23A1D" w:rsidRPr="004F28AD" w:rsidRDefault="006F3508" w:rsidP="009B2801">
            <w:r>
              <w:t xml:space="preserve">Microsoft Office </w:t>
            </w:r>
            <w:r w:rsidR="003D2ED4">
              <w:t>Suite</w:t>
            </w:r>
          </w:p>
        </w:tc>
        <w:tc>
          <w:tcPr>
            <w:tcW w:w="719" w:type="dxa"/>
          </w:tcPr>
          <w:p w14:paraId="7C4DD65F" w14:textId="3D5B54E6" w:rsidR="00F23A1D" w:rsidRPr="004F28AD" w:rsidRDefault="006F3508" w:rsidP="003D2ED4">
            <w:pPr>
              <w:jc w:val="center"/>
            </w:pPr>
            <w:r>
              <w:t>X</w:t>
            </w:r>
          </w:p>
        </w:tc>
        <w:tc>
          <w:tcPr>
            <w:tcW w:w="720" w:type="dxa"/>
          </w:tcPr>
          <w:p w14:paraId="5125E9EE" w14:textId="77777777" w:rsidR="00F23A1D" w:rsidRPr="004F28AD" w:rsidRDefault="00F23A1D" w:rsidP="003D2ED4">
            <w:pPr>
              <w:jc w:val="center"/>
            </w:pPr>
          </w:p>
        </w:tc>
        <w:tc>
          <w:tcPr>
            <w:tcW w:w="720" w:type="dxa"/>
          </w:tcPr>
          <w:p w14:paraId="368C2D32" w14:textId="73D4C31C" w:rsidR="00F23A1D" w:rsidRPr="004F28AD" w:rsidRDefault="006F3508" w:rsidP="003D2ED4">
            <w:pPr>
              <w:jc w:val="center"/>
            </w:pPr>
            <w:r>
              <w:t>X</w:t>
            </w:r>
          </w:p>
        </w:tc>
        <w:tc>
          <w:tcPr>
            <w:tcW w:w="720" w:type="dxa"/>
          </w:tcPr>
          <w:p w14:paraId="3AAEB9EC" w14:textId="444DF4EB" w:rsidR="00F23A1D" w:rsidRPr="004F28AD" w:rsidRDefault="006F3508" w:rsidP="003D2ED4">
            <w:pPr>
              <w:jc w:val="center"/>
            </w:pPr>
            <w:r>
              <w:t>X</w:t>
            </w:r>
          </w:p>
        </w:tc>
        <w:tc>
          <w:tcPr>
            <w:tcW w:w="723" w:type="dxa"/>
          </w:tcPr>
          <w:p w14:paraId="5C1F55A5" w14:textId="77777777" w:rsidR="00F23A1D" w:rsidRPr="004F28AD" w:rsidRDefault="00F23A1D" w:rsidP="009B2801"/>
        </w:tc>
      </w:tr>
      <w:tr w:rsidR="00330F57" w:rsidRPr="0022598E" w14:paraId="47FC13E2" w14:textId="77777777" w:rsidTr="009B2801">
        <w:trPr>
          <w:trHeight w:val="91"/>
        </w:trPr>
        <w:tc>
          <w:tcPr>
            <w:tcW w:w="6813" w:type="dxa"/>
          </w:tcPr>
          <w:p w14:paraId="329AF032" w14:textId="14BF94E6" w:rsidR="00330F57" w:rsidRDefault="00330F57" w:rsidP="00330F57">
            <w:r>
              <w:t>Stakeholder management</w:t>
            </w:r>
          </w:p>
        </w:tc>
        <w:tc>
          <w:tcPr>
            <w:tcW w:w="719" w:type="dxa"/>
          </w:tcPr>
          <w:p w14:paraId="7CFD8E72" w14:textId="14BFEDFC" w:rsidR="00330F57" w:rsidRPr="004F28AD" w:rsidRDefault="00330F57" w:rsidP="00330F57">
            <w:pPr>
              <w:jc w:val="center"/>
            </w:pPr>
            <w:r>
              <w:t>X</w:t>
            </w:r>
          </w:p>
        </w:tc>
        <w:tc>
          <w:tcPr>
            <w:tcW w:w="720" w:type="dxa"/>
          </w:tcPr>
          <w:p w14:paraId="264E94EA" w14:textId="77777777" w:rsidR="00330F57" w:rsidRDefault="00330F57" w:rsidP="00330F57">
            <w:pPr>
              <w:jc w:val="center"/>
            </w:pPr>
          </w:p>
        </w:tc>
        <w:tc>
          <w:tcPr>
            <w:tcW w:w="720" w:type="dxa"/>
          </w:tcPr>
          <w:p w14:paraId="2FB3A542" w14:textId="22199964" w:rsidR="00330F57" w:rsidRDefault="00330F57" w:rsidP="00330F57">
            <w:pPr>
              <w:jc w:val="center"/>
            </w:pPr>
            <w:r>
              <w:t>X</w:t>
            </w:r>
          </w:p>
        </w:tc>
        <w:tc>
          <w:tcPr>
            <w:tcW w:w="720" w:type="dxa"/>
          </w:tcPr>
          <w:p w14:paraId="19D79D0F" w14:textId="4B1E57AF" w:rsidR="00330F57" w:rsidRDefault="00330F57" w:rsidP="00330F57">
            <w:pPr>
              <w:jc w:val="center"/>
            </w:pPr>
            <w:r>
              <w:t>X</w:t>
            </w:r>
          </w:p>
        </w:tc>
        <w:tc>
          <w:tcPr>
            <w:tcW w:w="723" w:type="dxa"/>
          </w:tcPr>
          <w:p w14:paraId="7FB1183F" w14:textId="77777777" w:rsidR="00330F57" w:rsidRPr="004F28AD" w:rsidRDefault="00330F57" w:rsidP="00330F57"/>
        </w:tc>
      </w:tr>
      <w:tr w:rsidR="00330F57" w:rsidRPr="0022598E" w14:paraId="3BF09A1F" w14:textId="77777777" w:rsidTr="009B2801">
        <w:trPr>
          <w:trHeight w:val="91"/>
        </w:trPr>
        <w:tc>
          <w:tcPr>
            <w:tcW w:w="6813" w:type="dxa"/>
          </w:tcPr>
          <w:p w14:paraId="5990BCCA" w14:textId="00E4849B" w:rsidR="00330F57" w:rsidRPr="004F28AD" w:rsidRDefault="00330F57" w:rsidP="00330F57">
            <w:r>
              <w:t>Local authority accounting</w:t>
            </w:r>
          </w:p>
        </w:tc>
        <w:tc>
          <w:tcPr>
            <w:tcW w:w="719" w:type="dxa"/>
          </w:tcPr>
          <w:p w14:paraId="20A77890" w14:textId="77777777" w:rsidR="00330F57" w:rsidRPr="004F28AD" w:rsidRDefault="00330F57" w:rsidP="00330F57"/>
        </w:tc>
        <w:tc>
          <w:tcPr>
            <w:tcW w:w="720" w:type="dxa"/>
          </w:tcPr>
          <w:p w14:paraId="53C8E45C" w14:textId="59BFDFC3" w:rsidR="00330F57" w:rsidRPr="004F28AD" w:rsidRDefault="00330F57" w:rsidP="00330F57">
            <w:pPr>
              <w:jc w:val="center"/>
            </w:pPr>
            <w:r>
              <w:t>X</w:t>
            </w:r>
          </w:p>
        </w:tc>
        <w:tc>
          <w:tcPr>
            <w:tcW w:w="720" w:type="dxa"/>
          </w:tcPr>
          <w:p w14:paraId="5CED722A" w14:textId="30F81130" w:rsidR="00330F57" w:rsidRPr="004F28AD" w:rsidRDefault="00330F57" w:rsidP="00330F57">
            <w:pPr>
              <w:jc w:val="center"/>
            </w:pPr>
            <w:r>
              <w:t>X</w:t>
            </w:r>
          </w:p>
        </w:tc>
        <w:tc>
          <w:tcPr>
            <w:tcW w:w="720" w:type="dxa"/>
          </w:tcPr>
          <w:p w14:paraId="1C419FCF" w14:textId="37B8191B" w:rsidR="00330F57" w:rsidRPr="004F28AD" w:rsidRDefault="00330F57" w:rsidP="00330F57">
            <w:pPr>
              <w:jc w:val="center"/>
            </w:pPr>
            <w:r>
              <w:t>X</w:t>
            </w:r>
          </w:p>
        </w:tc>
        <w:tc>
          <w:tcPr>
            <w:tcW w:w="723" w:type="dxa"/>
          </w:tcPr>
          <w:p w14:paraId="1C9C86EB" w14:textId="77777777" w:rsidR="00330F57" w:rsidRPr="004F28AD" w:rsidRDefault="00330F57" w:rsidP="00330F57"/>
        </w:tc>
      </w:tr>
      <w:tr w:rsidR="00330F57" w:rsidRPr="0022598E" w14:paraId="6D66DB61" w14:textId="77777777" w:rsidTr="009B2801">
        <w:trPr>
          <w:trHeight w:val="96"/>
        </w:trPr>
        <w:tc>
          <w:tcPr>
            <w:tcW w:w="6813" w:type="dxa"/>
            <w:shd w:val="clear" w:color="auto" w:fill="D9E2F3" w:themeFill="accent1" w:themeFillTint="33"/>
          </w:tcPr>
          <w:p w14:paraId="4DFECDF0" w14:textId="77777777" w:rsidR="00330F57" w:rsidRPr="0022598E" w:rsidRDefault="00330F57" w:rsidP="00330F57">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432F521E" w14:textId="77777777" w:rsidR="00330F57" w:rsidRPr="0022598E" w:rsidRDefault="00330F57" w:rsidP="00330F57">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096E3240" w14:textId="77777777" w:rsidR="00330F57" w:rsidRPr="0022598E" w:rsidRDefault="00330F57" w:rsidP="00330F57">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638A838F" w14:textId="7C3265D2" w:rsidR="00330F57" w:rsidRPr="0022598E" w:rsidRDefault="00330F57" w:rsidP="00330F57">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53E5FBA2" w14:textId="77777777" w:rsidR="00330F57" w:rsidRPr="0022598E" w:rsidRDefault="00330F57" w:rsidP="00330F57">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38F36B44" w14:textId="77777777" w:rsidR="00330F57" w:rsidRPr="0022598E" w:rsidRDefault="00330F57" w:rsidP="00330F57">
            <w:pPr>
              <w:jc w:val="center"/>
              <w:rPr>
                <w:rFonts w:cstheme="minorHAnsi"/>
                <w:lang w:val="en-GB"/>
              </w:rPr>
            </w:pPr>
            <w:r w:rsidRPr="00891695">
              <w:rPr>
                <w:rFonts w:cstheme="minorHAnsi"/>
                <w:sz w:val="20"/>
                <w:szCs w:val="20"/>
                <w:lang w:val="en-GB"/>
              </w:rPr>
              <w:t>Other</w:t>
            </w:r>
          </w:p>
        </w:tc>
      </w:tr>
      <w:tr w:rsidR="00330F57" w:rsidRPr="0022598E" w14:paraId="6A0D3D23" w14:textId="77777777" w:rsidTr="009B2801">
        <w:trPr>
          <w:trHeight w:val="91"/>
        </w:trPr>
        <w:tc>
          <w:tcPr>
            <w:tcW w:w="6813" w:type="dxa"/>
          </w:tcPr>
          <w:p w14:paraId="1DFB039D" w14:textId="375DEF2E" w:rsidR="00330F57" w:rsidRPr="004F28AD" w:rsidRDefault="00330F57" w:rsidP="00330F57">
            <w:r>
              <w:t>Membership of a CCAB body</w:t>
            </w:r>
          </w:p>
        </w:tc>
        <w:tc>
          <w:tcPr>
            <w:tcW w:w="719" w:type="dxa"/>
          </w:tcPr>
          <w:p w14:paraId="41C65CC0" w14:textId="77777777" w:rsidR="00330F57" w:rsidRPr="004F28AD" w:rsidRDefault="00330F57" w:rsidP="00330F57"/>
        </w:tc>
        <w:tc>
          <w:tcPr>
            <w:tcW w:w="720" w:type="dxa"/>
          </w:tcPr>
          <w:p w14:paraId="71E10CDC" w14:textId="29AD8377" w:rsidR="00330F57" w:rsidRPr="004F28AD" w:rsidRDefault="00330F57" w:rsidP="00330F57">
            <w:pPr>
              <w:jc w:val="center"/>
            </w:pPr>
            <w:r>
              <w:t>X</w:t>
            </w:r>
          </w:p>
        </w:tc>
        <w:tc>
          <w:tcPr>
            <w:tcW w:w="720" w:type="dxa"/>
          </w:tcPr>
          <w:p w14:paraId="61B74F54" w14:textId="1AE8AF4C" w:rsidR="00330F57" w:rsidRPr="004F28AD" w:rsidRDefault="00330F57" w:rsidP="00330F57">
            <w:pPr>
              <w:jc w:val="center"/>
            </w:pPr>
            <w:r>
              <w:t>X</w:t>
            </w:r>
          </w:p>
        </w:tc>
        <w:tc>
          <w:tcPr>
            <w:tcW w:w="720" w:type="dxa"/>
          </w:tcPr>
          <w:p w14:paraId="506B29A6" w14:textId="0279EF94" w:rsidR="00330F57" w:rsidRPr="004F28AD" w:rsidRDefault="00330F57" w:rsidP="00330F57">
            <w:pPr>
              <w:jc w:val="center"/>
            </w:pPr>
            <w:r>
              <w:t>X</w:t>
            </w:r>
          </w:p>
        </w:tc>
        <w:tc>
          <w:tcPr>
            <w:tcW w:w="723" w:type="dxa"/>
          </w:tcPr>
          <w:p w14:paraId="3A29A0DE" w14:textId="77777777" w:rsidR="00330F57" w:rsidRPr="004F28AD" w:rsidRDefault="00330F57" w:rsidP="00330F57"/>
        </w:tc>
      </w:tr>
      <w:tr w:rsidR="00330F57" w:rsidRPr="0022598E" w14:paraId="1FB4B80C" w14:textId="77777777" w:rsidTr="009B2801">
        <w:trPr>
          <w:trHeight w:val="91"/>
        </w:trPr>
        <w:tc>
          <w:tcPr>
            <w:tcW w:w="6813" w:type="dxa"/>
          </w:tcPr>
          <w:p w14:paraId="18EF556A" w14:textId="3016903F" w:rsidR="00330F57" w:rsidRPr="004F28AD" w:rsidRDefault="0001208E" w:rsidP="00330F57">
            <w:r>
              <w:t>Evidence of continuing professional development</w:t>
            </w:r>
          </w:p>
        </w:tc>
        <w:tc>
          <w:tcPr>
            <w:tcW w:w="719" w:type="dxa"/>
          </w:tcPr>
          <w:p w14:paraId="30AC73FD" w14:textId="77777777" w:rsidR="00330F57" w:rsidRPr="004F28AD" w:rsidRDefault="00330F57" w:rsidP="00330F57"/>
        </w:tc>
        <w:tc>
          <w:tcPr>
            <w:tcW w:w="720" w:type="dxa"/>
          </w:tcPr>
          <w:p w14:paraId="62EA7864" w14:textId="6CA89ED8" w:rsidR="00330F57" w:rsidRPr="004F28AD" w:rsidRDefault="0001208E" w:rsidP="0001208E">
            <w:pPr>
              <w:jc w:val="center"/>
            </w:pPr>
            <w:r>
              <w:t>X</w:t>
            </w:r>
          </w:p>
        </w:tc>
        <w:tc>
          <w:tcPr>
            <w:tcW w:w="720" w:type="dxa"/>
          </w:tcPr>
          <w:p w14:paraId="5819791B" w14:textId="1BE2BC22" w:rsidR="00330F57" w:rsidRPr="004F28AD" w:rsidRDefault="0001208E" w:rsidP="0001208E">
            <w:pPr>
              <w:jc w:val="center"/>
            </w:pPr>
            <w:r>
              <w:t>X</w:t>
            </w:r>
          </w:p>
        </w:tc>
        <w:tc>
          <w:tcPr>
            <w:tcW w:w="720" w:type="dxa"/>
          </w:tcPr>
          <w:p w14:paraId="6447E669" w14:textId="64581AF9" w:rsidR="00330F57" w:rsidRPr="004F28AD" w:rsidRDefault="0001208E" w:rsidP="0001208E">
            <w:pPr>
              <w:jc w:val="center"/>
            </w:pPr>
            <w:r>
              <w:t>X</w:t>
            </w:r>
          </w:p>
        </w:tc>
        <w:tc>
          <w:tcPr>
            <w:tcW w:w="723" w:type="dxa"/>
          </w:tcPr>
          <w:p w14:paraId="355F2FAC" w14:textId="77777777" w:rsidR="00330F57" w:rsidRPr="004F28AD" w:rsidRDefault="00330F57" w:rsidP="00330F57"/>
        </w:tc>
      </w:tr>
    </w:tbl>
    <w:p w14:paraId="2AF5A19E" w14:textId="61AA503A" w:rsidR="00F23A1D" w:rsidRDefault="00F23A1D" w:rsidP="008D7041">
      <w:pPr>
        <w:rPr>
          <w:rFonts w:asciiTheme="minorHAnsi" w:hAnsiTheme="minorHAnsi" w:cstheme="minorHAnsi"/>
          <w:b/>
          <w:bCs/>
          <w:sz w:val="26"/>
          <w:szCs w:val="26"/>
          <w:lang w:val="en-GB"/>
        </w:rPr>
      </w:pPr>
    </w:p>
    <w:p w14:paraId="5DD4AE3D" w14:textId="5ACBAAF0"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687D22BC" w14:textId="7FD32FE3"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63E119B0" w14:textId="48203796"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0F744DCE" w14:textId="77777777" w:rsidR="00E32C3E" w:rsidRPr="00E32C3E" w:rsidRDefault="00E32C3E" w:rsidP="00E32C3E">
      <w:pPr>
        <w:ind w:left="360"/>
        <w:rPr>
          <w:rFonts w:asciiTheme="minorHAnsi" w:hAnsiTheme="minorHAnsi" w:cstheme="minorHAnsi"/>
          <w:b/>
          <w:bCs/>
          <w:sz w:val="26"/>
          <w:szCs w:val="26"/>
        </w:rPr>
      </w:pPr>
    </w:p>
    <w:p w14:paraId="694104EA" w14:textId="51C66053"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t>Core Expectations</w:t>
      </w:r>
    </w:p>
    <w:p w14:paraId="5382E1A9" w14:textId="0339F121"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Works as part of team,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 xml:space="preserve">Customer, </w:t>
            </w:r>
            <w:proofErr w:type="gramStart"/>
            <w:r w:rsidRPr="008364F8">
              <w:t>resident</w:t>
            </w:r>
            <w:proofErr w:type="gramEnd"/>
            <w:r w:rsidRPr="008364F8">
              <w:t xml:space="preserve"> and partner </w:t>
            </w:r>
            <w:proofErr w:type="spellStart"/>
            <w:r w:rsidRPr="008364F8">
              <w:t>focussed</w:t>
            </w:r>
            <w:proofErr w:type="spellEnd"/>
            <w:r w:rsidRPr="008364F8">
              <w:t>.</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r>
              <w:t>Takes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 xml:space="preserve">‘One </w:t>
            </w:r>
            <w:proofErr w:type="spellStart"/>
            <w:r>
              <w:t>Organisation</w:t>
            </w:r>
            <w:proofErr w:type="spellEnd"/>
            <w:r>
              <w:t>’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2CB7B9A9" w14:textId="77777777" w:rsidR="00920A54" w:rsidRDefault="00920A54" w:rsidP="003F1237">
      <w:pPr>
        <w:pStyle w:val="NormalWeb"/>
        <w:spacing w:after="0" w:afterAutospacing="0"/>
        <w:jc w:val="both"/>
        <w:rPr>
          <w:rFonts w:ascii="Calibri" w:hAnsi="Calibri" w:cs="Calibri"/>
          <w:b/>
          <w:bCs/>
          <w:sz w:val="26"/>
          <w:szCs w:val="26"/>
          <w:lang w:eastAsia="en-US"/>
        </w:rPr>
      </w:pPr>
    </w:p>
    <w:p w14:paraId="67D3BC59" w14:textId="77777777" w:rsidR="00920A54" w:rsidRDefault="00920A54">
      <w:pPr>
        <w:rPr>
          <w:rFonts w:ascii="Calibri" w:hAnsi="Calibri" w:cs="Calibri"/>
          <w:b/>
          <w:bCs/>
          <w:sz w:val="26"/>
          <w:szCs w:val="26"/>
          <w:lang w:val="en-GB"/>
        </w:rPr>
      </w:pPr>
      <w:r>
        <w:rPr>
          <w:rFonts w:ascii="Calibri" w:hAnsi="Calibri" w:cs="Calibri"/>
          <w:b/>
          <w:bCs/>
          <w:sz w:val="26"/>
          <w:szCs w:val="26"/>
        </w:rPr>
        <w:br w:type="page"/>
      </w:r>
    </w:p>
    <w:p w14:paraId="73CCC08C" w14:textId="1F5A574C"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lastRenderedPageBreak/>
        <w:t>Health and Safety</w:t>
      </w:r>
    </w:p>
    <w:p w14:paraId="54B6A2CE" w14:textId="77777777"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3F1237" w:rsidRDefault="003F1237" w:rsidP="003F1237">
      <w:pPr>
        <w:rPr>
          <w:rFonts w:ascii="Calibri" w:hAnsi="Calibri" w:cs="Calibri"/>
          <w:sz w:val="26"/>
          <w:szCs w:val="26"/>
        </w:rPr>
      </w:pPr>
    </w:p>
    <w:p w14:paraId="1160E61E" w14:textId="107C72F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290B4C65" w14:textId="77777777" w:rsidR="00B602C0" w:rsidRDefault="00B602C0" w:rsidP="00B602C0">
      <w:pPr>
        <w:rPr>
          <w:rFonts w:ascii="Calibri" w:hAnsi="Calibri" w:cs="Calibri"/>
          <w:sz w:val="26"/>
          <w:szCs w:val="26"/>
        </w:rPr>
      </w:pPr>
      <w:r>
        <w:rPr>
          <w:rFonts w:ascii="Calibri" w:hAnsi="Calibri" w:cs="Calibri"/>
          <w:sz w:val="26"/>
          <w:szCs w:val="26"/>
        </w:rPr>
        <w:t>To promote and champion equality and diversity in all aspects of the role</w:t>
      </w:r>
    </w:p>
    <w:p w14:paraId="5FFF12F7" w14:textId="77777777" w:rsidR="00B602C0" w:rsidRDefault="00B602C0" w:rsidP="00B602C0">
      <w:pPr>
        <w:rPr>
          <w:rFonts w:ascii="Calibri" w:hAnsi="Calibri" w:cs="Calibri"/>
          <w:sz w:val="26"/>
          <w:szCs w:val="26"/>
        </w:rPr>
      </w:pPr>
    </w:p>
    <w:p w14:paraId="03B959E4" w14:textId="5282E243"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44DD093D" w14:textId="07C5EA66"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4EBDF7B6" w14:textId="77777777" w:rsidR="005B16D8" w:rsidRDefault="005B16D8" w:rsidP="00B602C0">
      <w:pPr>
        <w:rPr>
          <w:rFonts w:ascii="Calibri" w:hAnsi="Calibri" w:cs="Calibri"/>
          <w:sz w:val="26"/>
          <w:szCs w:val="26"/>
        </w:rPr>
      </w:pPr>
    </w:p>
    <w:p w14:paraId="3936CB0C" w14:textId="0C43C4C8"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1EE0E647" w14:textId="168B06F5"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67D3A18C" w14:textId="4F2FD15B" w:rsidR="00B602C0" w:rsidRDefault="00B602C0" w:rsidP="00B602C0">
      <w:pPr>
        <w:rPr>
          <w:rFonts w:ascii="Calibri" w:hAnsi="Calibri" w:cs="Calibri"/>
          <w:sz w:val="26"/>
          <w:szCs w:val="26"/>
        </w:rPr>
      </w:pPr>
    </w:p>
    <w:p w14:paraId="787F7D3A" w14:textId="41456350"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5D4B0A39" w14:textId="6EA857BA"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w:t>
      </w:r>
      <w:proofErr w:type="gramStart"/>
      <w:r w:rsidRPr="00450B89">
        <w:rPr>
          <w:rFonts w:asciiTheme="minorHAnsi" w:hAnsiTheme="minorHAnsi" w:cstheme="minorHAnsi"/>
          <w:sz w:val="26"/>
          <w:szCs w:val="26"/>
        </w:rPr>
        <w:t>sharing</w:t>
      </w:r>
      <w:proofErr w:type="gramEnd"/>
      <w:r w:rsidRPr="00450B89">
        <w:rPr>
          <w:rFonts w:asciiTheme="minorHAnsi" w:hAnsiTheme="minorHAnsi" w:cstheme="minorHAnsi"/>
          <w:sz w:val="26"/>
          <w:szCs w:val="26"/>
        </w:rPr>
        <w:t xml:space="preserve">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22C63B9D" w14:textId="5C3E9663" w:rsidR="00F477B4" w:rsidRDefault="00F477B4" w:rsidP="00F477B4">
      <w:pPr>
        <w:rPr>
          <w:rFonts w:ascii="Calibri" w:hAnsi="Calibri" w:cs="Calibri"/>
          <w:sz w:val="26"/>
          <w:szCs w:val="26"/>
        </w:rPr>
      </w:pPr>
    </w:p>
    <w:p w14:paraId="681C4362" w14:textId="426A2FE9"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348D9718" w14:textId="15C4E5EE"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normal office hours on occasion to meet work deadlines, give presentations, attend meetings etc., including a requirement to work within stakeholder and partner offices within the WMCA Constituent area on a regular basis</w:t>
      </w:r>
    </w:p>
    <w:sectPr w:rsidR="00F477B4" w:rsidRPr="006962D1"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FE3A" w14:textId="77777777" w:rsidR="00170601" w:rsidRDefault="00170601" w:rsidP="004F3ACA">
      <w:r>
        <w:separator/>
      </w:r>
    </w:p>
  </w:endnote>
  <w:endnote w:type="continuationSeparator" w:id="0">
    <w:p w14:paraId="3A9F38A9" w14:textId="77777777" w:rsidR="00170601" w:rsidRDefault="00170601"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FEC8" w14:textId="77777777" w:rsidR="00170601" w:rsidRDefault="00170601" w:rsidP="004F3ACA">
      <w:r>
        <w:separator/>
      </w:r>
    </w:p>
  </w:footnote>
  <w:footnote w:type="continuationSeparator" w:id="0">
    <w:p w14:paraId="19C53055" w14:textId="77777777" w:rsidR="00170601" w:rsidRDefault="00170601"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75129C"/>
    <w:multiLevelType w:val="hybridMultilevel"/>
    <w:tmpl w:val="C7D2550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521669667">
    <w:abstractNumId w:val="14"/>
  </w:num>
  <w:num w:numId="2" w16cid:durableId="814641197">
    <w:abstractNumId w:val="9"/>
  </w:num>
  <w:num w:numId="3" w16cid:durableId="1449543903">
    <w:abstractNumId w:val="16"/>
  </w:num>
  <w:num w:numId="4" w16cid:durableId="276564098">
    <w:abstractNumId w:val="5"/>
  </w:num>
  <w:num w:numId="5" w16cid:durableId="347566409">
    <w:abstractNumId w:val="4"/>
  </w:num>
  <w:num w:numId="6" w16cid:durableId="597443930">
    <w:abstractNumId w:val="19"/>
  </w:num>
  <w:num w:numId="7" w16cid:durableId="1406755189">
    <w:abstractNumId w:val="12"/>
  </w:num>
  <w:num w:numId="8" w16cid:durableId="945963133">
    <w:abstractNumId w:val="6"/>
  </w:num>
  <w:num w:numId="9" w16cid:durableId="764033150">
    <w:abstractNumId w:val="17"/>
  </w:num>
  <w:num w:numId="10" w16cid:durableId="718554121">
    <w:abstractNumId w:val="23"/>
  </w:num>
  <w:num w:numId="11" w16cid:durableId="1982492621">
    <w:abstractNumId w:val="7"/>
  </w:num>
  <w:num w:numId="12" w16cid:durableId="1069645242">
    <w:abstractNumId w:val="24"/>
  </w:num>
  <w:num w:numId="13" w16cid:durableId="1931084908">
    <w:abstractNumId w:val="13"/>
  </w:num>
  <w:num w:numId="14" w16cid:durableId="1512139766">
    <w:abstractNumId w:val="8"/>
  </w:num>
  <w:num w:numId="15" w16cid:durableId="76291142">
    <w:abstractNumId w:val="22"/>
  </w:num>
  <w:num w:numId="16" w16cid:durableId="943536617">
    <w:abstractNumId w:val="2"/>
  </w:num>
  <w:num w:numId="17" w16cid:durableId="838665901">
    <w:abstractNumId w:val="20"/>
  </w:num>
  <w:num w:numId="18" w16cid:durableId="1802262012">
    <w:abstractNumId w:val="18"/>
  </w:num>
  <w:num w:numId="19" w16cid:durableId="1488402164">
    <w:abstractNumId w:val="15"/>
  </w:num>
  <w:num w:numId="20" w16cid:durableId="1680038324">
    <w:abstractNumId w:val="1"/>
  </w:num>
  <w:num w:numId="21" w16cid:durableId="1419399909">
    <w:abstractNumId w:val="0"/>
  </w:num>
  <w:num w:numId="22" w16cid:durableId="878857016">
    <w:abstractNumId w:val="21"/>
  </w:num>
  <w:num w:numId="23" w16cid:durableId="578172785">
    <w:abstractNumId w:val="11"/>
  </w:num>
  <w:num w:numId="24" w16cid:durableId="1134327744">
    <w:abstractNumId w:val="10"/>
  </w:num>
  <w:num w:numId="25" w16cid:durableId="175134365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00F78"/>
    <w:rsid w:val="000109A1"/>
    <w:rsid w:val="0001208E"/>
    <w:rsid w:val="000141BB"/>
    <w:rsid w:val="0002035D"/>
    <w:rsid w:val="000241B9"/>
    <w:rsid w:val="00037669"/>
    <w:rsid w:val="0004659F"/>
    <w:rsid w:val="0007096B"/>
    <w:rsid w:val="000721EF"/>
    <w:rsid w:val="000770EC"/>
    <w:rsid w:val="00080887"/>
    <w:rsid w:val="00086923"/>
    <w:rsid w:val="000874B4"/>
    <w:rsid w:val="000A3E76"/>
    <w:rsid w:val="000A575E"/>
    <w:rsid w:val="000B1762"/>
    <w:rsid w:val="000B35FC"/>
    <w:rsid w:val="000B5937"/>
    <w:rsid w:val="000C03A1"/>
    <w:rsid w:val="000C27B2"/>
    <w:rsid w:val="000C4AEF"/>
    <w:rsid w:val="000C5499"/>
    <w:rsid w:val="000D0752"/>
    <w:rsid w:val="000D2BE6"/>
    <w:rsid w:val="000D5EE6"/>
    <w:rsid w:val="000D652E"/>
    <w:rsid w:val="000D6B45"/>
    <w:rsid w:val="000D75F3"/>
    <w:rsid w:val="000E0FB1"/>
    <w:rsid w:val="000F1753"/>
    <w:rsid w:val="000F323B"/>
    <w:rsid w:val="000F6A9D"/>
    <w:rsid w:val="0010140A"/>
    <w:rsid w:val="00120382"/>
    <w:rsid w:val="00130A97"/>
    <w:rsid w:val="0013692A"/>
    <w:rsid w:val="001424D2"/>
    <w:rsid w:val="00156CB0"/>
    <w:rsid w:val="00156D02"/>
    <w:rsid w:val="001623A0"/>
    <w:rsid w:val="001638F8"/>
    <w:rsid w:val="00170601"/>
    <w:rsid w:val="00174DE1"/>
    <w:rsid w:val="001822D3"/>
    <w:rsid w:val="001836DD"/>
    <w:rsid w:val="0018419C"/>
    <w:rsid w:val="001963A4"/>
    <w:rsid w:val="00197746"/>
    <w:rsid w:val="001A3CF0"/>
    <w:rsid w:val="001A567B"/>
    <w:rsid w:val="001A5A92"/>
    <w:rsid w:val="001A6171"/>
    <w:rsid w:val="001B757F"/>
    <w:rsid w:val="001C180F"/>
    <w:rsid w:val="001C4DBC"/>
    <w:rsid w:val="001C4EF4"/>
    <w:rsid w:val="001D01DC"/>
    <w:rsid w:val="001D26E5"/>
    <w:rsid w:val="001D28BA"/>
    <w:rsid w:val="001D3C66"/>
    <w:rsid w:val="001E038D"/>
    <w:rsid w:val="001E46AA"/>
    <w:rsid w:val="001F15DF"/>
    <w:rsid w:val="001F1E38"/>
    <w:rsid w:val="00201D55"/>
    <w:rsid w:val="00206B91"/>
    <w:rsid w:val="00206FB8"/>
    <w:rsid w:val="002108ED"/>
    <w:rsid w:val="00211F80"/>
    <w:rsid w:val="00221663"/>
    <w:rsid w:val="00222F8D"/>
    <w:rsid w:val="002614DD"/>
    <w:rsid w:val="002710D9"/>
    <w:rsid w:val="0028418F"/>
    <w:rsid w:val="00291B42"/>
    <w:rsid w:val="00293A99"/>
    <w:rsid w:val="00294C8B"/>
    <w:rsid w:val="00296033"/>
    <w:rsid w:val="002A0AD0"/>
    <w:rsid w:val="002A3B42"/>
    <w:rsid w:val="002B3D99"/>
    <w:rsid w:val="002B4AB2"/>
    <w:rsid w:val="002B5C13"/>
    <w:rsid w:val="002B769A"/>
    <w:rsid w:val="002B7ED2"/>
    <w:rsid w:val="002C33AD"/>
    <w:rsid w:val="002C4C3F"/>
    <w:rsid w:val="002C551F"/>
    <w:rsid w:val="002D04A1"/>
    <w:rsid w:val="002D626A"/>
    <w:rsid w:val="002E0DBD"/>
    <w:rsid w:val="0030266B"/>
    <w:rsid w:val="00304B4B"/>
    <w:rsid w:val="00330F57"/>
    <w:rsid w:val="003313C8"/>
    <w:rsid w:val="0033759A"/>
    <w:rsid w:val="003437FF"/>
    <w:rsid w:val="003466B5"/>
    <w:rsid w:val="00351BF3"/>
    <w:rsid w:val="003565B6"/>
    <w:rsid w:val="00364770"/>
    <w:rsid w:val="0036730B"/>
    <w:rsid w:val="0036774E"/>
    <w:rsid w:val="00373E4E"/>
    <w:rsid w:val="0038550F"/>
    <w:rsid w:val="00387995"/>
    <w:rsid w:val="003971B8"/>
    <w:rsid w:val="003A0124"/>
    <w:rsid w:val="003A070E"/>
    <w:rsid w:val="003A0818"/>
    <w:rsid w:val="003B12F5"/>
    <w:rsid w:val="003B4A49"/>
    <w:rsid w:val="003B4E27"/>
    <w:rsid w:val="003B5705"/>
    <w:rsid w:val="003B7641"/>
    <w:rsid w:val="003C1B34"/>
    <w:rsid w:val="003C7DF1"/>
    <w:rsid w:val="003D2ED4"/>
    <w:rsid w:val="003E02B9"/>
    <w:rsid w:val="003E609C"/>
    <w:rsid w:val="003F1237"/>
    <w:rsid w:val="00401CDC"/>
    <w:rsid w:val="00403AC2"/>
    <w:rsid w:val="00437331"/>
    <w:rsid w:val="00450B89"/>
    <w:rsid w:val="0045541F"/>
    <w:rsid w:val="00457247"/>
    <w:rsid w:val="004575ED"/>
    <w:rsid w:val="00465918"/>
    <w:rsid w:val="00471021"/>
    <w:rsid w:val="00477756"/>
    <w:rsid w:val="00483857"/>
    <w:rsid w:val="00485D01"/>
    <w:rsid w:val="00492AD6"/>
    <w:rsid w:val="004A065E"/>
    <w:rsid w:val="004B0973"/>
    <w:rsid w:val="004B5FD7"/>
    <w:rsid w:val="004B60F4"/>
    <w:rsid w:val="004B6E1B"/>
    <w:rsid w:val="004C0B74"/>
    <w:rsid w:val="004D0532"/>
    <w:rsid w:val="004D7579"/>
    <w:rsid w:val="004E3AD5"/>
    <w:rsid w:val="004F0C79"/>
    <w:rsid w:val="004F3ACA"/>
    <w:rsid w:val="004F3B2E"/>
    <w:rsid w:val="004F73EA"/>
    <w:rsid w:val="00515CFE"/>
    <w:rsid w:val="005210EC"/>
    <w:rsid w:val="0052132D"/>
    <w:rsid w:val="00525E41"/>
    <w:rsid w:val="00527F95"/>
    <w:rsid w:val="005573D7"/>
    <w:rsid w:val="00557727"/>
    <w:rsid w:val="00565C16"/>
    <w:rsid w:val="00580ADE"/>
    <w:rsid w:val="00585E0D"/>
    <w:rsid w:val="005A1F93"/>
    <w:rsid w:val="005A6B2C"/>
    <w:rsid w:val="005B16D8"/>
    <w:rsid w:val="005B619F"/>
    <w:rsid w:val="005C2A39"/>
    <w:rsid w:val="005D2763"/>
    <w:rsid w:val="005E3956"/>
    <w:rsid w:val="005E748F"/>
    <w:rsid w:val="005F075C"/>
    <w:rsid w:val="005F6EBA"/>
    <w:rsid w:val="00606D53"/>
    <w:rsid w:val="00606E17"/>
    <w:rsid w:val="00622524"/>
    <w:rsid w:val="00626B0C"/>
    <w:rsid w:val="0063731F"/>
    <w:rsid w:val="00640C5B"/>
    <w:rsid w:val="006436BC"/>
    <w:rsid w:val="0066479E"/>
    <w:rsid w:val="00677AD9"/>
    <w:rsid w:val="00677F73"/>
    <w:rsid w:val="006813C2"/>
    <w:rsid w:val="00685FA3"/>
    <w:rsid w:val="006962D1"/>
    <w:rsid w:val="006A244D"/>
    <w:rsid w:val="006A3B9F"/>
    <w:rsid w:val="006B20D8"/>
    <w:rsid w:val="006B307C"/>
    <w:rsid w:val="006B36B2"/>
    <w:rsid w:val="006C0533"/>
    <w:rsid w:val="006D06E0"/>
    <w:rsid w:val="006D3E8E"/>
    <w:rsid w:val="006E1DC1"/>
    <w:rsid w:val="006E3585"/>
    <w:rsid w:val="006F3508"/>
    <w:rsid w:val="006F3DAC"/>
    <w:rsid w:val="00706422"/>
    <w:rsid w:val="007074A3"/>
    <w:rsid w:val="00726102"/>
    <w:rsid w:val="0073008B"/>
    <w:rsid w:val="00744AF6"/>
    <w:rsid w:val="00746294"/>
    <w:rsid w:val="00751897"/>
    <w:rsid w:val="00760A8F"/>
    <w:rsid w:val="00765B72"/>
    <w:rsid w:val="007675A1"/>
    <w:rsid w:val="00785D08"/>
    <w:rsid w:val="00795FBD"/>
    <w:rsid w:val="00796AC3"/>
    <w:rsid w:val="007A0921"/>
    <w:rsid w:val="007B01F2"/>
    <w:rsid w:val="007B1A19"/>
    <w:rsid w:val="007C3232"/>
    <w:rsid w:val="007C5759"/>
    <w:rsid w:val="007C770D"/>
    <w:rsid w:val="007D2F59"/>
    <w:rsid w:val="007D4615"/>
    <w:rsid w:val="007E049E"/>
    <w:rsid w:val="007E2162"/>
    <w:rsid w:val="007E4BD3"/>
    <w:rsid w:val="007E536D"/>
    <w:rsid w:val="007F0634"/>
    <w:rsid w:val="007F0FB0"/>
    <w:rsid w:val="007F7457"/>
    <w:rsid w:val="008036FF"/>
    <w:rsid w:val="00811AC4"/>
    <w:rsid w:val="0081706E"/>
    <w:rsid w:val="00817652"/>
    <w:rsid w:val="008250DB"/>
    <w:rsid w:val="0083449E"/>
    <w:rsid w:val="00840214"/>
    <w:rsid w:val="00843F0E"/>
    <w:rsid w:val="00844F56"/>
    <w:rsid w:val="00855E08"/>
    <w:rsid w:val="00871F7B"/>
    <w:rsid w:val="0087324C"/>
    <w:rsid w:val="008749F4"/>
    <w:rsid w:val="00876277"/>
    <w:rsid w:val="008831A1"/>
    <w:rsid w:val="00884BF0"/>
    <w:rsid w:val="00887691"/>
    <w:rsid w:val="0089461E"/>
    <w:rsid w:val="00894EB2"/>
    <w:rsid w:val="00897CA1"/>
    <w:rsid w:val="008A1E4E"/>
    <w:rsid w:val="008B40C7"/>
    <w:rsid w:val="008B54D8"/>
    <w:rsid w:val="008C0A1C"/>
    <w:rsid w:val="008C544B"/>
    <w:rsid w:val="008D6BAA"/>
    <w:rsid w:val="008D7041"/>
    <w:rsid w:val="008E01A1"/>
    <w:rsid w:val="008E4004"/>
    <w:rsid w:val="008F40C3"/>
    <w:rsid w:val="00900426"/>
    <w:rsid w:val="009061BC"/>
    <w:rsid w:val="00915DC4"/>
    <w:rsid w:val="00920A54"/>
    <w:rsid w:val="00925A68"/>
    <w:rsid w:val="00930D02"/>
    <w:rsid w:val="00934745"/>
    <w:rsid w:val="00936526"/>
    <w:rsid w:val="00936739"/>
    <w:rsid w:val="00944B48"/>
    <w:rsid w:val="009507C8"/>
    <w:rsid w:val="009534C1"/>
    <w:rsid w:val="00954E65"/>
    <w:rsid w:val="009568DA"/>
    <w:rsid w:val="0098628F"/>
    <w:rsid w:val="0099028E"/>
    <w:rsid w:val="00990ACA"/>
    <w:rsid w:val="00992C71"/>
    <w:rsid w:val="00996BBD"/>
    <w:rsid w:val="009A0785"/>
    <w:rsid w:val="009A079F"/>
    <w:rsid w:val="009A0BCA"/>
    <w:rsid w:val="009A25C1"/>
    <w:rsid w:val="009A536C"/>
    <w:rsid w:val="009B6C7F"/>
    <w:rsid w:val="009C556F"/>
    <w:rsid w:val="009C5F9C"/>
    <w:rsid w:val="009D6D47"/>
    <w:rsid w:val="009F0DCE"/>
    <w:rsid w:val="009F361D"/>
    <w:rsid w:val="009F3D24"/>
    <w:rsid w:val="009F7E40"/>
    <w:rsid w:val="00A0098A"/>
    <w:rsid w:val="00A02536"/>
    <w:rsid w:val="00A146CB"/>
    <w:rsid w:val="00A21F27"/>
    <w:rsid w:val="00A22FB1"/>
    <w:rsid w:val="00A26C8F"/>
    <w:rsid w:val="00A27335"/>
    <w:rsid w:val="00A31E93"/>
    <w:rsid w:val="00A35743"/>
    <w:rsid w:val="00A37E13"/>
    <w:rsid w:val="00A64F06"/>
    <w:rsid w:val="00A65804"/>
    <w:rsid w:val="00A939E8"/>
    <w:rsid w:val="00AA70ED"/>
    <w:rsid w:val="00AB2FD5"/>
    <w:rsid w:val="00AB3FAA"/>
    <w:rsid w:val="00AB46B7"/>
    <w:rsid w:val="00AB58B8"/>
    <w:rsid w:val="00AC2690"/>
    <w:rsid w:val="00AC530B"/>
    <w:rsid w:val="00AD0678"/>
    <w:rsid w:val="00AD1EFB"/>
    <w:rsid w:val="00AE26FD"/>
    <w:rsid w:val="00AF267D"/>
    <w:rsid w:val="00AF71CA"/>
    <w:rsid w:val="00B1243C"/>
    <w:rsid w:val="00B16867"/>
    <w:rsid w:val="00B17E87"/>
    <w:rsid w:val="00B20590"/>
    <w:rsid w:val="00B2060D"/>
    <w:rsid w:val="00B21BC9"/>
    <w:rsid w:val="00B3078A"/>
    <w:rsid w:val="00B307E8"/>
    <w:rsid w:val="00B3159E"/>
    <w:rsid w:val="00B327B0"/>
    <w:rsid w:val="00B33562"/>
    <w:rsid w:val="00B42B4E"/>
    <w:rsid w:val="00B45FC9"/>
    <w:rsid w:val="00B50BCA"/>
    <w:rsid w:val="00B51C63"/>
    <w:rsid w:val="00B52529"/>
    <w:rsid w:val="00B52B7F"/>
    <w:rsid w:val="00B568E2"/>
    <w:rsid w:val="00B56A69"/>
    <w:rsid w:val="00B602C0"/>
    <w:rsid w:val="00B65915"/>
    <w:rsid w:val="00B67141"/>
    <w:rsid w:val="00B833FA"/>
    <w:rsid w:val="00B852AC"/>
    <w:rsid w:val="00BA2939"/>
    <w:rsid w:val="00BA2C21"/>
    <w:rsid w:val="00BA3F80"/>
    <w:rsid w:val="00BB7CFB"/>
    <w:rsid w:val="00BC2030"/>
    <w:rsid w:val="00BD2F72"/>
    <w:rsid w:val="00BD615B"/>
    <w:rsid w:val="00BE0255"/>
    <w:rsid w:val="00BE43EF"/>
    <w:rsid w:val="00BE659F"/>
    <w:rsid w:val="00BF442D"/>
    <w:rsid w:val="00BF6CF2"/>
    <w:rsid w:val="00BF7C21"/>
    <w:rsid w:val="00C028A4"/>
    <w:rsid w:val="00C0503C"/>
    <w:rsid w:val="00C05EDE"/>
    <w:rsid w:val="00C0793C"/>
    <w:rsid w:val="00C16577"/>
    <w:rsid w:val="00C22A16"/>
    <w:rsid w:val="00C23F1C"/>
    <w:rsid w:val="00C24646"/>
    <w:rsid w:val="00C26B8E"/>
    <w:rsid w:val="00C32576"/>
    <w:rsid w:val="00C4300E"/>
    <w:rsid w:val="00C63236"/>
    <w:rsid w:val="00C8304F"/>
    <w:rsid w:val="00C94254"/>
    <w:rsid w:val="00C94646"/>
    <w:rsid w:val="00C94975"/>
    <w:rsid w:val="00C97115"/>
    <w:rsid w:val="00CA0BA4"/>
    <w:rsid w:val="00CA29EF"/>
    <w:rsid w:val="00CA59B6"/>
    <w:rsid w:val="00CB5445"/>
    <w:rsid w:val="00CC0204"/>
    <w:rsid w:val="00CC2532"/>
    <w:rsid w:val="00CC3FD6"/>
    <w:rsid w:val="00CC6620"/>
    <w:rsid w:val="00CE3708"/>
    <w:rsid w:val="00CE3E5C"/>
    <w:rsid w:val="00CE42AD"/>
    <w:rsid w:val="00CE4DDD"/>
    <w:rsid w:val="00CE5E86"/>
    <w:rsid w:val="00CE7095"/>
    <w:rsid w:val="00CF13BE"/>
    <w:rsid w:val="00D00FF7"/>
    <w:rsid w:val="00D11906"/>
    <w:rsid w:val="00D22450"/>
    <w:rsid w:val="00D26AC9"/>
    <w:rsid w:val="00D3432C"/>
    <w:rsid w:val="00D433A0"/>
    <w:rsid w:val="00D5122D"/>
    <w:rsid w:val="00D53C3A"/>
    <w:rsid w:val="00D5617A"/>
    <w:rsid w:val="00D67B39"/>
    <w:rsid w:val="00D71759"/>
    <w:rsid w:val="00D764AA"/>
    <w:rsid w:val="00D76C1B"/>
    <w:rsid w:val="00D90483"/>
    <w:rsid w:val="00D91940"/>
    <w:rsid w:val="00D97824"/>
    <w:rsid w:val="00DB168D"/>
    <w:rsid w:val="00DB5290"/>
    <w:rsid w:val="00DC0CCF"/>
    <w:rsid w:val="00DC3A0A"/>
    <w:rsid w:val="00DD1A0C"/>
    <w:rsid w:val="00DD1E32"/>
    <w:rsid w:val="00DD2CD1"/>
    <w:rsid w:val="00DE29D7"/>
    <w:rsid w:val="00DE7741"/>
    <w:rsid w:val="00DF3EA4"/>
    <w:rsid w:val="00DF7268"/>
    <w:rsid w:val="00E01598"/>
    <w:rsid w:val="00E036D1"/>
    <w:rsid w:val="00E12415"/>
    <w:rsid w:val="00E14C36"/>
    <w:rsid w:val="00E16443"/>
    <w:rsid w:val="00E1783E"/>
    <w:rsid w:val="00E203BA"/>
    <w:rsid w:val="00E261BA"/>
    <w:rsid w:val="00E31B3C"/>
    <w:rsid w:val="00E32C3E"/>
    <w:rsid w:val="00E332A7"/>
    <w:rsid w:val="00E35D0F"/>
    <w:rsid w:val="00E36CE5"/>
    <w:rsid w:val="00E37F8E"/>
    <w:rsid w:val="00E4097D"/>
    <w:rsid w:val="00E44C14"/>
    <w:rsid w:val="00E51B05"/>
    <w:rsid w:val="00E57BCE"/>
    <w:rsid w:val="00E65187"/>
    <w:rsid w:val="00E65929"/>
    <w:rsid w:val="00E81CDB"/>
    <w:rsid w:val="00E90FEB"/>
    <w:rsid w:val="00EB17D1"/>
    <w:rsid w:val="00EB282E"/>
    <w:rsid w:val="00EB3A2F"/>
    <w:rsid w:val="00EB4FCB"/>
    <w:rsid w:val="00EB7134"/>
    <w:rsid w:val="00EC1835"/>
    <w:rsid w:val="00EC2720"/>
    <w:rsid w:val="00EC6349"/>
    <w:rsid w:val="00ED043E"/>
    <w:rsid w:val="00ED2310"/>
    <w:rsid w:val="00EE5B92"/>
    <w:rsid w:val="00EF0EC3"/>
    <w:rsid w:val="00EF2A40"/>
    <w:rsid w:val="00EF3FCC"/>
    <w:rsid w:val="00F07DF5"/>
    <w:rsid w:val="00F206EF"/>
    <w:rsid w:val="00F23A1D"/>
    <w:rsid w:val="00F35122"/>
    <w:rsid w:val="00F36722"/>
    <w:rsid w:val="00F371E1"/>
    <w:rsid w:val="00F42BD6"/>
    <w:rsid w:val="00F477B4"/>
    <w:rsid w:val="00F57390"/>
    <w:rsid w:val="00F64BDF"/>
    <w:rsid w:val="00F70BE6"/>
    <w:rsid w:val="00F7247D"/>
    <w:rsid w:val="00F74CC2"/>
    <w:rsid w:val="00F74F93"/>
    <w:rsid w:val="00F760E3"/>
    <w:rsid w:val="00F7764B"/>
    <w:rsid w:val="00F83B8E"/>
    <w:rsid w:val="00F90FB3"/>
    <w:rsid w:val="00F969CB"/>
    <w:rsid w:val="00FA3112"/>
    <w:rsid w:val="00FA741C"/>
    <w:rsid w:val="00FB41EB"/>
    <w:rsid w:val="00FC05F2"/>
    <w:rsid w:val="00FC3DFE"/>
    <w:rsid w:val="00FC7F34"/>
    <w:rsid w:val="00FD46B6"/>
    <w:rsid w:val="00FE328E"/>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7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789277794">
      <w:bodyDiv w:val="1"/>
      <w:marLeft w:val="0"/>
      <w:marRight w:val="0"/>
      <w:marTop w:val="0"/>
      <w:marBottom w:val="0"/>
      <w:divBdr>
        <w:top w:val="none" w:sz="0" w:space="0" w:color="auto"/>
        <w:left w:val="none" w:sz="0" w:space="0" w:color="auto"/>
        <w:bottom w:val="none" w:sz="0" w:space="0" w:color="auto"/>
        <w:right w:val="none" w:sz="0" w:space="0" w:color="auto"/>
      </w:divBdr>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1872723438">
      <w:bodyDiv w:val="1"/>
      <w:marLeft w:val="0"/>
      <w:marRight w:val="0"/>
      <w:marTop w:val="0"/>
      <w:marBottom w:val="0"/>
      <w:divBdr>
        <w:top w:val="none" w:sz="0" w:space="0" w:color="auto"/>
        <w:left w:val="none" w:sz="0" w:space="0" w:color="auto"/>
        <w:bottom w:val="none" w:sz="0" w:space="0" w:color="auto"/>
        <w:right w:val="none" w:sz="0" w:space="0" w:color="auto"/>
      </w:divBdr>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284ED85A3DAAF40AECEC75C9DEDEE54" ma:contentTypeVersion="0" ma:contentTypeDescription="Create a new document." ma:contentTypeScope="" ma:versionID="ac367667a4327b312dce52d711202590">
  <xsd:schema xmlns:xsd="http://www.w3.org/2001/XMLSchema" xmlns:xs="http://www.w3.org/2001/XMLSchema" xmlns:p="http://schemas.microsoft.com/office/2006/metadata/properties" xmlns:ns2="3a090bb0-f0be-40f4-a635-47761365b3a0" xmlns:ns3="http://schemas.microsoft.com/sharepoint/v4" targetNamespace="http://schemas.microsoft.com/office/2006/metadata/properties" ma:root="true" ma:fieldsID="c5a9f4249cacd2e5afd882c4a2c48aef" ns2:_="" ns3:_="">
    <xsd:import namespace="3a090bb0-f0be-40f4-a635-47761365b3a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2.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3.xml><?xml version="1.0" encoding="utf-8"?>
<ds:datastoreItem xmlns:ds="http://schemas.openxmlformats.org/officeDocument/2006/customXml" ds:itemID="{864738F2-D659-4EC0-AA80-400085B07B6F}"/>
</file>

<file path=customXml/itemProps4.xml><?xml version="1.0" encoding="utf-8"?>
<ds:datastoreItem xmlns:ds="http://schemas.openxmlformats.org/officeDocument/2006/customXml" ds:itemID="{8C525576-38F5-4477-BB01-07A48158D592}">
  <ds:schemaRefs>
    <ds:schemaRef ds:uri="http://schemas.openxmlformats.org/officeDocument/2006/bibliography"/>
  </ds:schemaRefs>
</ds:datastoreItem>
</file>

<file path=customXml/itemProps5.xml><?xml version="1.0" encoding="utf-8"?>
<ds:datastoreItem xmlns:ds="http://schemas.openxmlformats.org/officeDocument/2006/customXml" ds:itemID="{45918F76-5E55-464D-BA97-6933207F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544AD1-B23B-4B33-9F5A-DD2765A5A465}">
  <ds:schemaRefs>
    <ds:schemaRef ds:uri="http://schemas.microsoft.com/office/2006/documentManagement/types"/>
    <ds:schemaRef ds:uri="http://schemas.microsoft.com/sharepoint/v4"/>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a090bb0-f0be-40f4-a635-47761365b3a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Alex Morrow</cp:lastModifiedBy>
  <cp:revision>2</cp:revision>
  <cp:lastPrinted>2016-12-02T11:04:00Z</cp:lastPrinted>
  <dcterms:created xsi:type="dcterms:W3CDTF">2022-11-28T12:15:00Z</dcterms:created>
  <dcterms:modified xsi:type="dcterms:W3CDTF">2022-11-28T12:15:00Z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801eeb55-a31b-4958-ac71-b1408076c430</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URL">
    <vt:lpwstr/>
  </property>
  <property fmtid="{D5CDD505-2E9C-101B-9397-08002B2CF9AE}" pid="7" name="MediaServiceImageTags">
    <vt:lpwstr/>
  </property>
</Properties>
</file>