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5D88172F">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alt="&quot;&quot;"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4FF9C8A1">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183FA2F7" w:rsidR="00E65379" w:rsidRPr="00BD08CC" w:rsidRDefault="00AA5AE4" w:rsidP="00B60B41">
            <w:pPr>
              <w:spacing w:before="30" w:after="30" w:line="259" w:lineRule="auto"/>
              <w:rPr>
                <w:rFonts w:ascii="Open Sans" w:hAnsi="Open Sans" w:cs="Open Sans"/>
                <w:sz w:val="20"/>
                <w:szCs w:val="20"/>
              </w:rPr>
            </w:pPr>
            <w:r>
              <w:rPr>
                <w:rFonts w:ascii="Open Sans" w:hAnsi="Open Sans" w:cs="Open Sans"/>
                <w:sz w:val="20"/>
                <w:szCs w:val="20"/>
              </w:rPr>
              <w:t xml:space="preserve">Contract and Compliance </w:t>
            </w:r>
            <w:r w:rsidR="003E0258">
              <w:rPr>
                <w:rFonts w:ascii="Open Sans" w:hAnsi="Open Sans" w:cs="Open Sans"/>
                <w:sz w:val="20"/>
                <w:szCs w:val="20"/>
              </w:rPr>
              <w:t>Manager</w:t>
            </w:r>
          </w:p>
        </w:tc>
      </w:tr>
      <w:tr w:rsidR="00E65379" w:rsidRPr="00BD08CC" w14:paraId="778DFC6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33C8B3BC" w:rsidR="00E65379" w:rsidRPr="00BD08CC" w:rsidRDefault="00AA5AE4" w:rsidP="00B60B41">
            <w:pPr>
              <w:spacing w:before="30" w:after="30" w:line="259" w:lineRule="auto"/>
              <w:rPr>
                <w:rFonts w:ascii="Open Sans" w:hAnsi="Open Sans" w:cs="Open Sans"/>
                <w:sz w:val="20"/>
                <w:szCs w:val="20"/>
              </w:rPr>
            </w:pPr>
            <w:r>
              <w:rPr>
                <w:rFonts w:ascii="Open Sans" w:hAnsi="Open Sans" w:cs="Open Sans"/>
                <w:sz w:val="20"/>
                <w:szCs w:val="20"/>
              </w:rPr>
              <w:t>Procurement</w:t>
            </w:r>
          </w:p>
        </w:tc>
      </w:tr>
      <w:tr w:rsidR="00E65379" w:rsidRPr="00BD08CC" w14:paraId="2AC7F11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4E6E5ABF"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35B92EA4" w:rsidR="00E65379" w:rsidRPr="00BD08CC" w:rsidRDefault="00AA5AE4" w:rsidP="00B60B41">
            <w:pPr>
              <w:spacing w:before="30" w:after="30" w:line="259" w:lineRule="auto"/>
              <w:rPr>
                <w:rFonts w:ascii="Open Sans" w:hAnsi="Open Sans" w:cs="Open Sans"/>
                <w:sz w:val="20"/>
                <w:szCs w:val="20"/>
              </w:rPr>
            </w:pPr>
            <w:r>
              <w:rPr>
                <w:rFonts w:ascii="Open Sans" w:hAnsi="Open Sans" w:cs="Open Sans"/>
                <w:sz w:val="20"/>
                <w:szCs w:val="20"/>
              </w:rPr>
              <w:t>16 Summer Lane, Birmingham, B19 3SD</w:t>
            </w:r>
          </w:p>
        </w:tc>
      </w:tr>
      <w:tr w:rsidR="00E65379" w:rsidRPr="00BD08CC" w14:paraId="2A80B0BD"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2E485EBE" w:rsidR="00E65379" w:rsidRPr="00BD08CC" w:rsidRDefault="00321D3B" w:rsidP="00B60B41">
            <w:pPr>
              <w:spacing w:before="30" w:after="30" w:line="259" w:lineRule="auto"/>
              <w:rPr>
                <w:rFonts w:ascii="Open Sans" w:hAnsi="Open Sans" w:cs="Open Sans"/>
                <w:sz w:val="20"/>
                <w:szCs w:val="20"/>
              </w:rPr>
            </w:pPr>
            <w:r w:rsidRPr="00321D3B">
              <w:rPr>
                <w:rFonts w:ascii="Open Sans" w:hAnsi="Open Sans" w:cs="Open Sans"/>
                <w:sz w:val="20"/>
                <w:szCs w:val="20"/>
              </w:rPr>
              <w:t>Contract &amp; Compliance</w:t>
            </w:r>
            <w:r>
              <w:rPr>
                <w:rFonts w:ascii="Open Sans" w:hAnsi="Open Sans" w:cs="Open Sans"/>
                <w:sz w:val="20"/>
                <w:szCs w:val="20"/>
              </w:rPr>
              <w:t xml:space="preserve"> Business Partner </w:t>
            </w:r>
          </w:p>
        </w:tc>
      </w:tr>
      <w:tr w:rsidR="00E65379" w:rsidRPr="00BD08CC" w14:paraId="30866D60"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3C8FFFED" w:rsidR="00E65379" w:rsidRPr="00BD08CC" w:rsidRDefault="005E5B9D" w:rsidP="00B60B41">
            <w:pPr>
              <w:spacing w:before="30" w:after="30" w:line="259" w:lineRule="auto"/>
              <w:rPr>
                <w:rFonts w:ascii="Open Sans" w:hAnsi="Open Sans" w:cs="Open Sans"/>
                <w:sz w:val="20"/>
                <w:szCs w:val="20"/>
              </w:rPr>
            </w:pPr>
            <w:r>
              <w:rPr>
                <w:rFonts w:ascii="Open Sans" w:hAnsi="Open Sans" w:cs="Open Sans"/>
                <w:sz w:val="20"/>
                <w:szCs w:val="20"/>
              </w:rPr>
              <w:t xml:space="preserve">Contract and Compliance Officers x3, Contract and </w:t>
            </w:r>
            <w:r w:rsidR="003E0258">
              <w:rPr>
                <w:rFonts w:ascii="Open Sans" w:hAnsi="Open Sans" w:cs="Open Sans"/>
                <w:sz w:val="20"/>
                <w:szCs w:val="20"/>
              </w:rPr>
              <w:t>Compliance</w:t>
            </w:r>
            <w:r>
              <w:rPr>
                <w:rFonts w:ascii="Open Sans" w:hAnsi="Open Sans" w:cs="Open Sans"/>
                <w:sz w:val="20"/>
                <w:szCs w:val="20"/>
              </w:rPr>
              <w:t xml:space="preserve"> Administrator</w:t>
            </w:r>
          </w:p>
        </w:tc>
      </w:tr>
      <w:tr w:rsidR="00E65379" w:rsidRPr="00BD08CC" w14:paraId="23B9578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56DEB7D8" w:rsidR="00E65379" w:rsidRPr="00BD08CC" w:rsidRDefault="00AE4BE5" w:rsidP="00B60B41">
            <w:pPr>
              <w:spacing w:before="30" w:after="30" w:line="259" w:lineRule="auto"/>
              <w:rPr>
                <w:rFonts w:ascii="Open Sans" w:hAnsi="Open Sans" w:cs="Open Sans"/>
                <w:sz w:val="20"/>
                <w:szCs w:val="20"/>
              </w:rPr>
            </w:pPr>
            <w:r>
              <w:rPr>
                <w:rFonts w:ascii="Open Sans" w:hAnsi="Open Sans" w:cs="Open Sans"/>
                <w:sz w:val="20"/>
                <w:szCs w:val="20"/>
              </w:rPr>
              <w:t xml:space="preserve">Multiple teams across finance, transport, legal and governance. </w:t>
            </w:r>
          </w:p>
        </w:tc>
      </w:tr>
      <w:tr w:rsidR="006A6394" w:rsidRPr="00BD08CC" w14:paraId="1E56E16A"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0628C6" w14:textId="3191F0DA" w:rsidR="006A6394" w:rsidRPr="00BD08CC" w:rsidRDefault="006A6394" w:rsidP="00B60B41">
            <w:pPr>
              <w:spacing w:before="30" w:after="30"/>
              <w:rPr>
                <w:rFonts w:ascii="Open Sans" w:hAnsi="Open Sans" w:cs="Open Sans"/>
                <w:sz w:val="20"/>
                <w:szCs w:val="20"/>
              </w:rPr>
            </w:pPr>
          </w:p>
        </w:tc>
      </w:tr>
      <w:tr w:rsidR="009D4D94" w:rsidRPr="00BD08CC" w14:paraId="4184BE3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343"/>
        </w:trPr>
        <w:tc>
          <w:tcPr>
            <w:tcW w:w="10764" w:type="dxa"/>
            <w:gridSpan w:val="2"/>
            <w:tcBorders>
              <w:top w:val="single" w:sz="1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Pr>
          <w:p w14:paraId="72337A6D" w14:textId="77777777" w:rsidR="009D4D94" w:rsidRDefault="009D4D94" w:rsidP="009D4D94">
            <w:pPr>
              <w:spacing w:before="30" w:after="30"/>
              <w:rPr>
                <w:rFonts w:ascii="Open Sans" w:hAnsi="Open Sans" w:cs="Open Sans"/>
                <w:b/>
                <w:bCs/>
                <w:sz w:val="20"/>
                <w:szCs w:val="20"/>
              </w:rPr>
            </w:pPr>
            <w:r w:rsidRPr="00BD08CC">
              <w:rPr>
                <w:rFonts w:ascii="Open Sans" w:hAnsi="Open Sans" w:cs="Open Sans"/>
                <w:b/>
                <w:bCs/>
                <w:sz w:val="20"/>
                <w:szCs w:val="20"/>
              </w:rPr>
              <w:t>Purpose of the Post</w:t>
            </w:r>
          </w:p>
          <w:p w14:paraId="60914EB1" w14:textId="6C4CE068" w:rsidR="009A70C8" w:rsidRPr="003E2EA8" w:rsidRDefault="00E37DB2" w:rsidP="003E2EA8">
            <w:pPr>
              <w:spacing w:before="30" w:after="30"/>
              <w:rPr>
                <w:rFonts w:ascii="Open Sans" w:hAnsi="Open Sans" w:cs="Open Sans"/>
                <w:sz w:val="20"/>
                <w:szCs w:val="20"/>
              </w:rPr>
            </w:pPr>
            <w:r w:rsidRPr="00E37DB2">
              <w:rPr>
                <w:rFonts w:ascii="Open Sans" w:hAnsi="Open Sans" w:cs="Open Sans"/>
                <w:sz w:val="20"/>
                <w:szCs w:val="20"/>
              </w:rPr>
              <w:t xml:space="preserve">This role </w:t>
            </w:r>
            <w:r w:rsidR="00F453F6">
              <w:rPr>
                <w:rFonts w:ascii="Open Sans" w:hAnsi="Open Sans" w:cs="Open Sans"/>
                <w:sz w:val="20"/>
                <w:szCs w:val="20"/>
              </w:rPr>
              <w:t xml:space="preserve">will lead on high risk/ complex </w:t>
            </w:r>
            <w:r w:rsidR="00A233D9">
              <w:rPr>
                <w:rFonts w:ascii="Open Sans" w:hAnsi="Open Sans" w:cs="Open Sans"/>
                <w:sz w:val="20"/>
                <w:szCs w:val="20"/>
              </w:rPr>
              <w:t>commercial and contract management</w:t>
            </w:r>
            <w:r w:rsidR="00C3425D">
              <w:rPr>
                <w:rFonts w:ascii="Open Sans" w:hAnsi="Open Sans" w:cs="Open Sans"/>
                <w:sz w:val="20"/>
                <w:szCs w:val="20"/>
              </w:rPr>
              <w:t xml:space="preserve"> support</w:t>
            </w:r>
            <w:r w:rsidR="00F453F6">
              <w:rPr>
                <w:rFonts w:ascii="Open Sans" w:hAnsi="Open Sans" w:cs="Open Sans"/>
                <w:sz w:val="20"/>
                <w:szCs w:val="20"/>
              </w:rPr>
              <w:t xml:space="preserve"> and will be the initial point of escalation for the Contract and Compliance team. </w:t>
            </w:r>
            <w:r w:rsidR="005942AE">
              <w:rPr>
                <w:rFonts w:ascii="Open Sans" w:hAnsi="Open Sans" w:cs="Open Sans"/>
                <w:sz w:val="20"/>
                <w:szCs w:val="20"/>
              </w:rPr>
              <w:t xml:space="preserve">The role will </w:t>
            </w:r>
            <w:r w:rsidR="00D060CE">
              <w:rPr>
                <w:rFonts w:ascii="Open Sans" w:hAnsi="Open Sans" w:cs="Open Sans"/>
                <w:sz w:val="20"/>
                <w:szCs w:val="20"/>
              </w:rPr>
              <w:t xml:space="preserve">work closely with the Contract and Compliance </w:t>
            </w:r>
            <w:r w:rsidR="00321D3B">
              <w:rPr>
                <w:rFonts w:ascii="Open Sans" w:hAnsi="Open Sans" w:cs="Open Sans"/>
                <w:sz w:val="20"/>
                <w:szCs w:val="20"/>
              </w:rPr>
              <w:t>Business Partner</w:t>
            </w:r>
            <w:r w:rsidR="00D060CE">
              <w:rPr>
                <w:rFonts w:ascii="Open Sans" w:hAnsi="Open Sans" w:cs="Open Sans"/>
                <w:sz w:val="20"/>
                <w:szCs w:val="20"/>
              </w:rPr>
              <w:t xml:space="preserve"> to ensure </w:t>
            </w:r>
            <w:r w:rsidR="00D367D6">
              <w:rPr>
                <w:rFonts w:ascii="Open Sans" w:hAnsi="Open Sans" w:cs="Open Sans"/>
                <w:sz w:val="20"/>
                <w:szCs w:val="20"/>
              </w:rPr>
              <w:t xml:space="preserve">strategic outputs are being delivered. Additional, this post will </w:t>
            </w:r>
            <w:r w:rsidR="005942AE">
              <w:rPr>
                <w:rFonts w:ascii="Open Sans" w:hAnsi="Open Sans" w:cs="Open Sans"/>
                <w:sz w:val="20"/>
                <w:szCs w:val="20"/>
              </w:rPr>
              <w:t xml:space="preserve">line manage the Contract and Compliance officers and </w:t>
            </w:r>
            <w:r w:rsidR="00CD1227">
              <w:rPr>
                <w:rFonts w:ascii="Open Sans" w:hAnsi="Open Sans" w:cs="Open Sans"/>
                <w:sz w:val="20"/>
                <w:szCs w:val="20"/>
              </w:rPr>
              <w:t xml:space="preserve">will enable the </w:t>
            </w:r>
            <w:r w:rsidRPr="00E37DB2">
              <w:rPr>
                <w:rFonts w:ascii="Open Sans" w:hAnsi="Open Sans" w:cs="Open Sans"/>
                <w:sz w:val="20"/>
                <w:szCs w:val="20"/>
              </w:rPr>
              <w:t>enhancement of service quality, both internally and externally, by monitoring and maintaining contracts in line with established strategies, priorities, and systems</w:t>
            </w:r>
            <w:r w:rsidR="00977136">
              <w:rPr>
                <w:rFonts w:ascii="Open Sans" w:hAnsi="Open Sans" w:cs="Open Sans"/>
                <w:sz w:val="20"/>
                <w:szCs w:val="20"/>
              </w:rPr>
              <w:t xml:space="preserve"> of the West Midlands Combined Authority. </w:t>
            </w:r>
          </w:p>
        </w:tc>
      </w:tr>
      <w:tr w:rsidR="009D4D94" w:rsidRPr="00BD08CC" w14:paraId="0CC9AC9C"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91"/>
        </w:trPr>
        <w:tc>
          <w:tcPr>
            <w:tcW w:w="10764" w:type="dxa"/>
            <w:gridSpan w:val="2"/>
            <w:tcBorders>
              <w:top w:val="single" w:sz="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BDAB6FA" w14:textId="24D9831A" w:rsidR="009D4D94" w:rsidRDefault="009D4D94" w:rsidP="00CE454A">
            <w:pPr>
              <w:spacing w:before="30" w:after="30"/>
              <w:rPr>
                <w:rFonts w:ascii="Open Sans" w:hAnsi="Open Sans" w:cs="Open Sans"/>
                <w:b/>
                <w:bCs/>
                <w:sz w:val="20"/>
                <w:szCs w:val="20"/>
              </w:rPr>
            </w:pPr>
            <w:r w:rsidRPr="00BD08CC">
              <w:rPr>
                <w:rFonts w:ascii="Open Sans" w:hAnsi="Open Sans" w:cs="Open Sans"/>
                <w:b/>
                <w:bCs/>
                <w:sz w:val="20"/>
                <w:szCs w:val="20"/>
              </w:rPr>
              <w:t>Accountabilities</w:t>
            </w:r>
            <w:r w:rsidR="006F0580">
              <w:rPr>
                <w:rFonts w:ascii="Open Sans" w:hAnsi="Open Sans" w:cs="Open Sans"/>
                <w:b/>
                <w:bCs/>
                <w:sz w:val="20"/>
                <w:szCs w:val="20"/>
              </w:rPr>
              <w:t xml:space="preserve"> (Deliverables)</w:t>
            </w:r>
          </w:p>
          <w:p w14:paraId="1C8C3DC7" w14:textId="67571235" w:rsidR="00606A4E" w:rsidRDefault="00606A4E" w:rsidP="000B09C4">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 xml:space="preserve">Ensure that value for money (VFM) is being achieved through the management of contracts. </w:t>
            </w:r>
          </w:p>
          <w:p w14:paraId="2DC44F79" w14:textId="1A88EB21" w:rsidR="00222033" w:rsidRDefault="00222033" w:rsidP="000B09C4">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 xml:space="preserve">Maintain and develop systems for the effective management of contracts. </w:t>
            </w:r>
          </w:p>
          <w:p w14:paraId="228F27CD" w14:textId="089D7B34" w:rsidR="003E2EA8" w:rsidRDefault="003E2EA8" w:rsidP="000B09C4">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Moni</w:t>
            </w:r>
            <w:r w:rsidRPr="00E37DB2">
              <w:rPr>
                <w:rFonts w:ascii="Open Sans" w:hAnsi="Open Sans" w:cs="Open Sans"/>
                <w:sz w:val="20"/>
                <w:szCs w:val="20"/>
              </w:rPr>
              <w:t>t</w:t>
            </w:r>
            <w:r>
              <w:rPr>
                <w:rFonts w:ascii="Open Sans" w:hAnsi="Open Sans" w:cs="Open Sans"/>
                <w:sz w:val="20"/>
                <w:szCs w:val="20"/>
              </w:rPr>
              <w:t>or</w:t>
            </w:r>
            <w:r w:rsidRPr="00E37DB2">
              <w:rPr>
                <w:rFonts w:ascii="Open Sans" w:hAnsi="Open Sans" w:cs="Open Sans"/>
                <w:sz w:val="20"/>
                <w:szCs w:val="20"/>
              </w:rPr>
              <w:t xml:space="preserve"> service-related issues through agreed reporting systems and recommend improvements. </w:t>
            </w:r>
          </w:p>
          <w:p w14:paraId="4E642225" w14:textId="77777777" w:rsidR="009D4D94" w:rsidRDefault="003E2EA8" w:rsidP="000B09C4">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Provide</w:t>
            </w:r>
            <w:r w:rsidRPr="00E37DB2">
              <w:rPr>
                <w:rFonts w:ascii="Open Sans" w:hAnsi="Open Sans" w:cs="Open Sans"/>
                <w:sz w:val="20"/>
                <w:szCs w:val="20"/>
              </w:rPr>
              <w:t xml:space="preserve"> advice and support to ensure that services commissioned by </w:t>
            </w:r>
            <w:r>
              <w:rPr>
                <w:rFonts w:ascii="Open Sans" w:hAnsi="Open Sans" w:cs="Open Sans"/>
                <w:sz w:val="20"/>
                <w:szCs w:val="20"/>
              </w:rPr>
              <w:t>West Midlands Combined Authority</w:t>
            </w:r>
            <w:r w:rsidRPr="00E37DB2">
              <w:rPr>
                <w:rFonts w:ascii="Open Sans" w:hAnsi="Open Sans" w:cs="Open Sans"/>
                <w:sz w:val="20"/>
                <w:szCs w:val="20"/>
              </w:rPr>
              <w:t xml:space="preserve"> meet the required quality standards.</w:t>
            </w:r>
          </w:p>
          <w:p w14:paraId="4BE434C8" w14:textId="06C83CAD" w:rsidR="00222033" w:rsidRPr="00375A61" w:rsidRDefault="00E4222E" w:rsidP="000B09C4">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 xml:space="preserve">Deputise for the Contract and Compliance manager as and when appropriate. </w:t>
            </w:r>
          </w:p>
        </w:tc>
      </w:tr>
      <w:tr w:rsidR="009D4D94" w:rsidRPr="00BD08CC" w14:paraId="7E875BDE"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4D6FD10" w14:textId="792C2191" w:rsidR="00144C0A" w:rsidRPr="00977136" w:rsidRDefault="009D4D94" w:rsidP="00977136">
            <w:pPr>
              <w:spacing w:before="30" w:after="30"/>
              <w:rPr>
                <w:rFonts w:ascii="Open Sans" w:hAnsi="Open Sans" w:cs="Open Sans"/>
                <w:b/>
                <w:bCs/>
                <w:sz w:val="20"/>
                <w:szCs w:val="20"/>
              </w:rPr>
            </w:pPr>
            <w:r w:rsidRPr="00BD08CC">
              <w:rPr>
                <w:rFonts w:ascii="Open Sans" w:hAnsi="Open Sans" w:cs="Open Sans"/>
                <w:b/>
                <w:bCs/>
                <w:sz w:val="20"/>
                <w:szCs w:val="20"/>
              </w:rPr>
              <w:t>Responsibilities</w:t>
            </w:r>
            <w:r w:rsidR="006F0580">
              <w:rPr>
                <w:rFonts w:ascii="Open Sans" w:hAnsi="Open Sans" w:cs="Open Sans"/>
                <w:b/>
                <w:bCs/>
                <w:sz w:val="20"/>
                <w:szCs w:val="20"/>
              </w:rPr>
              <w:t xml:space="preserve"> (Duties)</w:t>
            </w:r>
            <w:r w:rsidRPr="00BD08CC">
              <w:rPr>
                <w:rFonts w:ascii="Open Sans" w:hAnsi="Open Sans" w:cs="Open Sans"/>
                <w:b/>
                <w:bCs/>
                <w:sz w:val="20"/>
                <w:szCs w:val="20"/>
              </w:rPr>
              <w:t xml:space="preserve"> </w:t>
            </w:r>
            <w:r w:rsidR="00977136">
              <w:rPr>
                <w:rFonts w:ascii="Open Sans" w:hAnsi="Open Sans" w:cs="Open Sans"/>
                <w:b/>
                <w:bCs/>
                <w:sz w:val="20"/>
                <w:szCs w:val="20"/>
              </w:rPr>
              <w:br/>
            </w:r>
          </w:p>
          <w:p w14:paraId="6CE838A1" w14:textId="33A966BC" w:rsidR="006763E5" w:rsidRPr="00DC6611" w:rsidRDefault="006763E5" w:rsidP="006763E5">
            <w:pPr>
              <w:spacing w:before="30" w:after="30"/>
              <w:rPr>
                <w:rFonts w:ascii="Open Sans" w:hAnsi="Open Sans" w:cs="Open Sans"/>
                <w:b/>
                <w:bCs/>
                <w:sz w:val="20"/>
                <w:szCs w:val="20"/>
              </w:rPr>
            </w:pPr>
            <w:r w:rsidRPr="00DC6611">
              <w:rPr>
                <w:rFonts w:ascii="Open Sans" w:hAnsi="Open Sans" w:cs="Open Sans"/>
                <w:b/>
                <w:bCs/>
                <w:sz w:val="20"/>
                <w:szCs w:val="20"/>
              </w:rPr>
              <w:t>Strategic</w:t>
            </w:r>
          </w:p>
          <w:p w14:paraId="33EDEE06" w14:textId="77777777" w:rsidR="00D57552" w:rsidRPr="00D57552" w:rsidRDefault="00D57552" w:rsidP="0071315C">
            <w:pPr>
              <w:pStyle w:val="ListParagraph"/>
              <w:numPr>
                <w:ilvl w:val="0"/>
                <w:numId w:val="10"/>
              </w:numPr>
              <w:spacing w:before="30" w:after="30"/>
              <w:rPr>
                <w:rFonts w:ascii="Open Sans" w:hAnsi="Open Sans" w:cs="Open Sans"/>
                <w:sz w:val="20"/>
                <w:szCs w:val="20"/>
              </w:rPr>
            </w:pPr>
            <w:r w:rsidRPr="00D57552">
              <w:rPr>
                <w:rFonts w:ascii="Open Sans" w:hAnsi="Open Sans" w:cs="Open Sans"/>
                <w:sz w:val="20"/>
                <w:szCs w:val="20"/>
              </w:rPr>
              <w:t>Ensure quality and contract compliance to the standards required by current legislation, regulation, guidance, and practice standards.</w:t>
            </w:r>
          </w:p>
          <w:p w14:paraId="49D12B74" w14:textId="77777777" w:rsidR="00D57552" w:rsidRPr="00D57552" w:rsidRDefault="00D57552" w:rsidP="0071315C">
            <w:pPr>
              <w:pStyle w:val="ListParagraph"/>
              <w:numPr>
                <w:ilvl w:val="0"/>
                <w:numId w:val="10"/>
              </w:numPr>
              <w:spacing w:before="30" w:after="30"/>
              <w:rPr>
                <w:rFonts w:ascii="Open Sans" w:hAnsi="Open Sans" w:cs="Open Sans"/>
                <w:sz w:val="20"/>
                <w:szCs w:val="20"/>
              </w:rPr>
            </w:pPr>
            <w:r w:rsidRPr="00D57552">
              <w:rPr>
                <w:rFonts w:ascii="Open Sans" w:hAnsi="Open Sans" w:cs="Open Sans"/>
                <w:sz w:val="20"/>
                <w:szCs w:val="20"/>
              </w:rPr>
              <w:t>Support the commissioning of quality services to meet performance measures and external inspection requirements and standards.</w:t>
            </w:r>
          </w:p>
          <w:p w14:paraId="787CE1B8" w14:textId="77777777" w:rsidR="00D57552" w:rsidRPr="00D57552" w:rsidRDefault="00D57552" w:rsidP="0071315C">
            <w:pPr>
              <w:pStyle w:val="ListParagraph"/>
              <w:numPr>
                <w:ilvl w:val="0"/>
                <w:numId w:val="10"/>
              </w:numPr>
              <w:spacing w:before="30" w:after="30"/>
              <w:rPr>
                <w:rFonts w:ascii="Open Sans" w:hAnsi="Open Sans" w:cs="Open Sans"/>
                <w:sz w:val="20"/>
                <w:szCs w:val="20"/>
              </w:rPr>
            </w:pPr>
            <w:r w:rsidRPr="00D57552">
              <w:rPr>
                <w:rFonts w:ascii="Open Sans" w:hAnsi="Open Sans" w:cs="Open Sans"/>
                <w:sz w:val="20"/>
                <w:szCs w:val="20"/>
              </w:rPr>
              <w:t>Work in conjunction with senior commissioners to manage complex situations that may require the suspension or termination of a contract and negotiate with providers and organizations to achieve satisfactory solutions.</w:t>
            </w:r>
          </w:p>
          <w:p w14:paraId="69EC5537" w14:textId="77777777" w:rsidR="00D57552" w:rsidRDefault="00D57552" w:rsidP="0071315C">
            <w:pPr>
              <w:pStyle w:val="ListParagraph"/>
              <w:numPr>
                <w:ilvl w:val="0"/>
                <w:numId w:val="10"/>
              </w:numPr>
              <w:spacing w:before="30" w:after="30"/>
              <w:rPr>
                <w:rFonts w:ascii="Open Sans" w:hAnsi="Open Sans" w:cs="Open Sans"/>
                <w:sz w:val="20"/>
                <w:szCs w:val="20"/>
              </w:rPr>
            </w:pPr>
            <w:r w:rsidRPr="00D57552">
              <w:rPr>
                <w:rFonts w:ascii="Open Sans" w:hAnsi="Open Sans" w:cs="Open Sans"/>
                <w:sz w:val="20"/>
                <w:szCs w:val="20"/>
              </w:rPr>
              <w:t>Participate in the wider development of the service and contribute to service improvement as required.</w:t>
            </w:r>
          </w:p>
          <w:p w14:paraId="01128E53" w14:textId="77777777" w:rsidR="0082102F" w:rsidRDefault="004066D6" w:rsidP="0071315C">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 xml:space="preserve">Work alongside Key stakeholders to manage </w:t>
            </w:r>
            <w:r w:rsidR="00F71DCB">
              <w:rPr>
                <w:rFonts w:ascii="Open Sans" w:hAnsi="Open Sans" w:cs="Open Sans"/>
                <w:sz w:val="20"/>
                <w:szCs w:val="20"/>
              </w:rPr>
              <w:t>contracts and ensure compliance of the highest standard</w:t>
            </w:r>
          </w:p>
          <w:p w14:paraId="4B0351E6" w14:textId="4D09EE4A" w:rsidR="004066D6" w:rsidRPr="00D57552" w:rsidRDefault="0082102F" w:rsidP="0071315C">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Ensure contracts are</w:t>
            </w:r>
            <w:r w:rsidR="00F71DCB">
              <w:rPr>
                <w:rFonts w:ascii="Open Sans" w:hAnsi="Open Sans" w:cs="Open Sans"/>
                <w:sz w:val="20"/>
                <w:szCs w:val="20"/>
              </w:rPr>
              <w:t xml:space="preserve"> meeting directorate objectives</w:t>
            </w:r>
            <w:r w:rsidR="0034634F">
              <w:rPr>
                <w:rFonts w:ascii="Open Sans" w:hAnsi="Open Sans" w:cs="Open Sans"/>
                <w:sz w:val="20"/>
                <w:szCs w:val="20"/>
              </w:rPr>
              <w:t xml:space="preserve"> and that of the West Midlands Combined Authority. </w:t>
            </w:r>
            <w:r w:rsidR="00F71DCB">
              <w:rPr>
                <w:rFonts w:ascii="Open Sans" w:hAnsi="Open Sans" w:cs="Open Sans"/>
                <w:sz w:val="20"/>
                <w:szCs w:val="20"/>
              </w:rPr>
              <w:t xml:space="preserve"> </w:t>
            </w:r>
          </w:p>
          <w:p w14:paraId="053AC41B" w14:textId="77777777" w:rsidR="00BD551C" w:rsidRPr="0071315C" w:rsidRDefault="00BD551C" w:rsidP="0071315C">
            <w:pPr>
              <w:pStyle w:val="ListParagraph"/>
              <w:spacing w:before="30" w:after="30"/>
              <w:ind w:left="284"/>
              <w:rPr>
                <w:rFonts w:ascii="Open Sans" w:hAnsi="Open Sans" w:cs="Open Sans"/>
                <w:b/>
                <w:bCs/>
                <w:sz w:val="20"/>
                <w:szCs w:val="20"/>
              </w:rPr>
            </w:pPr>
          </w:p>
          <w:p w14:paraId="41EF2A3C" w14:textId="471D5853" w:rsidR="006763E5" w:rsidRPr="00DC6611" w:rsidRDefault="000134F3" w:rsidP="006763E5">
            <w:pPr>
              <w:spacing w:before="30" w:after="30"/>
              <w:rPr>
                <w:rFonts w:ascii="Open Sans" w:hAnsi="Open Sans" w:cs="Open Sans"/>
                <w:b/>
                <w:bCs/>
                <w:sz w:val="20"/>
                <w:szCs w:val="20"/>
              </w:rPr>
            </w:pPr>
            <w:r>
              <w:rPr>
                <w:rFonts w:ascii="Open Sans" w:hAnsi="Open Sans" w:cs="Open Sans"/>
                <w:b/>
                <w:bCs/>
                <w:sz w:val="20"/>
                <w:szCs w:val="20"/>
              </w:rPr>
              <w:t xml:space="preserve">People </w:t>
            </w:r>
          </w:p>
          <w:p w14:paraId="42F7F289" w14:textId="4CC8F565" w:rsidR="00A82552" w:rsidRPr="00A82552" w:rsidRDefault="00A82552" w:rsidP="0071315C">
            <w:pPr>
              <w:pStyle w:val="ListParagraph"/>
              <w:numPr>
                <w:ilvl w:val="0"/>
                <w:numId w:val="10"/>
              </w:numPr>
              <w:spacing w:before="30" w:after="30"/>
              <w:rPr>
                <w:rFonts w:ascii="Open Sans" w:hAnsi="Open Sans" w:cs="Open Sans"/>
                <w:sz w:val="20"/>
                <w:szCs w:val="20"/>
              </w:rPr>
            </w:pPr>
            <w:r w:rsidRPr="00A82552">
              <w:rPr>
                <w:rFonts w:ascii="Open Sans" w:hAnsi="Open Sans" w:cs="Open Sans"/>
                <w:sz w:val="20"/>
                <w:szCs w:val="20"/>
              </w:rPr>
              <w:t>Work with individual services, facilitating meetings, workshops, and learning sessions.</w:t>
            </w:r>
          </w:p>
          <w:p w14:paraId="3D20440B" w14:textId="77777777" w:rsidR="00A82552" w:rsidRPr="00A82552" w:rsidRDefault="00A82552" w:rsidP="0071315C">
            <w:pPr>
              <w:pStyle w:val="ListParagraph"/>
              <w:numPr>
                <w:ilvl w:val="0"/>
                <w:numId w:val="10"/>
              </w:numPr>
              <w:spacing w:before="30" w:after="30"/>
              <w:rPr>
                <w:rFonts w:ascii="Open Sans" w:hAnsi="Open Sans" w:cs="Open Sans"/>
                <w:sz w:val="20"/>
                <w:szCs w:val="20"/>
              </w:rPr>
            </w:pPr>
            <w:r w:rsidRPr="00A82552">
              <w:rPr>
                <w:rFonts w:ascii="Open Sans" w:hAnsi="Open Sans" w:cs="Open Sans"/>
                <w:sz w:val="20"/>
                <w:szCs w:val="20"/>
              </w:rPr>
              <w:t>Attend meetings with colleagues, providers, and other agencies as directed by the line manager and report regularly to senior management at quality assurance meetings.</w:t>
            </w:r>
          </w:p>
          <w:p w14:paraId="19DF1E69" w14:textId="12E6647D" w:rsidR="00A82552" w:rsidRPr="00A82552" w:rsidRDefault="00A82552" w:rsidP="0071315C">
            <w:pPr>
              <w:pStyle w:val="ListParagraph"/>
              <w:numPr>
                <w:ilvl w:val="0"/>
                <w:numId w:val="10"/>
              </w:numPr>
              <w:spacing w:before="30" w:after="30"/>
              <w:rPr>
                <w:rFonts w:ascii="Open Sans" w:hAnsi="Open Sans" w:cs="Open Sans"/>
                <w:sz w:val="20"/>
                <w:szCs w:val="20"/>
              </w:rPr>
            </w:pPr>
            <w:r w:rsidRPr="00A82552">
              <w:rPr>
                <w:rFonts w:ascii="Open Sans" w:hAnsi="Open Sans" w:cs="Open Sans"/>
                <w:sz w:val="20"/>
                <w:szCs w:val="20"/>
              </w:rPr>
              <w:t>Have a good working knowledge of the regulatory framework and offer advice and guidance to colleagues and providers.</w:t>
            </w:r>
          </w:p>
          <w:p w14:paraId="5F0CF9C3" w14:textId="2B3DD458" w:rsidR="006763E5" w:rsidRDefault="00A82552" w:rsidP="0071315C">
            <w:pPr>
              <w:pStyle w:val="ListParagraph"/>
              <w:numPr>
                <w:ilvl w:val="0"/>
                <w:numId w:val="10"/>
              </w:numPr>
              <w:spacing w:before="30" w:after="30"/>
              <w:rPr>
                <w:rFonts w:ascii="Open Sans" w:hAnsi="Open Sans" w:cs="Open Sans"/>
                <w:sz w:val="20"/>
                <w:szCs w:val="20"/>
              </w:rPr>
            </w:pPr>
            <w:r w:rsidRPr="00A82552">
              <w:rPr>
                <w:rFonts w:ascii="Open Sans" w:hAnsi="Open Sans" w:cs="Open Sans"/>
                <w:sz w:val="20"/>
                <w:szCs w:val="20"/>
              </w:rPr>
              <w:t>Participate in staff development, professional conversations, and training, including continuous professional development.</w:t>
            </w:r>
          </w:p>
          <w:p w14:paraId="41C84975" w14:textId="77777777" w:rsidR="0071315C" w:rsidRPr="0071315C" w:rsidRDefault="0071315C" w:rsidP="0071315C">
            <w:pPr>
              <w:pStyle w:val="ListParagraph"/>
              <w:spacing w:before="30" w:after="30"/>
              <w:ind w:left="284"/>
              <w:rPr>
                <w:rFonts w:ascii="Open Sans" w:hAnsi="Open Sans" w:cs="Open Sans"/>
                <w:sz w:val="20"/>
                <w:szCs w:val="20"/>
              </w:rPr>
            </w:pPr>
          </w:p>
          <w:p w14:paraId="0FD692C6" w14:textId="77777777" w:rsidR="006763E5" w:rsidRDefault="006763E5" w:rsidP="006763E5">
            <w:pPr>
              <w:spacing w:before="30" w:after="30"/>
              <w:rPr>
                <w:rFonts w:ascii="Open Sans" w:hAnsi="Open Sans" w:cs="Open Sans"/>
                <w:b/>
                <w:bCs/>
                <w:sz w:val="20"/>
                <w:szCs w:val="20"/>
              </w:rPr>
            </w:pPr>
            <w:r w:rsidRPr="00DC6611">
              <w:rPr>
                <w:rFonts w:ascii="Open Sans" w:hAnsi="Open Sans" w:cs="Open Sans"/>
                <w:b/>
                <w:bCs/>
                <w:sz w:val="20"/>
                <w:szCs w:val="20"/>
              </w:rPr>
              <w:lastRenderedPageBreak/>
              <w:t>Operational</w:t>
            </w:r>
          </w:p>
          <w:p w14:paraId="3F534ECC" w14:textId="6679C575" w:rsidR="00BC0251" w:rsidRDefault="00BC0251" w:rsidP="00D57552">
            <w:pPr>
              <w:pStyle w:val="ListParagraph"/>
              <w:numPr>
                <w:ilvl w:val="0"/>
                <w:numId w:val="10"/>
              </w:numPr>
              <w:spacing w:before="30" w:after="30"/>
              <w:rPr>
                <w:rFonts w:ascii="Open Sans" w:hAnsi="Open Sans" w:cs="Open Sans"/>
                <w:sz w:val="20"/>
                <w:szCs w:val="20"/>
              </w:rPr>
            </w:pPr>
            <w:r>
              <w:rPr>
                <w:rFonts w:ascii="Open Sans" w:hAnsi="Open Sans" w:cs="Open Sans"/>
                <w:sz w:val="20"/>
                <w:szCs w:val="20"/>
              </w:rPr>
              <w:t xml:space="preserve">Manage and review allocated contracts, to ensure performance and VFM is being achieved alongside the WMCA </w:t>
            </w:r>
            <w:r w:rsidR="009762C4">
              <w:rPr>
                <w:rFonts w:ascii="Open Sans" w:hAnsi="Open Sans" w:cs="Open Sans"/>
                <w:sz w:val="20"/>
                <w:szCs w:val="20"/>
              </w:rPr>
              <w:t xml:space="preserve">strategies. </w:t>
            </w:r>
          </w:p>
          <w:p w14:paraId="7CE7E29B" w14:textId="19286FBC" w:rsidR="008668BC" w:rsidRPr="008668BC" w:rsidRDefault="008668BC" w:rsidP="00D57552">
            <w:pPr>
              <w:pStyle w:val="ListParagraph"/>
              <w:numPr>
                <w:ilvl w:val="0"/>
                <w:numId w:val="10"/>
              </w:numPr>
              <w:spacing w:before="30" w:after="30"/>
              <w:rPr>
                <w:rFonts w:ascii="Open Sans" w:hAnsi="Open Sans" w:cs="Open Sans"/>
                <w:sz w:val="20"/>
                <w:szCs w:val="20"/>
              </w:rPr>
            </w:pPr>
            <w:r w:rsidRPr="008668BC">
              <w:rPr>
                <w:rFonts w:ascii="Open Sans" w:hAnsi="Open Sans" w:cs="Open Sans"/>
                <w:sz w:val="20"/>
                <w:szCs w:val="20"/>
              </w:rPr>
              <w:t>Be responsible for managing allocated workload within an agreed schedule and individual work plan, providing progress reports or data as requested.</w:t>
            </w:r>
          </w:p>
          <w:p w14:paraId="66ED5F4C" w14:textId="77777777" w:rsidR="008668BC" w:rsidRPr="008668BC" w:rsidRDefault="008668BC" w:rsidP="00D57552">
            <w:pPr>
              <w:pStyle w:val="ListParagraph"/>
              <w:numPr>
                <w:ilvl w:val="0"/>
                <w:numId w:val="10"/>
              </w:numPr>
              <w:spacing w:before="30" w:after="30"/>
              <w:rPr>
                <w:rFonts w:ascii="Open Sans" w:hAnsi="Open Sans" w:cs="Open Sans"/>
                <w:sz w:val="20"/>
                <w:szCs w:val="20"/>
              </w:rPr>
            </w:pPr>
            <w:r w:rsidRPr="008668BC">
              <w:rPr>
                <w:rFonts w:ascii="Open Sans" w:hAnsi="Open Sans" w:cs="Open Sans"/>
                <w:sz w:val="20"/>
                <w:szCs w:val="20"/>
              </w:rPr>
              <w:t>Produce reports of all monitoring activity.</w:t>
            </w:r>
          </w:p>
          <w:p w14:paraId="3B6DE4B7" w14:textId="77777777" w:rsidR="008668BC" w:rsidRPr="008668BC" w:rsidRDefault="008668BC" w:rsidP="00D57552">
            <w:pPr>
              <w:pStyle w:val="ListParagraph"/>
              <w:numPr>
                <w:ilvl w:val="0"/>
                <w:numId w:val="10"/>
              </w:numPr>
              <w:spacing w:before="30" w:after="30"/>
              <w:rPr>
                <w:rFonts w:ascii="Open Sans" w:hAnsi="Open Sans" w:cs="Open Sans"/>
                <w:sz w:val="20"/>
                <w:szCs w:val="20"/>
              </w:rPr>
            </w:pPr>
            <w:r w:rsidRPr="008668BC">
              <w:rPr>
                <w:rFonts w:ascii="Open Sans" w:hAnsi="Open Sans" w:cs="Open Sans"/>
                <w:sz w:val="20"/>
                <w:szCs w:val="20"/>
              </w:rPr>
              <w:t>Produce and present information relating to monitoring, contract, and compliance activity and outcomes for officers, colleagues, or providers in accordance with agreed systems and formats to agreed deadlines.</w:t>
            </w:r>
          </w:p>
          <w:p w14:paraId="01EC0EDC" w14:textId="77777777" w:rsidR="008668BC" w:rsidRPr="008668BC" w:rsidRDefault="008668BC" w:rsidP="00D57552">
            <w:pPr>
              <w:pStyle w:val="ListParagraph"/>
              <w:numPr>
                <w:ilvl w:val="0"/>
                <w:numId w:val="10"/>
              </w:numPr>
              <w:spacing w:before="30" w:after="30"/>
              <w:rPr>
                <w:rFonts w:ascii="Open Sans" w:hAnsi="Open Sans" w:cs="Open Sans"/>
                <w:sz w:val="20"/>
                <w:szCs w:val="20"/>
              </w:rPr>
            </w:pPr>
            <w:r w:rsidRPr="008668BC">
              <w:rPr>
                <w:rFonts w:ascii="Open Sans" w:hAnsi="Open Sans" w:cs="Open Sans"/>
                <w:sz w:val="20"/>
                <w:szCs w:val="20"/>
              </w:rPr>
              <w:t>Take action in accordance with contract and quality systems where a service is not achieving, including ongoing casework audit and feedback regarding audit outcomes and tracking corrective action.</w:t>
            </w:r>
          </w:p>
          <w:p w14:paraId="08F7C250" w14:textId="05FAFE08" w:rsidR="006763E5" w:rsidRDefault="008668BC" w:rsidP="006763E5">
            <w:pPr>
              <w:pStyle w:val="ListParagraph"/>
              <w:numPr>
                <w:ilvl w:val="0"/>
                <w:numId w:val="10"/>
              </w:numPr>
              <w:spacing w:before="30" w:after="30"/>
              <w:rPr>
                <w:rFonts w:ascii="Open Sans" w:hAnsi="Open Sans" w:cs="Open Sans"/>
                <w:sz w:val="20"/>
                <w:szCs w:val="20"/>
              </w:rPr>
            </w:pPr>
            <w:r w:rsidRPr="008668BC">
              <w:rPr>
                <w:rFonts w:ascii="Open Sans" w:hAnsi="Open Sans" w:cs="Open Sans"/>
                <w:sz w:val="20"/>
                <w:szCs w:val="20"/>
              </w:rPr>
              <w:t>Ensure providers understand action plans or requirements for improvement, including deadlines and potential penalties for non-compliance.</w:t>
            </w:r>
          </w:p>
          <w:p w14:paraId="0292A9E1" w14:textId="77777777" w:rsidR="00AC3DB4" w:rsidRPr="00AC3DB4" w:rsidRDefault="00AC3DB4" w:rsidP="00AC3DB4">
            <w:pPr>
              <w:pStyle w:val="ListParagraph"/>
              <w:spacing w:before="30" w:after="30"/>
              <w:ind w:left="284"/>
              <w:rPr>
                <w:rFonts w:ascii="Open Sans" w:hAnsi="Open Sans" w:cs="Open Sans"/>
                <w:sz w:val="20"/>
                <w:szCs w:val="20"/>
              </w:rPr>
            </w:pPr>
          </w:p>
          <w:p w14:paraId="0C806B75" w14:textId="64B1A615" w:rsidR="0029542B" w:rsidRDefault="006763E5" w:rsidP="006763E5">
            <w:pPr>
              <w:spacing w:before="30" w:after="30"/>
              <w:rPr>
                <w:rFonts w:ascii="Open Sans" w:hAnsi="Open Sans" w:cs="Open Sans"/>
                <w:b/>
                <w:bCs/>
                <w:sz w:val="20"/>
                <w:szCs w:val="20"/>
              </w:rPr>
            </w:pPr>
            <w:r w:rsidRPr="00DC6611">
              <w:rPr>
                <w:rFonts w:ascii="Open Sans" w:hAnsi="Open Sans" w:cs="Open Sans"/>
                <w:b/>
                <w:bCs/>
                <w:sz w:val="20"/>
                <w:szCs w:val="20"/>
              </w:rPr>
              <w:t>Financial</w:t>
            </w:r>
          </w:p>
          <w:p w14:paraId="5AEDF8A5" w14:textId="1EC04925" w:rsidR="0029542B" w:rsidRPr="0029542B" w:rsidRDefault="0029542B" w:rsidP="00D57552">
            <w:pPr>
              <w:pStyle w:val="ListParagraph"/>
              <w:numPr>
                <w:ilvl w:val="0"/>
                <w:numId w:val="10"/>
              </w:numPr>
              <w:spacing w:before="30" w:after="30"/>
              <w:rPr>
                <w:rFonts w:ascii="Open Sans" w:hAnsi="Open Sans" w:cs="Open Sans"/>
                <w:sz w:val="20"/>
                <w:szCs w:val="20"/>
              </w:rPr>
            </w:pPr>
            <w:r w:rsidRPr="0029542B">
              <w:rPr>
                <w:rFonts w:ascii="Open Sans" w:hAnsi="Open Sans" w:cs="Open Sans"/>
                <w:sz w:val="20"/>
                <w:szCs w:val="20"/>
              </w:rPr>
              <w:t>Contribute information to support Commissioning officers in analy</w:t>
            </w:r>
            <w:r>
              <w:rPr>
                <w:rFonts w:ascii="Open Sans" w:hAnsi="Open Sans" w:cs="Open Sans"/>
                <w:sz w:val="20"/>
                <w:szCs w:val="20"/>
              </w:rPr>
              <w:t>s</w:t>
            </w:r>
            <w:r w:rsidRPr="0029542B">
              <w:rPr>
                <w:rFonts w:ascii="Open Sans" w:hAnsi="Open Sans" w:cs="Open Sans"/>
                <w:sz w:val="20"/>
                <w:szCs w:val="20"/>
              </w:rPr>
              <w:t>ing data and information received from providers and other sources to assist in quality and contract monitoring of services.</w:t>
            </w:r>
          </w:p>
          <w:p w14:paraId="7668BA9E" w14:textId="77777777" w:rsidR="0029542B" w:rsidRPr="0029542B" w:rsidRDefault="0029542B" w:rsidP="00D57552">
            <w:pPr>
              <w:pStyle w:val="ListParagraph"/>
              <w:numPr>
                <w:ilvl w:val="0"/>
                <w:numId w:val="10"/>
              </w:numPr>
              <w:spacing w:before="30" w:after="30"/>
              <w:rPr>
                <w:rFonts w:ascii="Open Sans" w:hAnsi="Open Sans" w:cs="Open Sans"/>
                <w:sz w:val="20"/>
                <w:szCs w:val="20"/>
              </w:rPr>
            </w:pPr>
            <w:r w:rsidRPr="0029542B">
              <w:rPr>
                <w:rFonts w:ascii="Open Sans" w:hAnsi="Open Sans" w:cs="Open Sans"/>
                <w:sz w:val="20"/>
                <w:szCs w:val="20"/>
              </w:rPr>
              <w:t>Act in accordance with the WMCA’s Constitution and other Codes of Conduct.</w:t>
            </w:r>
          </w:p>
          <w:p w14:paraId="32A466E6" w14:textId="54D2ABCB" w:rsidR="00023E65" w:rsidRPr="0029542B" w:rsidRDefault="0029542B" w:rsidP="00D57552">
            <w:pPr>
              <w:pStyle w:val="ListParagraph"/>
              <w:numPr>
                <w:ilvl w:val="0"/>
                <w:numId w:val="10"/>
              </w:numPr>
              <w:spacing w:before="30" w:after="30"/>
              <w:rPr>
                <w:rFonts w:ascii="Open Sans" w:hAnsi="Open Sans" w:cs="Open Sans"/>
                <w:sz w:val="20"/>
                <w:szCs w:val="20"/>
              </w:rPr>
            </w:pPr>
            <w:r w:rsidRPr="0029542B">
              <w:rPr>
                <w:rFonts w:ascii="Open Sans" w:hAnsi="Open Sans" w:cs="Open Sans"/>
                <w:sz w:val="20"/>
                <w:szCs w:val="20"/>
              </w:rPr>
              <w:t>Comply with the WMCA’s agreed policies and procedures, including Health and Safety, Equal Opportunities Policies, General Data Protection Regulations, Freedom of Information Act, Financial Management Regulations, and other relevant Council and Government Regulations, Directives, and City-wide priorities.</w:t>
            </w:r>
          </w:p>
          <w:p w14:paraId="5CAF7460" w14:textId="77777777" w:rsidR="00023E65" w:rsidRPr="00023E65" w:rsidRDefault="00023E65" w:rsidP="00023E65">
            <w:pPr>
              <w:spacing w:before="30" w:after="30"/>
              <w:rPr>
                <w:rFonts w:ascii="Open Sans" w:hAnsi="Open Sans" w:cs="Open Sans"/>
                <w:b/>
                <w:bCs/>
                <w:sz w:val="20"/>
                <w:szCs w:val="20"/>
              </w:rPr>
            </w:pPr>
          </w:p>
          <w:p w14:paraId="30455231" w14:textId="329DA4F8" w:rsidR="00023E65" w:rsidRPr="00023E65" w:rsidRDefault="00023E65" w:rsidP="006763E5">
            <w:pPr>
              <w:spacing w:before="30" w:after="30"/>
              <w:rPr>
                <w:rFonts w:ascii="Open Sans" w:hAnsi="Open Sans" w:cs="Open Sans"/>
                <w:b/>
                <w:bCs/>
                <w:sz w:val="20"/>
                <w:szCs w:val="20"/>
              </w:rPr>
            </w:pPr>
            <w:r w:rsidRPr="4FF9C8A1">
              <w:rPr>
                <w:rFonts w:ascii="Open Sans" w:hAnsi="Open Sans" w:cs="Open Sans"/>
                <w:b/>
                <w:bCs/>
                <w:sz w:val="20"/>
                <w:szCs w:val="20"/>
              </w:rPr>
              <w:t xml:space="preserve">Other </w:t>
            </w:r>
          </w:p>
          <w:p w14:paraId="09E05772" w14:textId="19AB4EBA" w:rsidR="00023E65" w:rsidRPr="00BD08CC" w:rsidRDefault="70A966CB" w:rsidP="00D57552">
            <w:pPr>
              <w:pStyle w:val="ListParagraph"/>
              <w:numPr>
                <w:ilvl w:val="0"/>
                <w:numId w:val="10"/>
              </w:numPr>
              <w:spacing w:before="30" w:after="30"/>
            </w:pPr>
            <w:r w:rsidRPr="4FF9C8A1">
              <w:rPr>
                <w:rFonts w:ascii="Open Sans" w:eastAsia="Open Sans" w:hAnsi="Open Sans" w:cs="Open Sans"/>
                <w:sz w:val="20"/>
                <w:szCs w:val="20"/>
              </w:rPr>
              <w:t>The duties and responsibilities in this job description are not exhaustive and the jobholder may be required to undertake other duties within the general scope of either the level or nature of the post.</w:t>
            </w:r>
          </w:p>
        </w:tc>
      </w:tr>
    </w:tbl>
    <w:p w14:paraId="355C835A" w14:textId="778A5B3D" w:rsidR="00E65379" w:rsidRPr="004B0136" w:rsidRDefault="00E65379"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59AC34D1" w:rsidR="00B60B41" w:rsidRPr="000D0A74" w:rsidRDefault="00B60B41" w:rsidP="000D0A74">
            <w:pPr>
              <w:rPr>
                <w:rFonts w:ascii="Open Sans" w:hAnsi="Open Sans" w:cs="Open Sans"/>
                <w:sz w:val="16"/>
                <w:szCs w:val="16"/>
              </w:rPr>
            </w:pPr>
            <w:r w:rsidRPr="00F46177">
              <w:rPr>
                <w:rFonts w:ascii="Open Sans" w:hAnsi="Open Sans" w:cs="Open Sans"/>
                <w:b/>
                <w:bCs/>
                <w:sz w:val="24"/>
                <w:szCs w:val="24"/>
              </w:rPr>
              <w:t>Person Specification</w:t>
            </w:r>
            <w:r w:rsidR="000D0A74">
              <w:rPr>
                <w:rFonts w:ascii="Open Sans" w:hAnsi="Open Sans" w:cs="Open Sans"/>
                <w:b/>
                <w:bCs/>
                <w:sz w:val="24"/>
                <w:szCs w:val="24"/>
              </w:rPr>
              <w:t xml:space="preserve"> </w:t>
            </w:r>
            <w:r w:rsidR="000D0A74" w:rsidRPr="000D0A74">
              <w:rPr>
                <w:rFonts w:ascii="Open Sans" w:hAnsi="Open Sans" w:cs="Open Sans"/>
                <w:sz w:val="16"/>
                <w:szCs w:val="16"/>
              </w:rPr>
              <w:t>(</w:t>
            </w:r>
            <w:r w:rsidR="000D0A74" w:rsidRPr="000D0A74">
              <w:rPr>
                <w:rFonts w:ascii="Open Sans" w:hAnsi="Open Sans" w:cs="Open Sans"/>
                <w:b/>
                <w:bCs/>
                <w:sz w:val="16"/>
                <w:szCs w:val="16"/>
              </w:rPr>
              <w:t>How Evidenced</w:t>
            </w:r>
            <w:r w:rsidR="000D0A74">
              <w:rPr>
                <w:rFonts w:ascii="Open Sans" w:hAnsi="Open Sans" w:cs="Open Sans"/>
                <w:sz w:val="16"/>
                <w:szCs w:val="16"/>
              </w:rPr>
              <w:t xml:space="preserve"> </w:t>
            </w:r>
            <w:r w:rsidR="000D0A74" w:rsidRPr="006763E5">
              <w:rPr>
                <w:rFonts w:ascii="Open Sans" w:hAnsi="Open Sans" w:cs="Open Sans"/>
                <w:b/>
                <w:bCs/>
                <w:sz w:val="16"/>
                <w:szCs w:val="16"/>
              </w:rPr>
              <w:t xml:space="preserve">Key: A </w:t>
            </w:r>
            <w:r w:rsidR="000D0A74" w:rsidRPr="006763E5">
              <w:rPr>
                <w:rFonts w:ascii="Open Sans" w:hAnsi="Open Sans" w:cs="Open Sans"/>
                <w:sz w:val="16"/>
                <w:szCs w:val="16"/>
              </w:rPr>
              <w:t>= Application,</w:t>
            </w:r>
            <w:r w:rsidR="000D0A74" w:rsidRPr="006763E5">
              <w:rPr>
                <w:rFonts w:ascii="Open Sans" w:hAnsi="Open Sans" w:cs="Open Sans"/>
                <w:b/>
                <w:bCs/>
                <w:sz w:val="16"/>
                <w:szCs w:val="16"/>
              </w:rPr>
              <w:t xml:space="preserve"> I</w:t>
            </w:r>
            <w:r w:rsidR="000D0A74" w:rsidRPr="006763E5">
              <w:rPr>
                <w:rFonts w:ascii="Open Sans" w:hAnsi="Open Sans" w:cs="Open Sans"/>
                <w:sz w:val="16"/>
                <w:szCs w:val="16"/>
              </w:rPr>
              <w:t xml:space="preserve"> =</w:t>
            </w:r>
            <w:r w:rsidR="000D0A74" w:rsidRPr="006763E5">
              <w:rPr>
                <w:rFonts w:ascii="Open Sans" w:hAnsi="Open Sans" w:cs="Open Sans"/>
                <w:b/>
                <w:bCs/>
                <w:sz w:val="16"/>
                <w:szCs w:val="16"/>
              </w:rPr>
              <w:t xml:space="preserve"> </w:t>
            </w:r>
            <w:r w:rsidR="000D0A74" w:rsidRPr="006763E5">
              <w:rPr>
                <w:rFonts w:ascii="Open Sans" w:hAnsi="Open Sans" w:cs="Open Sans"/>
                <w:sz w:val="16"/>
                <w:szCs w:val="16"/>
              </w:rPr>
              <w:t>Interview,</w:t>
            </w:r>
            <w:r w:rsidR="000D0A74" w:rsidRPr="006763E5">
              <w:rPr>
                <w:rFonts w:ascii="Open Sans" w:hAnsi="Open Sans" w:cs="Open Sans"/>
                <w:b/>
                <w:bCs/>
                <w:sz w:val="16"/>
                <w:szCs w:val="16"/>
              </w:rPr>
              <w:t xml:space="preserve"> T </w:t>
            </w:r>
            <w:r w:rsidR="000D0A74" w:rsidRPr="006763E5">
              <w:rPr>
                <w:rFonts w:ascii="Open Sans" w:hAnsi="Open Sans" w:cs="Open Sans"/>
                <w:sz w:val="16"/>
                <w:szCs w:val="16"/>
              </w:rPr>
              <w:t>= Testing/Assessment</w:t>
            </w:r>
            <w:r w:rsidR="000D0A74">
              <w:rPr>
                <w:rFonts w:ascii="Open Sans" w:hAnsi="Open Sans" w:cs="Open Sans"/>
                <w:sz w:val="16"/>
                <w:szCs w:val="16"/>
              </w:rPr>
              <w:t>)</w:t>
            </w:r>
          </w:p>
        </w:tc>
      </w:tr>
    </w:tbl>
    <w:tbl>
      <w:tblPr>
        <w:tblStyle w:val="TableGrid4"/>
        <w:tblW w:w="10773" w:type="dxa"/>
        <w:tblInd w:w="-5" w:type="dxa"/>
        <w:tblLayout w:type="fixed"/>
        <w:tblLook w:val="04A0" w:firstRow="1" w:lastRow="0" w:firstColumn="1" w:lastColumn="0" w:noHBand="0" w:noVBand="1"/>
      </w:tblPr>
      <w:tblGrid>
        <w:gridCol w:w="8220"/>
        <w:gridCol w:w="639"/>
        <w:gridCol w:w="638"/>
        <w:gridCol w:w="425"/>
        <w:gridCol w:w="425"/>
        <w:gridCol w:w="426"/>
      </w:tblGrid>
      <w:tr w:rsidR="00882A38" w:rsidRPr="00BD08CC" w14:paraId="73688486" w14:textId="77777777" w:rsidTr="3926BA8F">
        <w:trPr>
          <w:trHeight w:val="618"/>
        </w:trPr>
        <w:tc>
          <w:tcPr>
            <w:tcW w:w="8220" w:type="dxa"/>
            <w:tcBorders>
              <w:top w:val="single" w:sz="4" w:space="0" w:color="auto"/>
            </w:tcBorders>
            <w:shd w:val="clear" w:color="auto" w:fill="FFFFFF" w:themeFill="background1"/>
            <w:vAlign w:val="center"/>
          </w:tcPr>
          <w:p w14:paraId="4EDB4D9A" w14:textId="77777777" w:rsidR="00882A38" w:rsidRPr="000134F3" w:rsidRDefault="00882A38" w:rsidP="00E6280C">
            <w:pPr>
              <w:rPr>
                <w:rFonts w:ascii="Open Sans" w:hAnsi="Open Sans" w:cs="Open Sans"/>
                <w:b/>
                <w:bCs/>
                <w:kern w:val="2"/>
                <w:sz w:val="18"/>
                <w:szCs w:val="18"/>
                <w14:ligatures w14:val="standardContextual"/>
              </w:rPr>
            </w:pPr>
            <w:r w:rsidRPr="000134F3">
              <w:rPr>
                <w:rFonts w:ascii="Open Sans" w:hAnsi="Open Sans" w:cs="Open Sans"/>
                <w:b/>
                <w:bCs/>
                <w:kern w:val="2"/>
                <w:sz w:val="18"/>
                <w:szCs w:val="18"/>
                <w14:ligatures w14:val="standardContextual"/>
              </w:rPr>
              <w:t>Requirements</w:t>
            </w:r>
          </w:p>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277"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276" w:type="dxa"/>
            <w:gridSpan w:val="3"/>
            <w:tcBorders>
              <w:top w:val="single" w:sz="4" w:space="0" w:color="auto"/>
            </w:tcBorders>
            <w:shd w:val="clear" w:color="auto" w:fill="FFFFFF" w:themeFill="background1"/>
            <w:vAlign w:val="center"/>
          </w:tcPr>
          <w:p w14:paraId="1E1292AC" w14:textId="4DEB7973" w:rsidR="00177FA7" w:rsidRPr="00177FA7" w:rsidRDefault="00882A38" w:rsidP="00177FA7">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3926BA8F">
        <w:trPr>
          <w:trHeight w:val="96"/>
        </w:trPr>
        <w:tc>
          <w:tcPr>
            <w:tcW w:w="8220"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639"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7736A2" w:rsidRPr="00BD08CC" w14:paraId="51C6A242" w14:textId="77777777" w:rsidTr="3926BA8F">
        <w:trPr>
          <w:trHeight w:val="96"/>
        </w:trPr>
        <w:tc>
          <w:tcPr>
            <w:tcW w:w="8220" w:type="dxa"/>
            <w:shd w:val="clear" w:color="auto" w:fill="FFFFFF" w:themeFill="background1"/>
            <w:vAlign w:val="center"/>
          </w:tcPr>
          <w:p w14:paraId="1464FA24" w14:textId="68A95E70" w:rsidR="007736A2" w:rsidRDefault="0021374A" w:rsidP="4FF9C8A1">
            <w:pPr>
              <w:spacing w:before="30" w:after="30"/>
              <w:rPr>
                <w:rFonts w:ascii="Open Sans" w:hAnsi="Open Sans" w:cs="Open Sans"/>
                <w:sz w:val="20"/>
                <w:szCs w:val="20"/>
              </w:rPr>
            </w:pPr>
            <w:r>
              <w:rPr>
                <w:rFonts w:ascii="Open Sans" w:hAnsi="Open Sans" w:cs="Open Sans"/>
                <w:sz w:val="20"/>
                <w:szCs w:val="20"/>
              </w:rPr>
              <w:t xml:space="preserve">Team management and development, from </w:t>
            </w:r>
            <w:r w:rsidR="00195291">
              <w:rPr>
                <w:rFonts w:ascii="Open Sans" w:hAnsi="Open Sans" w:cs="Open Sans"/>
                <w:sz w:val="20"/>
                <w:szCs w:val="20"/>
              </w:rPr>
              <w:t xml:space="preserve">1-1s and appraisals to continuous development support. </w:t>
            </w:r>
          </w:p>
        </w:tc>
        <w:tc>
          <w:tcPr>
            <w:tcW w:w="639" w:type="dxa"/>
            <w:shd w:val="clear" w:color="auto" w:fill="FFFFFF" w:themeFill="background1"/>
            <w:vAlign w:val="center"/>
          </w:tcPr>
          <w:p w14:paraId="00DCFFC3" w14:textId="5B1C3533" w:rsidR="007736A2" w:rsidRDefault="007736A2"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394C96A9" w14:textId="77777777" w:rsidR="007736A2" w:rsidRPr="000134F3" w:rsidRDefault="007736A2"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4A3C9B6D" w14:textId="577935BD" w:rsidR="007736A2" w:rsidRDefault="007736A2"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12237539" w14:textId="475D0AEE" w:rsidR="007736A2" w:rsidRDefault="007736A2"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7554D043" w14:textId="77777777" w:rsidR="007736A2" w:rsidRPr="000134F3" w:rsidRDefault="007736A2" w:rsidP="000134F3">
            <w:pPr>
              <w:spacing w:before="30" w:after="30"/>
              <w:jc w:val="center"/>
              <w:rPr>
                <w:rFonts w:ascii="Open Sans" w:hAnsi="Open Sans" w:cs="Open Sans"/>
                <w:sz w:val="20"/>
                <w:szCs w:val="20"/>
              </w:rPr>
            </w:pPr>
          </w:p>
        </w:tc>
      </w:tr>
      <w:tr w:rsidR="00810893" w:rsidRPr="00BD08CC" w14:paraId="5A8E7C8A" w14:textId="77777777" w:rsidTr="3926BA8F">
        <w:trPr>
          <w:trHeight w:val="96"/>
        </w:trPr>
        <w:tc>
          <w:tcPr>
            <w:tcW w:w="8220" w:type="dxa"/>
            <w:shd w:val="clear" w:color="auto" w:fill="FFFFFF" w:themeFill="background1"/>
            <w:vAlign w:val="center"/>
          </w:tcPr>
          <w:p w14:paraId="0667254C" w14:textId="2474D9E3" w:rsidR="00810893" w:rsidRDefault="008D6210" w:rsidP="4FF9C8A1">
            <w:pPr>
              <w:spacing w:before="30" w:after="30"/>
              <w:rPr>
                <w:rFonts w:ascii="Open Sans" w:hAnsi="Open Sans" w:cs="Open Sans"/>
                <w:sz w:val="20"/>
                <w:szCs w:val="20"/>
              </w:rPr>
            </w:pPr>
            <w:r>
              <w:rPr>
                <w:rFonts w:ascii="Open Sans" w:hAnsi="Open Sans" w:cs="Open Sans"/>
                <w:sz w:val="20"/>
                <w:szCs w:val="20"/>
              </w:rPr>
              <w:t xml:space="preserve">Experience of reviewing </w:t>
            </w:r>
            <w:r w:rsidR="008B6558">
              <w:rPr>
                <w:rFonts w:ascii="Open Sans" w:hAnsi="Open Sans" w:cs="Open Sans"/>
                <w:sz w:val="20"/>
                <w:szCs w:val="20"/>
              </w:rPr>
              <w:t xml:space="preserve">contracts, ensuring compliance with governing body/ public sector standards and regulations. </w:t>
            </w:r>
          </w:p>
        </w:tc>
        <w:tc>
          <w:tcPr>
            <w:tcW w:w="639" w:type="dxa"/>
            <w:shd w:val="clear" w:color="auto" w:fill="FFFFFF" w:themeFill="background1"/>
            <w:vAlign w:val="center"/>
          </w:tcPr>
          <w:p w14:paraId="3E0E80BE" w14:textId="31D795EF" w:rsidR="0081089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D6DD256" w14:textId="77777777" w:rsidR="00810893" w:rsidRPr="000134F3" w:rsidRDefault="0081089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092B1ADE" w14:textId="369FBBB4" w:rsidR="0081089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55B26028" w14:textId="28F0C5FA" w:rsidR="0081089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371FD080" w14:textId="77777777" w:rsidR="00810893" w:rsidRPr="000134F3" w:rsidRDefault="00810893" w:rsidP="000134F3">
            <w:pPr>
              <w:spacing w:before="30" w:after="30"/>
              <w:jc w:val="center"/>
              <w:rPr>
                <w:rFonts w:ascii="Open Sans" w:hAnsi="Open Sans" w:cs="Open Sans"/>
                <w:sz w:val="20"/>
                <w:szCs w:val="20"/>
              </w:rPr>
            </w:pPr>
          </w:p>
        </w:tc>
      </w:tr>
      <w:tr w:rsidR="007736A2" w:rsidRPr="00BD08CC" w14:paraId="480EADC3" w14:textId="77777777" w:rsidTr="3926BA8F">
        <w:trPr>
          <w:trHeight w:val="96"/>
        </w:trPr>
        <w:tc>
          <w:tcPr>
            <w:tcW w:w="8220" w:type="dxa"/>
            <w:shd w:val="clear" w:color="auto" w:fill="FFFFFF" w:themeFill="background1"/>
            <w:vAlign w:val="center"/>
          </w:tcPr>
          <w:p w14:paraId="0F60D038" w14:textId="33CCEE6F" w:rsidR="007736A2" w:rsidRDefault="00195291" w:rsidP="4FF9C8A1">
            <w:pPr>
              <w:spacing w:before="30" w:after="30"/>
              <w:rPr>
                <w:rFonts w:ascii="Open Sans" w:hAnsi="Open Sans" w:cs="Open Sans"/>
                <w:sz w:val="20"/>
                <w:szCs w:val="20"/>
              </w:rPr>
            </w:pPr>
            <w:r>
              <w:rPr>
                <w:rFonts w:ascii="Open Sans" w:hAnsi="Open Sans" w:cs="Open Sans"/>
                <w:sz w:val="20"/>
                <w:szCs w:val="20"/>
              </w:rPr>
              <w:t xml:space="preserve">Analysing </w:t>
            </w:r>
            <w:r w:rsidR="00442148">
              <w:rPr>
                <w:rFonts w:ascii="Open Sans" w:hAnsi="Open Sans" w:cs="Open Sans"/>
                <w:sz w:val="20"/>
                <w:szCs w:val="20"/>
              </w:rPr>
              <w:t>and interpreting quantitative or qualitive information to</w:t>
            </w:r>
            <w:r w:rsidR="007A0DCE">
              <w:rPr>
                <w:rFonts w:ascii="Open Sans" w:hAnsi="Open Sans" w:cs="Open Sans"/>
                <w:sz w:val="20"/>
                <w:szCs w:val="20"/>
              </w:rPr>
              <w:t xml:space="preserve"> make informed decisions, or advise upon such. </w:t>
            </w:r>
          </w:p>
        </w:tc>
        <w:tc>
          <w:tcPr>
            <w:tcW w:w="639" w:type="dxa"/>
            <w:shd w:val="clear" w:color="auto" w:fill="FFFFFF" w:themeFill="background1"/>
            <w:vAlign w:val="center"/>
          </w:tcPr>
          <w:p w14:paraId="10209B89" w14:textId="57E3E2CD" w:rsidR="007736A2" w:rsidRDefault="007A0DCE"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DFB8A2B" w14:textId="77777777" w:rsidR="007736A2" w:rsidRPr="000134F3" w:rsidRDefault="007736A2"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45F084B0" w14:textId="77777777" w:rsidR="007736A2" w:rsidRDefault="007736A2"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71F3173" w14:textId="77777777" w:rsidR="007736A2" w:rsidRDefault="007736A2"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42B8D6A1" w14:textId="77777777" w:rsidR="007736A2" w:rsidRPr="000134F3" w:rsidRDefault="007736A2" w:rsidP="000134F3">
            <w:pPr>
              <w:spacing w:before="30" w:after="30"/>
              <w:jc w:val="center"/>
              <w:rPr>
                <w:rFonts w:ascii="Open Sans" w:hAnsi="Open Sans" w:cs="Open Sans"/>
                <w:sz w:val="20"/>
                <w:szCs w:val="20"/>
              </w:rPr>
            </w:pPr>
          </w:p>
        </w:tc>
      </w:tr>
      <w:tr w:rsidR="007C37C3" w:rsidRPr="00BD08CC" w14:paraId="0A1130F6" w14:textId="77777777" w:rsidTr="3926BA8F">
        <w:trPr>
          <w:trHeight w:val="96"/>
        </w:trPr>
        <w:tc>
          <w:tcPr>
            <w:tcW w:w="8220" w:type="dxa"/>
            <w:shd w:val="clear" w:color="auto" w:fill="FFFFFF" w:themeFill="background1"/>
            <w:vAlign w:val="center"/>
          </w:tcPr>
          <w:p w14:paraId="299FD6AD" w14:textId="5E4079F8" w:rsidR="007C37C3" w:rsidRPr="00BD08CC" w:rsidRDefault="00442148" w:rsidP="4FF9C8A1">
            <w:pPr>
              <w:spacing w:before="30" w:after="30"/>
              <w:rPr>
                <w:rFonts w:ascii="Open Sans" w:hAnsi="Open Sans" w:cs="Open Sans"/>
                <w:sz w:val="20"/>
                <w:szCs w:val="20"/>
              </w:rPr>
            </w:pPr>
            <w:r>
              <w:rPr>
                <w:rFonts w:ascii="Open Sans" w:hAnsi="Open Sans" w:cs="Open Sans"/>
                <w:sz w:val="20"/>
                <w:szCs w:val="20"/>
              </w:rPr>
              <w:t>Developing</w:t>
            </w:r>
            <w:r w:rsidR="00934AAA">
              <w:rPr>
                <w:rFonts w:ascii="Open Sans" w:hAnsi="Open Sans" w:cs="Open Sans"/>
                <w:sz w:val="20"/>
                <w:szCs w:val="20"/>
              </w:rPr>
              <w:t xml:space="preserve"> and delivering SMART action plans, and monitoring such progress. </w:t>
            </w:r>
          </w:p>
        </w:tc>
        <w:tc>
          <w:tcPr>
            <w:tcW w:w="639" w:type="dxa"/>
            <w:shd w:val="clear" w:color="auto" w:fill="FFFFFF" w:themeFill="background1"/>
            <w:vAlign w:val="center"/>
          </w:tcPr>
          <w:p w14:paraId="73FB7805" w14:textId="37E7DCA4" w:rsidR="007C37C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A19C39D" w14:textId="2352AE51" w:rsidR="007C37C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097240A5" w14:textId="35F62AF3" w:rsidR="007C37C3"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3926BA8F">
        <w:trPr>
          <w:trHeight w:val="96"/>
        </w:trPr>
        <w:tc>
          <w:tcPr>
            <w:tcW w:w="8220" w:type="dxa"/>
            <w:shd w:val="clear" w:color="auto" w:fill="FFFFFF" w:themeFill="background1"/>
            <w:vAlign w:val="center"/>
          </w:tcPr>
          <w:p w14:paraId="5BCB71C2" w14:textId="4C4CCB9E" w:rsidR="002A71C1" w:rsidRPr="00BD08CC" w:rsidRDefault="00FD6519" w:rsidP="4FF9C8A1">
            <w:pPr>
              <w:spacing w:before="30" w:after="30"/>
              <w:rPr>
                <w:rFonts w:ascii="Open Sans" w:hAnsi="Open Sans" w:cs="Open Sans"/>
                <w:sz w:val="20"/>
                <w:szCs w:val="20"/>
              </w:rPr>
            </w:pPr>
            <w:r>
              <w:rPr>
                <w:rFonts w:ascii="Open Sans" w:hAnsi="Open Sans" w:cs="Open Sans"/>
                <w:sz w:val="20"/>
                <w:szCs w:val="20"/>
              </w:rPr>
              <w:t xml:space="preserve">Working effectively </w:t>
            </w:r>
            <w:r w:rsidR="009D1ADB">
              <w:rPr>
                <w:rFonts w:ascii="Open Sans" w:hAnsi="Open Sans" w:cs="Open Sans"/>
                <w:sz w:val="20"/>
                <w:szCs w:val="20"/>
              </w:rPr>
              <w:t>in partnershi</w:t>
            </w:r>
            <w:r w:rsidR="00E50545">
              <w:rPr>
                <w:rFonts w:ascii="Open Sans" w:hAnsi="Open Sans" w:cs="Open Sans"/>
                <w:sz w:val="20"/>
                <w:szCs w:val="20"/>
              </w:rPr>
              <w:t xml:space="preserve">p </w:t>
            </w:r>
            <w:r w:rsidR="000573CF">
              <w:rPr>
                <w:rFonts w:ascii="Open Sans" w:hAnsi="Open Sans" w:cs="Open Sans"/>
                <w:sz w:val="20"/>
                <w:szCs w:val="20"/>
              </w:rPr>
              <w:t xml:space="preserve">with other organisations and agencies. </w:t>
            </w:r>
          </w:p>
        </w:tc>
        <w:tc>
          <w:tcPr>
            <w:tcW w:w="639" w:type="dxa"/>
            <w:shd w:val="clear" w:color="auto" w:fill="FFFFFF" w:themeFill="background1"/>
            <w:vAlign w:val="center"/>
          </w:tcPr>
          <w:p w14:paraId="26D7F652" w14:textId="3FDA77BB"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25E68ED9" w14:textId="177EBEB5"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1902DA13" w14:textId="6ED9F8BD"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2A71C1" w:rsidRPr="00BD08CC" w14:paraId="004B25A2" w14:textId="77777777" w:rsidTr="3926BA8F">
        <w:trPr>
          <w:trHeight w:val="96"/>
        </w:trPr>
        <w:tc>
          <w:tcPr>
            <w:tcW w:w="8220" w:type="dxa"/>
            <w:shd w:val="clear" w:color="auto" w:fill="FFFFFF" w:themeFill="background1"/>
            <w:vAlign w:val="center"/>
          </w:tcPr>
          <w:p w14:paraId="3C6D5FE4" w14:textId="0AA7C9F6" w:rsidR="002A71C1" w:rsidRPr="00BD08CC" w:rsidRDefault="000573CF" w:rsidP="4FF9C8A1">
            <w:pPr>
              <w:spacing w:before="30" w:after="30"/>
              <w:rPr>
                <w:rFonts w:ascii="Open Sans" w:hAnsi="Open Sans" w:cs="Open Sans"/>
                <w:sz w:val="20"/>
                <w:szCs w:val="20"/>
              </w:rPr>
            </w:pPr>
            <w:r>
              <w:rPr>
                <w:rFonts w:ascii="Open Sans" w:hAnsi="Open Sans" w:cs="Open Sans"/>
                <w:sz w:val="20"/>
                <w:szCs w:val="20"/>
              </w:rPr>
              <w:t>Effective collaboration with internal teams</w:t>
            </w:r>
            <w:r w:rsidR="007F6686">
              <w:rPr>
                <w:rFonts w:ascii="Open Sans" w:hAnsi="Open Sans" w:cs="Open Sans"/>
                <w:sz w:val="20"/>
                <w:szCs w:val="20"/>
              </w:rPr>
              <w:t xml:space="preserve">, with a view of developing and improving the service. </w:t>
            </w:r>
          </w:p>
        </w:tc>
        <w:tc>
          <w:tcPr>
            <w:tcW w:w="639" w:type="dxa"/>
            <w:shd w:val="clear" w:color="auto" w:fill="FFFFFF" w:themeFill="background1"/>
            <w:vAlign w:val="center"/>
          </w:tcPr>
          <w:p w14:paraId="4B047C34" w14:textId="3B301767"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061DB095" w14:textId="77777777" w:rsidR="002A71C1" w:rsidRPr="000134F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C0C07DD" w14:textId="3B286385"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34968AEB" w14:textId="57D05857" w:rsidR="002A71C1" w:rsidRPr="000134F3" w:rsidRDefault="008B655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0E5C26DA" w14:textId="77777777" w:rsidR="002A71C1" w:rsidRPr="000134F3" w:rsidRDefault="002A71C1" w:rsidP="000134F3">
            <w:pPr>
              <w:spacing w:before="30" w:after="30"/>
              <w:jc w:val="center"/>
              <w:rPr>
                <w:rFonts w:ascii="Open Sans" w:hAnsi="Open Sans" w:cs="Open Sans"/>
                <w:sz w:val="20"/>
                <w:szCs w:val="20"/>
              </w:rPr>
            </w:pPr>
          </w:p>
        </w:tc>
      </w:tr>
      <w:tr w:rsidR="4FF9C8A1" w14:paraId="53A5DB98" w14:textId="77777777" w:rsidTr="3926BA8F">
        <w:trPr>
          <w:trHeight w:val="96"/>
        </w:trPr>
        <w:tc>
          <w:tcPr>
            <w:tcW w:w="8220" w:type="dxa"/>
            <w:shd w:val="clear" w:color="auto" w:fill="FFFFFF" w:themeFill="background1"/>
            <w:vAlign w:val="center"/>
          </w:tcPr>
          <w:p w14:paraId="41AC6AA3" w14:textId="50157567" w:rsidR="4FF9C8A1" w:rsidRDefault="0024075C" w:rsidP="3926BA8F">
            <w:pPr>
              <w:rPr>
                <w:rFonts w:ascii="Open Sans" w:hAnsi="Open Sans" w:cs="Open Sans"/>
                <w:sz w:val="20"/>
                <w:szCs w:val="20"/>
              </w:rPr>
            </w:pPr>
            <w:r>
              <w:rPr>
                <w:rFonts w:ascii="Open Sans" w:hAnsi="Open Sans" w:cs="Open Sans"/>
                <w:sz w:val="20"/>
                <w:szCs w:val="20"/>
              </w:rPr>
              <w:t xml:space="preserve">Collating a range of data and information, presenting in a clear and concise manner. </w:t>
            </w:r>
          </w:p>
        </w:tc>
        <w:tc>
          <w:tcPr>
            <w:tcW w:w="639" w:type="dxa"/>
            <w:shd w:val="clear" w:color="auto" w:fill="FFFFFF" w:themeFill="background1"/>
            <w:vAlign w:val="center"/>
          </w:tcPr>
          <w:p w14:paraId="562C381C" w14:textId="3EFE956C" w:rsidR="4FF9C8A1" w:rsidRDefault="008B6558" w:rsidP="4FF9C8A1">
            <w:pPr>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51C5AE4C" w14:textId="0EFDBB19" w:rsidR="4FF9C8A1" w:rsidRDefault="4FF9C8A1" w:rsidP="4FF9C8A1">
            <w:pPr>
              <w:jc w:val="center"/>
              <w:rPr>
                <w:rFonts w:ascii="Open Sans" w:hAnsi="Open Sans" w:cs="Open Sans"/>
                <w:sz w:val="20"/>
                <w:szCs w:val="20"/>
              </w:rPr>
            </w:pPr>
          </w:p>
        </w:tc>
        <w:tc>
          <w:tcPr>
            <w:tcW w:w="425" w:type="dxa"/>
            <w:shd w:val="clear" w:color="auto" w:fill="FFFFFF" w:themeFill="background1"/>
            <w:vAlign w:val="center"/>
          </w:tcPr>
          <w:p w14:paraId="6179C7F4" w14:textId="7466F3FA" w:rsidR="4FF9C8A1" w:rsidRDefault="008B6558" w:rsidP="4FF9C8A1">
            <w:pPr>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70C55773" w14:textId="47B72341" w:rsidR="4FF9C8A1" w:rsidRDefault="008B6558"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78393CE5" w14:textId="514CBB19" w:rsidR="4FF9C8A1" w:rsidRDefault="4FF9C8A1" w:rsidP="4FF9C8A1">
            <w:pPr>
              <w:jc w:val="center"/>
              <w:rPr>
                <w:rFonts w:ascii="Open Sans" w:hAnsi="Open Sans" w:cs="Open Sans"/>
                <w:sz w:val="20"/>
                <w:szCs w:val="20"/>
              </w:rPr>
            </w:pPr>
          </w:p>
        </w:tc>
      </w:tr>
      <w:tr w:rsidR="00B840A6" w:rsidRPr="00BD08CC" w14:paraId="5A557832" w14:textId="77777777" w:rsidTr="3926BA8F">
        <w:trPr>
          <w:trHeight w:val="96"/>
        </w:trPr>
        <w:tc>
          <w:tcPr>
            <w:tcW w:w="8220" w:type="dxa"/>
            <w:shd w:val="clear" w:color="auto" w:fill="F7CAAC" w:themeFill="accent2" w:themeFillTint="66"/>
            <w:vAlign w:val="center"/>
          </w:tcPr>
          <w:p w14:paraId="45273641" w14:textId="36A07CEF" w:rsidR="00B840A6" w:rsidRPr="00BD08CC" w:rsidRDefault="00B840A6" w:rsidP="003F1E56">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639" w:type="dxa"/>
            <w:shd w:val="clear" w:color="auto" w:fill="F7CAAC" w:themeFill="accent2" w:themeFillTint="66"/>
            <w:vAlign w:val="center"/>
          </w:tcPr>
          <w:p w14:paraId="0C5944E4" w14:textId="77777777" w:rsidR="00B840A6" w:rsidRPr="00BD08CC" w:rsidRDefault="00B840A6" w:rsidP="003F1E56">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57B49A2C"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B840A6" w:rsidRPr="00BD08CC" w:rsidRDefault="00B840A6" w:rsidP="003F1E56">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2A71C1" w:rsidRPr="00BD08CC" w14:paraId="5BDE7EAA" w14:textId="77777777" w:rsidTr="3926BA8F">
        <w:trPr>
          <w:trHeight w:val="96"/>
        </w:trPr>
        <w:tc>
          <w:tcPr>
            <w:tcW w:w="8220" w:type="dxa"/>
            <w:shd w:val="clear" w:color="auto" w:fill="FFFFFF" w:themeFill="background1"/>
            <w:vAlign w:val="center"/>
          </w:tcPr>
          <w:p w14:paraId="4C3E9E05" w14:textId="05FA5B2D" w:rsidR="002A71C1" w:rsidRPr="00BD08CC" w:rsidRDefault="00260241" w:rsidP="3926BA8F">
            <w:pPr>
              <w:spacing w:before="30" w:after="30"/>
              <w:rPr>
                <w:rFonts w:ascii="Open Sans" w:hAnsi="Open Sans" w:cs="Open Sans"/>
                <w:sz w:val="20"/>
                <w:szCs w:val="20"/>
              </w:rPr>
            </w:pPr>
            <w:r>
              <w:rPr>
                <w:rFonts w:ascii="Open Sans" w:hAnsi="Open Sans" w:cs="Open Sans"/>
                <w:sz w:val="20"/>
                <w:szCs w:val="20"/>
              </w:rPr>
              <w:t>Knowledge of relevant legislative frameworks.</w:t>
            </w:r>
            <w:r w:rsidR="001F1CFE">
              <w:rPr>
                <w:rFonts w:ascii="Open Sans" w:hAnsi="Open Sans" w:cs="Open Sans"/>
                <w:sz w:val="20"/>
                <w:szCs w:val="20"/>
              </w:rPr>
              <w:t xml:space="preserve"> (PCR2015, PA2023 etc)</w:t>
            </w:r>
          </w:p>
        </w:tc>
        <w:tc>
          <w:tcPr>
            <w:tcW w:w="639" w:type="dxa"/>
            <w:shd w:val="clear" w:color="auto" w:fill="FFFFFF" w:themeFill="background1"/>
            <w:vAlign w:val="center"/>
          </w:tcPr>
          <w:p w14:paraId="19410A00" w14:textId="7DECB0EC" w:rsidR="002A71C1" w:rsidRPr="000134F3" w:rsidRDefault="00DA41A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6F294FDB" w14:textId="77777777" w:rsidR="002A71C1" w:rsidRPr="000134F3" w:rsidRDefault="002A71C1" w:rsidP="001673C7">
            <w:pPr>
              <w:spacing w:before="30" w:after="30"/>
              <w:jc w:val="center"/>
              <w:rPr>
                <w:rFonts w:ascii="Open Sans" w:hAnsi="Open Sans" w:cs="Open Sans"/>
                <w:sz w:val="20"/>
                <w:szCs w:val="20"/>
              </w:rPr>
            </w:pPr>
          </w:p>
        </w:tc>
        <w:tc>
          <w:tcPr>
            <w:tcW w:w="425" w:type="dxa"/>
            <w:shd w:val="clear" w:color="auto" w:fill="FFFFFF" w:themeFill="background1"/>
            <w:vAlign w:val="center"/>
          </w:tcPr>
          <w:p w14:paraId="1EE964B2" w14:textId="6BE5B193" w:rsidR="002A71C1" w:rsidRPr="000134F3" w:rsidRDefault="00DA41A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7AC8B5EF" w14:textId="7E9AC985" w:rsidR="002A71C1" w:rsidRPr="000134F3" w:rsidRDefault="00DA41A4" w:rsidP="001673C7">
            <w:pPr>
              <w:spacing w:before="30" w:after="30"/>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2A71C1" w:rsidRPr="00BD08CC" w14:paraId="2EDC562C" w14:textId="77777777" w:rsidTr="3926BA8F">
        <w:trPr>
          <w:trHeight w:val="96"/>
        </w:trPr>
        <w:tc>
          <w:tcPr>
            <w:tcW w:w="8220" w:type="dxa"/>
          </w:tcPr>
          <w:p w14:paraId="3599ED22" w14:textId="575065B2" w:rsidR="002A71C1" w:rsidRPr="00BD08CC" w:rsidRDefault="00260241" w:rsidP="3926BA8F">
            <w:pPr>
              <w:spacing w:before="30" w:after="30"/>
              <w:rPr>
                <w:rFonts w:ascii="Open Sans" w:hAnsi="Open Sans" w:cs="Open Sans"/>
                <w:sz w:val="20"/>
                <w:szCs w:val="20"/>
              </w:rPr>
            </w:pPr>
            <w:bookmarkStart w:id="0" w:name="_Hlk197963767"/>
            <w:r>
              <w:rPr>
                <w:rFonts w:ascii="Open Sans" w:hAnsi="Open Sans" w:cs="Open Sans"/>
                <w:sz w:val="20"/>
                <w:szCs w:val="20"/>
              </w:rPr>
              <w:t xml:space="preserve">Ability to </w:t>
            </w:r>
            <w:r w:rsidR="00135F5B">
              <w:rPr>
                <w:rFonts w:ascii="Open Sans" w:hAnsi="Open Sans" w:cs="Open Sans"/>
                <w:sz w:val="20"/>
                <w:szCs w:val="20"/>
              </w:rPr>
              <w:t xml:space="preserve">understand complex </w:t>
            </w:r>
            <w:r w:rsidR="00BA1839">
              <w:rPr>
                <w:rFonts w:ascii="Open Sans" w:hAnsi="Open Sans" w:cs="Open Sans"/>
                <w:sz w:val="20"/>
                <w:szCs w:val="20"/>
              </w:rPr>
              <w:t xml:space="preserve">technical or legislative information and relay this back </w:t>
            </w:r>
            <w:r w:rsidR="00135F5B">
              <w:rPr>
                <w:rFonts w:ascii="Open Sans" w:hAnsi="Open Sans" w:cs="Open Sans"/>
                <w:sz w:val="20"/>
                <w:szCs w:val="20"/>
              </w:rPr>
              <w:t>to non-specialist colleagues</w:t>
            </w:r>
            <w:r w:rsidR="00754CBC">
              <w:rPr>
                <w:rFonts w:ascii="Open Sans" w:hAnsi="Open Sans" w:cs="Open Sans"/>
                <w:sz w:val="20"/>
                <w:szCs w:val="20"/>
              </w:rPr>
              <w:t xml:space="preserve">. </w:t>
            </w:r>
          </w:p>
        </w:tc>
        <w:tc>
          <w:tcPr>
            <w:tcW w:w="639" w:type="dxa"/>
          </w:tcPr>
          <w:p w14:paraId="6D2B147B" w14:textId="7C4C3AFA"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28BD9870" w14:textId="77777777" w:rsidR="002A71C1" w:rsidRPr="000134F3" w:rsidRDefault="002A71C1">
            <w:pPr>
              <w:spacing w:before="30" w:after="30"/>
              <w:jc w:val="center"/>
              <w:rPr>
                <w:rFonts w:ascii="Open Sans" w:hAnsi="Open Sans" w:cs="Open Sans"/>
                <w:sz w:val="20"/>
                <w:szCs w:val="20"/>
              </w:rPr>
            </w:pPr>
          </w:p>
        </w:tc>
        <w:tc>
          <w:tcPr>
            <w:tcW w:w="425" w:type="dxa"/>
          </w:tcPr>
          <w:p w14:paraId="0C8DCDF1" w14:textId="7782B1A3"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37225471" w14:textId="0FF17BCA"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3B0E4E3D" w14:textId="77777777" w:rsidR="002A71C1" w:rsidRPr="000134F3" w:rsidRDefault="002A71C1">
            <w:pPr>
              <w:spacing w:before="30" w:after="30"/>
              <w:jc w:val="center"/>
              <w:rPr>
                <w:rFonts w:ascii="Open Sans" w:hAnsi="Open Sans" w:cs="Open Sans"/>
                <w:sz w:val="20"/>
                <w:szCs w:val="20"/>
              </w:rPr>
            </w:pPr>
          </w:p>
        </w:tc>
      </w:tr>
      <w:bookmarkEnd w:id="0"/>
      <w:tr w:rsidR="002A71C1" w:rsidRPr="00BD08CC" w14:paraId="22486245" w14:textId="77777777" w:rsidTr="3926BA8F">
        <w:trPr>
          <w:trHeight w:val="96"/>
        </w:trPr>
        <w:tc>
          <w:tcPr>
            <w:tcW w:w="8220" w:type="dxa"/>
          </w:tcPr>
          <w:p w14:paraId="55E2B1EC" w14:textId="76EE12EE" w:rsidR="002A71C1" w:rsidRPr="00BD08CC" w:rsidRDefault="00C70E81" w:rsidP="3926BA8F">
            <w:pPr>
              <w:spacing w:before="30" w:after="30"/>
              <w:rPr>
                <w:rFonts w:ascii="Open Sans" w:hAnsi="Open Sans" w:cs="Open Sans"/>
                <w:sz w:val="20"/>
                <w:szCs w:val="20"/>
              </w:rPr>
            </w:pPr>
            <w:r>
              <w:rPr>
                <w:rFonts w:ascii="Open Sans" w:hAnsi="Open Sans" w:cs="Open Sans"/>
                <w:sz w:val="20"/>
                <w:szCs w:val="20"/>
              </w:rPr>
              <w:t xml:space="preserve">Excellent </w:t>
            </w:r>
            <w:r w:rsidR="002255D6">
              <w:rPr>
                <w:rFonts w:ascii="Open Sans" w:hAnsi="Open Sans" w:cs="Open Sans"/>
                <w:sz w:val="20"/>
                <w:szCs w:val="20"/>
              </w:rPr>
              <w:t>communication skills</w:t>
            </w:r>
            <w:r w:rsidR="004F2CEE">
              <w:rPr>
                <w:rFonts w:ascii="Open Sans" w:hAnsi="Open Sans" w:cs="Open Sans"/>
                <w:sz w:val="20"/>
                <w:szCs w:val="20"/>
              </w:rPr>
              <w:t xml:space="preserve">, </w:t>
            </w:r>
            <w:r w:rsidR="003F0FF7">
              <w:rPr>
                <w:rFonts w:ascii="Open Sans" w:hAnsi="Open Sans" w:cs="Open Sans"/>
                <w:sz w:val="20"/>
                <w:szCs w:val="20"/>
              </w:rPr>
              <w:t xml:space="preserve">both written and oral. </w:t>
            </w:r>
          </w:p>
        </w:tc>
        <w:tc>
          <w:tcPr>
            <w:tcW w:w="639" w:type="dxa"/>
          </w:tcPr>
          <w:p w14:paraId="74D07FB3" w14:textId="137F82BB"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DBFF57A" w14:textId="77777777" w:rsidR="002A71C1" w:rsidRPr="000134F3" w:rsidRDefault="002A71C1">
            <w:pPr>
              <w:spacing w:before="30" w:after="30"/>
              <w:jc w:val="center"/>
              <w:rPr>
                <w:rFonts w:ascii="Open Sans" w:hAnsi="Open Sans" w:cs="Open Sans"/>
                <w:sz w:val="20"/>
                <w:szCs w:val="20"/>
              </w:rPr>
            </w:pPr>
          </w:p>
        </w:tc>
        <w:tc>
          <w:tcPr>
            <w:tcW w:w="425" w:type="dxa"/>
          </w:tcPr>
          <w:p w14:paraId="48394879" w14:textId="1DC707CB"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589E2D3C" w14:textId="3E26A038" w:rsidR="002A71C1" w:rsidRPr="000134F3" w:rsidRDefault="00DA41A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73A4A7C" w14:textId="13C0E832" w:rsidR="002A71C1" w:rsidRPr="000134F3" w:rsidRDefault="002A71C1">
            <w:pPr>
              <w:spacing w:before="30" w:after="30"/>
              <w:jc w:val="center"/>
              <w:rPr>
                <w:rFonts w:ascii="Open Sans" w:hAnsi="Open Sans" w:cs="Open Sans"/>
                <w:sz w:val="20"/>
                <w:szCs w:val="20"/>
              </w:rPr>
            </w:pPr>
          </w:p>
        </w:tc>
      </w:tr>
      <w:tr w:rsidR="007A0DCE" w:rsidRPr="00BD08CC" w14:paraId="0BF68FE5" w14:textId="77777777" w:rsidTr="3926BA8F">
        <w:trPr>
          <w:trHeight w:val="96"/>
        </w:trPr>
        <w:tc>
          <w:tcPr>
            <w:tcW w:w="8220" w:type="dxa"/>
          </w:tcPr>
          <w:p w14:paraId="1AD0879E" w14:textId="73A171A7" w:rsidR="007A0DCE" w:rsidRDefault="007039CF" w:rsidP="3926BA8F">
            <w:pPr>
              <w:spacing w:before="30" w:after="30"/>
              <w:rPr>
                <w:rFonts w:ascii="Open Sans" w:hAnsi="Open Sans" w:cs="Open Sans"/>
                <w:sz w:val="20"/>
                <w:szCs w:val="20"/>
              </w:rPr>
            </w:pPr>
            <w:r>
              <w:rPr>
                <w:rFonts w:ascii="Open Sans" w:hAnsi="Open Sans" w:cs="Open Sans"/>
                <w:sz w:val="20"/>
                <w:szCs w:val="20"/>
              </w:rPr>
              <w:t xml:space="preserve">Influencing and negotiating skills. </w:t>
            </w:r>
          </w:p>
        </w:tc>
        <w:tc>
          <w:tcPr>
            <w:tcW w:w="639" w:type="dxa"/>
          </w:tcPr>
          <w:p w14:paraId="4CEF7C48" w14:textId="32FC196F" w:rsidR="007A0DCE"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1A7FC5BA" w14:textId="77777777" w:rsidR="007A0DCE" w:rsidRPr="000134F3" w:rsidRDefault="007A0DCE">
            <w:pPr>
              <w:spacing w:before="30" w:after="30"/>
              <w:jc w:val="center"/>
              <w:rPr>
                <w:rFonts w:ascii="Open Sans" w:hAnsi="Open Sans" w:cs="Open Sans"/>
                <w:sz w:val="20"/>
                <w:szCs w:val="20"/>
              </w:rPr>
            </w:pPr>
          </w:p>
        </w:tc>
        <w:tc>
          <w:tcPr>
            <w:tcW w:w="425" w:type="dxa"/>
          </w:tcPr>
          <w:p w14:paraId="32D135CE" w14:textId="4DBE0B2A" w:rsidR="007A0DCE"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1F09F362" w14:textId="0EBF2BF8" w:rsidR="007A0DCE"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5BCABE62" w14:textId="77777777" w:rsidR="007A0DCE" w:rsidRPr="000134F3" w:rsidRDefault="007A0DCE">
            <w:pPr>
              <w:spacing w:before="30" w:after="30"/>
              <w:jc w:val="center"/>
              <w:rPr>
                <w:rFonts w:ascii="Open Sans" w:hAnsi="Open Sans" w:cs="Open Sans"/>
                <w:sz w:val="20"/>
                <w:szCs w:val="20"/>
              </w:rPr>
            </w:pPr>
          </w:p>
        </w:tc>
      </w:tr>
      <w:tr w:rsidR="007039CF" w:rsidRPr="00BD08CC" w14:paraId="5A6A1064" w14:textId="77777777" w:rsidTr="3926BA8F">
        <w:trPr>
          <w:trHeight w:val="96"/>
        </w:trPr>
        <w:tc>
          <w:tcPr>
            <w:tcW w:w="8220" w:type="dxa"/>
          </w:tcPr>
          <w:p w14:paraId="3B16CE95" w14:textId="3BD69AC4" w:rsidR="007039CF" w:rsidRDefault="007039CF" w:rsidP="3926BA8F">
            <w:pPr>
              <w:spacing w:before="30" w:after="30"/>
              <w:rPr>
                <w:rFonts w:ascii="Open Sans" w:hAnsi="Open Sans" w:cs="Open Sans"/>
                <w:sz w:val="20"/>
                <w:szCs w:val="20"/>
              </w:rPr>
            </w:pPr>
            <w:r>
              <w:rPr>
                <w:rFonts w:ascii="Open Sans" w:hAnsi="Open Sans" w:cs="Open Sans"/>
                <w:sz w:val="20"/>
                <w:szCs w:val="20"/>
              </w:rPr>
              <w:t xml:space="preserve">Ability to establish and maintain good working relationships across </w:t>
            </w:r>
            <w:r w:rsidR="003E5C72">
              <w:rPr>
                <w:rFonts w:ascii="Open Sans" w:hAnsi="Open Sans" w:cs="Open Sans"/>
                <w:sz w:val="20"/>
                <w:szCs w:val="20"/>
              </w:rPr>
              <w:t xml:space="preserve">the team and the organisation as a whole. </w:t>
            </w:r>
          </w:p>
        </w:tc>
        <w:tc>
          <w:tcPr>
            <w:tcW w:w="639" w:type="dxa"/>
          </w:tcPr>
          <w:p w14:paraId="75000876" w14:textId="0C689510" w:rsidR="007039CF"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1D518B02" w14:textId="77777777" w:rsidR="007039CF" w:rsidRPr="000134F3" w:rsidRDefault="007039CF">
            <w:pPr>
              <w:spacing w:before="30" w:after="30"/>
              <w:jc w:val="center"/>
              <w:rPr>
                <w:rFonts w:ascii="Open Sans" w:hAnsi="Open Sans" w:cs="Open Sans"/>
                <w:sz w:val="20"/>
                <w:szCs w:val="20"/>
              </w:rPr>
            </w:pPr>
          </w:p>
        </w:tc>
        <w:tc>
          <w:tcPr>
            <w:tcW w:w="425" w:type="dxa"/>
          </w:tcPr>
          <w:p w14:paraId="5C4E942E" w14:textId="232B4335" w:rsidR="007039CF"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4D979B5A" w14:textId="5706772C" w:rsidR="007039CF" w:rsidRDefault="003E5C72">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C2FA216" w14:textId="77777777" w:rsidR="007039CF" w:rsidRPr="000134F3" w:rsidRDefault="007039CF">
            <w:pPr>
              <w:spacing w:before="30" w:after="30"/>
              <w:jc w:val="center"/>
              <w:rPr>
                <w:rFonts w:ascii="Open Sans" w:hAnsi="Open Sans" w:cs="Open Sans"/>
                <w:sz w:val="20"/>
                <w:szCs w:val="20"/>
              </w:rPr>
            </w:pPr>
          </w:p>
        </w:tc>
      </w:tr>
      <w:tr w:rsidR="00E6498D" w:rsidRPr="00BD08CC" w14:paraId="235FBC7E" w14:textId="77777777" w:rsidTr="3926BA8F">
        <w:trPr>
          <w:trHeight w:val="96"/>
        </w:trPr>
        <w:tc>
          <w:tcPr>
            <w:tcW w:w="8220" w:type="dxa"/>
          </w:tcPr>
          <w:p w14:paraId="46CEF23B" w14:textId="55B5215E" w:rsidR="00E6498D" w:rsidRDefault="00E6498D" w:rsidP="3926BA8F">
            <w:pPr>
              <w:spacing w:before="30" w:after="30"/>
              <w:rPr>
                <w:rFonts w:ascii="Open Sans" w:hAnsi="Open Sans" w:cs="Open Sans"/>
                <w:sz w:val="20"/>
                <w:szCs w:val="20"/>
              </w:rPr>
            </w:pPr>
            <w:r>
              <w:rPr>
                <w:rFonts w:ascii="Open Sans" w:hAnsi="Open Sans" w:cs="Open Sans"/>
                <w:sz w:val="20"/>
                <w:szCs w:val="20"/>
              </w:rPr>
              <w:t>Ability to prioritise tasks and meet tight deadlines.</w:t>
            </w:r>
          </w:p>
        </w:tc>
        <w:tc>
          <w:tcPr>
            <w:tcW w:w="639" w:type="dxa"/>
          </w:tcPr>
          <w:p w14:paraId="0C2FA458" w14:textId="20CDEBA4" w:rsidR="00E6498D" w:rsidRDefault="00E6498D">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1AC06E75" w14:textId="77777777" w:rsidR="00E6498D" w:rsidRPr="000134F3" w:rsidRDefault="00E6498D">
            <w:pPr>
              <w:spacing w:before="30" w:after="30"/>
              <w:jc w:val="center"/>
              <w:rPr>
                <w:rFonts w:ascii="Open Sans" w:hAnsi="Open Sans" w:cs="Open Sans"/>
                <w:sz w:val="20"/>
                <w:szCs w:val="20"/>
              </w:rPr>
            </w:pPr>
          </w:p>
        </w:tc>
        <w:tc>
          <w:tcPr>
            <w:tcW w:w="425" w:type="dxa"/>
          </w:tcPr>
          <w:p w14:paraId="635A319A" w14:textId="16D5B9EA" w:rsidR="00E6498D" w:rsidRDefault="00E6498D">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162DDC81" w14:textId="2049F67D" w:rsidR="00E6498D" w:rsidRDefault="00E6498D">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7871087E" w14:textId="77777777" w:rsidR="00E6498D" w:rsidRPr="000134F3" w:rsidRDefault="00E6498D">
            <w:pPr>
              <w:spacing w:before="30" w:after="30"/>
              <w:jc w:val="center"/>
              <w:rPr>
                <w:rFonts w:ascii="Open Sans" w:hAnsi="Open Sans" w:cs="Open Sans"/>
                <w:sz w:val="20"/>
                <w:szCs w:val="20"/>
              </w:rPr>
            </w:pPr>
          </w:p>
        </w:tc>
      </w:tr>
      <w:tr w:rsidR="002A71C1" w:rsidRPr="00BD08CC" w14:paraId="6A91D71B" w14:textId="77777777" w:rsidTr="3926BA8F">
        <w:trPr>
          <w:trHeight w:val="96"/>
        </w:trPr>
        <w:tc>
          <w:tcPr>
            <w:tcW w:w="8220" w:type="dxa"/>
            <w:shd w:val="clear" w:color="auto" w:fill="F7CAAC" w:themeFill="accent2" w:themeFillTint="66"/>
            <w:vAlign w:val="center"/>
          </w:tcPr>
          <w:p w14:paraId="18C4C10A" w14:textId="73479C67" w:rsidR="002A71C1" w:rsidRPr="00BD08CC" w:rsidRDefault="002A71C1">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639" w:type="dxa"/>
            <w:shd w:val="clear" w:color="auto" w:fill="F7CAAC" w:themeFill="accent2" w:themeFillTint="66"/>
            <w:vAlign w:val="center"/>
          </w:tcPr>
          <w:p w14:paraId="4F2E61A4" w14:textId="77777777" w:rsidR="002A71C1" w:rsidRPr="00BD08CC" w:rsidRDefault="002A71C1">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4164B595"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2A71C1" w:rsidRPr="00BD08CC" w:rsidRDefault="002A71C1">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2A71C1" w:rsidRPr="00BD08CC" w14:paraId="78B50182" w14:textId="77777777" w:rsidTr="3926BA8F">
        <w:trPr>
          <w:trHeight w:val="96"/>
        </w:trPr>
        <w:tc>
          <w:tcPr>
            <w:tcW w:w="8220" w:type="dxa"/>
          </w:tcPr>
          <w:p w14:paraId="04C72DC0" w14:textId="0AC7F4E9" w:rsidR="002A71C1" w:rsidRPr="00BD08CC" w:rsidRDefault="009111C4" w:rsidP="3926BA8F">
            <w:pPr>
              <w:spacing w:before="30" w:after="30"/>
              <w:rPr>
                <w:rFonts w:ascii="Open Sans" w:hAnsi="Open Sans" w:cs="Open Sans"/>
                <w:sz w:val="20"/>
                <w:szCs w:val="20"/>
              </w:rPr>
            </w:pPr>
            <w:r>
              <w:rPr>
                <w:rFonts w:ascii="Open Sans" w:hAnsi="Open Sans" w:cs="Open Sans"/>
                <w:sz w:val="20"/>
                <w:szCs w:val="20"/>
              </w:rPr>
              <w:t>Degree o</w:t>
            </w:r>
            <w:r w:rsidR="00AD5726">
              <w:rPr>
                <w:rFonts w:ascii="Open Sans" w:hAnsi="Open Sans" w:cs="Open Sans"/>
                <w:sz w:val="20"/>
                <w:szCs w:val="20"/>
              </w:rPr>
              <w:t xml:space="preserve">r equivalent in relevant field. </w:t>
            </w:r>
          </w:p>
        </w:tc>
        <w:tc>
          <w:tcPr>
            <w:tcW w:w="639" w:type="dxa"/>
          </w:tcPr>
          <w:p w14:paraId="6832C590" w14:textId="23AF6D0A" w:rsidR="002A71C1" w:rsidRPr="000134F3" w:rsidRDefault="00090B46">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ED20298" w14:textId="77777777" w:rsidR="002A71C1" w:rsidRPr="000134F3" w:rsidRDefault="002A71C1">
            <w:pPr>
              <w:spacing w:before="30" w:after="30"/>
              <w:jc w:val="center"/>
              <w:rPr>
                <w:rFonts w:ascii="Open Sans" w:hAnsi="Open Sans" w:cs="Open Sans"/>
                <w:sz w:val="20"/>
                <w:szCs w:val="20"/>
              </w:rPr>
            </w:pPr>
          </w:p>
        </w:tc>
        <w:tc>
          <w:tcPr>
            <w:tcW w:w="425" w:type="dxa"/>
          </w:tcPr>
          <w:p w14:paraId="59BA86E4" w14:textId="1BF6DE52" w:rsidR="002A71C1" w:rsidRPr="000134F3" w:rsidRDefault="00090B46">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63D5B477" w14:textId="68BBA06A" w:rsidR="002A71C1" w:rsidRPr="000134F3" w:rsidRDefault="00090B46">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3926BA8F">
        <w:trPr>
          <w:trHeight w:val="96"/>
        </w:trPr>
        <w:tc>
          <w:tcPr>
            <w:tcW w:w="8220" w:type="dxa"/>
          </w:tcPr>
          <w:p w14:paraId="5307D5CE" w14:textId="0CF16FD9" w:rsidR="002A71C1" w:rsidRPr="00BD08CC" w:rsidRDefault="00F94311" w:rsidP="3926BA8F">
            <w:pPr>
              <w:spacing w:before="30" w:after="30"/>
              <w:rPr>
                <w:rFonts w:ascii="Open Sans" w:hAnsi="Open Sans" w:cs="Open Sans"/>
                <w:sz w:val="20"/>
                <w:szCs w:val="20"/>
              </w:rPr>
            </w:pPr>
            <w:r>
              <w:rPr>
                <w:rFonts w:ascii="Open Sans" w:hAnsi="Open Sans" w:cs="Open Sans"/>
                <w:sz w:val="20"/>
                <w:szCs w:val="20"/>
              </w:rPr>
              <w:lastRenderedPageBreak/>
              <w:t xml:space="preserve">Evidence of continued professional development. </w:t>
            </w:r>
          </w:p>
        </w:tc>
        <w:tc>
          <w:tcPr>
            <w:tcW w:w="639" w:type="dxa"/>
          </w:tcPr>
          <w:p w14:paraId="6EA22A28" w14:textId="44750589" w:rsidR="002A71C1" w:rsidRPr="000134F3" w:rsidRDefault="0069579C">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5E383711" w14:textId="77777777" w:rsidR="002A71C1" w:rsidRPr="000134F3" w:rsidRDefault="002A71C1">
            <w:pPr>
              <w:spacing w:before="30" w:after="30"/>
              <w:jc w:val="center"/>
              <w:rPr>
                <w:rFonts w:ascii="Open Sans" w:hAnsi="Open Sans" w:cs="Open Sans"/>
                <w:sz w:val="20"/>
                <w:szCs w:val="20"/>
              </w:rPr>
            </w:pPr>
          </w:p>
        </w:tc>
        <w:tc>
          <w:tcPr>
            <w:tcW w:w="425" w:type="dxa"/>
          </w:tcPr>
          <w:p w14:paraId="2DA56ECE" w14:textId="255C9C8B" w:rsidR="002A71C1" w:rsidRPr="000134F3" w:rsidRDefault="00F94311">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3E989054" w14:textId="6CEE49A0" w:rsidR="002A71C1" w:rsidRPr="000134F3" w:rsidRDefault="00F94311">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7DE5C8E5"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BD08CC"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BD08CC" w:rsidRDefault="00085D2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714D132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0D0A74" w:rsidRPr="00BD08CC">
              <w:rPr>
                <w:rFonts w:ascii="Open Sans" w:hAnsi="Open Sans" w:cs="Open Sans"/>
                <w:sz w:val="20"/>
                <w:szCs w:val="20"/>
              </w:rPr>
              <w:t>health</w:t>
            </w:r>
            <w:r w:rsidR="000D0A74">
              <w:rPr>
                <w:rFonts w:ascii="Open Sans" w:hAnsi="Open Sans" w:cs="Open Sans"/>
                <w:sz w:val="20"/>
                <w:szCs w:val="20"/>
              </w:rPr>
              <w:t xml:space="preserve">, </w:t>
            </w:r>
            <w:r w:rsidR="000D0A74"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as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34E5C4B9"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Diversity</w:t>
            </w:r>
            <w:r w:rsidR="00177FA7">
              <w:rPr>
                <w:rFonts w:ascii="Open Sans" w:hAnsi="Open Sans" w:cs="Open Sans"/>
                <w:b/>
                <w:bCs/>
                <w:sz w:val="20"/>
                <w:szCs w:val="20"/>
              </w:rPr>
              <w:t xml:space="preserve"> &amp; Inclusion</w:t>
            </w:r>
          </w:p>
        </w:tc>
        <w:tc>
          <w:tcPr>
            <w:tcW w:w="8071" w:type="dxa"/>
          </w:tcPr>
          <w:p w14:paraId="2DE66F42" w14:textId="1845DE4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w:t>
            </w:r>
            <w:r w:rsidR="00177FA7">
              <w:rPr>
                <w:rFonts w:ascii="Open Sans" w:hAnsi="Open Sans" w:cs="Open Sans"/>
                <w:sz w:val="20"/>
                <w:szCs w:val="20"/>
              </w:rPr>
              <w:t>,</w:t>
            </w:r>
            <w:r w:rsidR="000D0A74">
              <w:rPr>
                <w:rFonts w:ascii="Open Sans" w:hAnsi="Open Sans" w:cs="Open Sans"/>
                <w:sz w:val="20"/>
                <w:szCs w:val="20"/>
              </w:rPr>
              <w:t xml:space="preserve"> </w:t>
            </w:r>
            <w:r w:rsidR="000D0A74" w:rsidRPr="00BD08CC">
              <w:rPr>
                <w:rFonts w:ascii="Open Sans" w:hAnsi="Open Sans" w:cs="Open Sans"/>
                <w:sz w:val="20"/>
                <w:szCs w:val="20"/>
              </w:rPr>
              <w:t>diversity,</w:t>
            </w:r>
            <w:r w:rsidRPr="00BD08CC">
              <w:rPr>
                <w:rFonts w:ascii="Open Sans" w:hAnsi="Open Sans" w:cs="Open Sans"/>
                <w:sz w:val="20"/>
                <w:szCs w:val="20"/>
              </w:rPr>
              <w:t xml:space="preserve"> </w:t>
            </w:r>
            <w:r w:rsidR="00177FA7">
              <w:rPr>
                <w:rFonts w:ascii="Open Sans" w:hAnsi="Open Sans" w:cs="Open Sans"/>
                <w:sz w:val="20"/>
                <w:szCs w:val="20"/>
              </w:rPr>
              <w:t xml:space="preserve">and inclusion </w:t>
            </w:r>
            <w:r w:rsidRPr="00BD08CC">
              <w:rPr>
                <w:rFonts w:ascii="Open Sans" w:hAnsi="Open Sans" w:cs="Open Sans"/>
                <w:sz w:val="20"/>
                <w:szCs w:val="20"/>
              </w:rPr>
              <w:t>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BD08CC"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BD08CC" w:rsidRDefault="004D1BDF"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Pr="00F67736" w:rsidRDefault="004D1BDF"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5"/>
        <w:gridCol w:w="1559"/>
        <w:gridCol w:w="1560"/>
        <w:gridCol w:w="1604"/>
        <w:gridCol w:w="1604"/>
        <w:gridCol w:w="1605"/>
      </w:tblGrid>
      <w:tr w:rsidR="00B60B41" w:rsidRPr="00BD08CC" w14:paraId="431EAA53" w14:textId="77777777" w:rsidTr="00205133">
        <w:trPr>
          <w:trHeight w:val="397"/>
          <w:jc w:val="center"/>
        </w:trPr>
        <w:tc>
          <w:tcPr>
            <w:tcW w:w="10762" w:type="dxa"/>
            <w:gridSpan w:val="7"/>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30B5A243" w14:textId="4683E537" w:rsidR="00B60B41" w:rsidRPr="00BD08CC" w:rsidRDefault="00E84723"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Additional Post Requirements</w:t>
            </w:r>
          </w:p>
        </w:tc>
      </w:tr>
      <w:tr w:rsidR="00402F92" w:rsidRPr="00BD08CC" w14:paraId="1B332379"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0" w:type="dxa"/>
            <w:gridSpan w:val="2"/>
            <w:tcBorders>
              <w:top w:val="single" w:sz="2" w:space="0" w:color="404040" w:themeColor="text1" w:themeTint="BF"/>
            </w:tcBorders>
          </w:tcPr>
          <w:p w14:paraId="2B1BB436" w14:textId="77777777"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Essential Car User</w:t>
            </w:r>
          </w:p>
        </w:tc>
        <w:tc>
          <w:tcPr>
            <w:tcW w:w="3119" w:type="dxa"/>
            <w:gridSpan w:val="2"/>
            <w:tcBorders>
              <w:top w:val="single" w:sz="2" w:space="0" w:color="404040" w:themeColor="text1" w:themeTint="BF"/>
            </w:tcBorders>
          </w:tcPr>
          <w:p w14:paraId="685B8096" w14:textId="16E35AB6"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Politically Restricted Post</w:t>
            </w:r>
          </w:p>
        </w:tc>
        <w:tc>
          <w:tcPr>
            <w:tcW w:w="4813" w:type="dxa"/>
            <w:gridSpan w:val="3"/>
            <w:tcBorders>
              <w:top w:val="single" w:sz="2" w:space="0" w:color="404040" w:themeColor="text1" w:themeTint="BF"/>
            </w:tcBorders>
          </w:tcPr>
          <w:p w14:paraId="2845DCC4" w14:textId="04037168" w:rsidR="00402F92" w:rsidRPr="00BD08CC" w:rsidRDefault="00402F92">
            <w:pPr>
              <w:spacing w:before="30" w:after="30" w:line="259" w:lineRule="auto"/>
              <w:rPr>
                <w:rFonts w:ascii="Open Sans" w:hAnsi="Open Sans" w:cs="Open Sans"/>
                <w:b/>
                <w:bCs/>
                <w:sz w:val="20"/>
                <w:szCs w:val="20"/>
              </w:rPr>
            </w:pPr>
            <w:r w:rsidRPr="00BD08CC">
              <w:rPr>
                <w:rFonts w:ascii="Open Sans" w:hAnsi="Open Sans" w:cs="Open Sans"/>
                <w:b/>
                <w:bCs/>
                <w:sz w:val="20"/>
                <w:szCs w:val="20"/>
              </w:rPr>
              <w:t>Disclosure and Barring Service (DBS)</w:t>
            </w:r>
          </w:p>
        </w:tc>
      </w:tr>
      <w:tr w:rsidR="003D0C76" w:rsidRPr="00BD08CC" w14:paraId="0FF340D4"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0D2D6D3E" w14:textId="1303D2AF"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910374353"/>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415" w:type="dxa"/>
          </w:tcPr>
          <w:p w14:paraId="127E504D" w14:textId="145EAB45"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591860521"/>
                <w14:checkbox>
                  <w14:checked w14:val="1"/>
                  <w14:checkedState w14:val="2612" w14:font="MS Gothic"/>
                  <w14:uncheckedState w14:val="2610" w14:font="MS Gothic"/>
                </w14:checkbox>
              </w:sdtPr>
              <w:sdtContent>
                <w:r w:rsidR="00D70CC2">
                  <w:rPr>
                    <w:rFonts w:ascii="MS Gothic" w:eastAsia="MS Gothic" w:hAnsi="MS Gothic" w:cs="Open Sans" w:hint="eastAsia"/>
                    <w:sz w:val="20"/>
                    <w:szCs w:val="20"/>
                  </w:rPr>
                  <w:t>☒</w:t>
                </w:r>
              </w:sdtContent>
            </w:sdt>
          </w:p>
        </w:tc>
        <w:tc>
          <w:tcPr>
            <w:tcW w:w="1559" w:type="dxa"/>
          </w:tcPr>
          <w:p w14:paraId="5089EEF1" w14:textId="4D321151"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082753510"/>
                <w14:checkbox>
                  <w14:checked w14:val="0"/>
                  <w14:checkedState w14:val="2612" w14:font="MS Gothic"/>
                  <w14:uncheckedState w14:val="2610" w14:font="MS Gothic"/>
                </w14:checkbox>
              </w:sdtPr>
              <w:sdtContent>
                <w:r w:rsidR="00D70D6A">
                  <w:rPr>
                    <w:rFonts w:ascii="MS Gothic" w:eastAsia="MS Gothic" w:hAnsi="MS Gothic" w:cs="Open Sans" w:hint="eastAsia"/>
                    <w:sz w:val="20"/>
                    <w:szCs w:val="20"/>
                  </w:rPr>
                  <w:t>☐</w:t>
                </w:r>
              </w:sdtContent>
            </w:sdt>
          </w:p>
        </w:tc>
        <w:tc>
          <w:tcPr>
            <w:tcW w:w="1560" w:type="dxa"/>
          </w:tcPr>
          <w:p w14:paraId="12DB51CC" w14:textId="1045CC41"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1887364511"/>
                <w14:checkbox>
                  <w14:checked w14:val="1"/>
                  <w14:checkedState w14:val="2612" w14:font="MS Gothic"/>
                  <w14:uncheckedState w14:val="2610" w14:font="MS Gothic"/>
                </w14:checkbox>
              </w:sdtPr>
              <w:sdtContent>
                <w:r w:rsidR="00D70D6A">
                  <w:rPr>
                    <w:rFonts w:ascii="MS Gothic" w:eastAsia="MS Gothic" w:hAnsi="MS Gothic" w:cs="Open Sans" w:hint="eastAsia"/>
                    <w:sz w:val="20"/>
                    <w:szCs w:val="20"/>
                  </w:rPr>
                  <w:t>☒</w:t>
                </w:r>
              </w:sdtContent>
            </w:sdt>
          </w:p>
        </w:tc>
        <w:tc>
          <w:tcPr>
            <w:tcW w:w="1604" w:type="dxa"/>
          </w:tcPr>
          <w:p w14:paraId="3607B07D" w14:textId="3F85BFAC"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Standard</w:t>
            </w:r>
            <w:r w:rsidR="004B0136">
              <w:rPr>
                <w:rFonts w:ascii="Open Sans" w:hAnsi="Open Sans" w:cs="Open Sans"/>
                <w:sz w:val="20"/>
                <w:szCs w:val="20"/>
              </w:rPr>
              <w:t xml:space="preserve">  </w:t>
            </w:r>
            <w:sdt>
              <w:sdtPr>
                <w:rPr>
                  <w:rFonts w:ascii="Open Sans" w:hAnsi="Open Sans" w:cs="Open Sans"/>
                  <w:sz w:val="20"/>
                  <w:szCs w:val="20"/>
                </w:rPr>
                <w:id w:val="-519164166"/>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4" w:type="dxa"/>
          </w:tcPr>
          <w:p w14:paraId="61951350" w14:textId="4A263D19"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Enhanced</w:t>
            </w:r>
            <w:r w:rsidR="004B0136">
              <w:rPr>
                <w:rFonts w:ascii="Open Sans" w:hAnsi="Open Sans" w:cs="Open Sans"/>
                <w:sz w:val="20"/>
                <w:szCs w:val="20"/>
              </w:rPr>
              <w:t xml:space="preserve">  </w:t>
            </w:r>
            <w:sdt>
              <w:sdtPr>
                <w:rPr>
                  <w:rFonts w:ascii="Open Sans" w:hAnsi="Open Sans" w:cs="Open Sans"/>
                  <w:sz w:val="20"/>
                  <w:szCs w:val="20"/>
                </w:rPr>
                <w:id w:val="-2020154239"/>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5" w:type="dxa"/>
          </w:tcPr>
          <w:p w14:paraId="02DDBEF4" w14:textId="2918FAD6" w:rsidR="003D0C76" w:rsidRPr="00BD08CC" w:rsidRDefault="003D0C76" w:rsidP="00146594">
            <w:pPr>
              <w:spacing w:before="30" w:after="30"/>
              <w:rPr>
                <w:rFonts w:ascii="Open Sans" w:hAnsi="Open Sans" w:cs="Open Sans"/>
                <w:sz w:val="20"/>
                <w:szCs w:val="20"/>
              </w:rPr>
            </w:pPr>
            <w:r>
              <w:rPr>
                <w:rFonts w:ascii="Open Sans" w:hAnsi="Open Sans" w:cs="Open Sans"/>
                <w:sz w:val="20"/>
                <w:szCs w:val="20"/>
              </w:rPr>
              <w:t>None</w:t>
            </w:r>
            <w:r w:rsidR="004B0136">
              <w:rPr>
                <w:rFonts w:ascii="Open Sans" w:hAnsi="Open Sans" w:cs="Open Sans"/>
                <w:sz w:val="20"/>
                <w:szCs w:val="20"/>
              </w:rPr>
              <w:t xml:space="preserve">  </w:t>
            </w:r>
            <w:sdt>
              <w:sdtPr>
                <w:rPr>
                  <w:rFonts w:ascii="Open Sans" w:hAnsi="Open Sans" w:cs="Open Sans"/>
                  <w:sz w:val="20"/>
                  <w:szCs w:val="20"/>
                </w:rPr>
                <w:id w:val="-317035293"/>
                <w14:checkbox>
                  <w14:checked w14:val="1"/>
                  <w14:checkedState w14:val="2612" w14:font="MS Gothic"/>
                  <w14:uncheckedState w14:val="2610" w14:font="MS Gothic"/>
                </w14:checkbox>
              </w:sdtPr>
              <w:sdtContent>
                <w:r w:rsidR="00D70CC2">
                  <w:rPr>
                    <w:rFonts w:ascii="MS Gothic" w:eastAsia="MS Gothic" w:hAnsi="MS Gothic" w:cs="Open Sans" w:hint="eastAsia"/>
                    <w:sz w:val="20"/>
                    <w:szCs w:val="20"/>
                  </w:rPr>
                  <w:t>☒</w:t>
                </w:r>
              </w:sdtContent>
            </w:sdt>
          </w:p>
        </w:tc>
      </w:tr>
    </w:tbl>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BD08CC" w:rsidRDefault="0044381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Evaluated</w:t>
            </w:r>
          </w:p>
        </w:tc>
        <w:tc>
          <w:tcPr>
            <w:tcW w:w="2691" w:type="dxa"/>
            <w:tcBorders>
              <w:top w:val="single" w:sz="2" w:space="0" w:color="404040" w:themeColor="text1" w:themeTint="BF"/>
            </w:tcBorders>
          </w:tcPr>
          <w:p w14:paraId="65EE17F7"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BD08CC" w:rsidRDefault="00443810">
            <w:pPr>
              <w:spacing w:before="30" w:after="30" w:line="259" w:lineRule="auto"/>
              <w:rPr>
                <w:rFonts w:ascii="Open Sans" w:hAnsi="Open Sans" w:cs="Open Sans"/>
                <w:b/>
                <w:bCs/>
                <w:sz w:val="20"/>
                <w:szCs w:val="20"/>
              </w:rPr>
            </w:pPr>
            <w:r w:rsidRPr="00BD08CC">
              <w:rPr>
                <w:rFonts w:ascii="Open Sans" w:hAnsi="Open Sans" w:cs="Open Sans"/>
                <w:b/>
                <w:bCs/>
                <w:sz w:val="20"/>
                <w:szCs w:val="20"/>
              </w:rPr>
              <w:t>JEP Reference</w:t>
            </w:r>
          </w:p>
        </w:tc>
      </w:tr>
      <w:tr w:rsidR="00443810" w:rsidRPr="00BD08CC"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4A"/>
    <w:multiLevelType w:val="hybridMultilevel"/>
    <w:tmpl w:val="FFFFFFFF"/>
    <w:lvl w:ilvl="0" w:tplc="68FAB2B4">
      <w:start w:val="1"/>
      <w:numFmt w:val="bullet"/>
      <w:lvlText w:val="-"/>
      <w:lvlJc w:val="left"/>
      <w:pPr>
        <w:ind w:left="720" w:hanging="360"/>
      </w:pPr>
      <w:rPr>
        <w:rFonts w:ascii="Calibri" w:hAnsi="Calibri" w:hint="default"/>
      </w:rPr>
    </w:lvl>
    <w:lvl w:ilvl="1" w:tplc="56B6E092">
      <w:start w:val="1"/>
      <w:numFmt w:val="bullet"/>
      <w:lvlText w:val="o"/>
      <w:lvlJc w:val="left"/>
      <w:pPr>
        <w:ind w:left="1440" w:hanging="360"/>
      </w:pPr>
      <w:rPr>
        <w:rFonts w:ascii="Courier New" w:hAnsi="Courier New" w:hint="default"/>
      </w:rPr>
    </w:lvl>
    <w:lvl w:ilvl="2" w:tplc="E9FC2464">
      <w:start w:val="1"/>
      <w:numFmt w:val="bullet"/>
      <w:lvlText w:val=""/>
      <w:lvlJc w:val="left"/>
      <w:pPr>
        <w:ind w:left="2160" w:hanging="360"/>
      </w:pPr>
      <w:rPr>
        <w:rFonts w:ascii="Wingdings" w:hAnsi="Wingdings" w:hint="default"/>
      </w:rPr>
    </w:lvl>
    <w:lvl w:ilvl="3" w:tplc="5790BEB2">
      <w:start w:val="1"/>
      <w:numFmt w:val="bullet"/>
      <w:lvlText w:val=""/>
      <w:lvlJc w:val="left"/>
      <w:pPr>
        <w:ind w:left="2880" w:hanging="360"/>
      </w:pPr>
      <w:rPr>
        <w:rFonts w:ascii="Symbol" w:hAnsi="Symbol" w:hint="default"/>
      </w:rPr>
    </w:lvl>
    <w:lvl w:ilvl="4" w:tplc="4866004E">
      <w:start w:val="1"/>
      <w:numFmt w:val="bullet"/>
      <w:lvlText w:val="o"/>
      <w:lvlJc w:val="left"/>
      <w:pPr>
        <w:ind w:left="3600" w:hanging="360"/>
      </w:pPr>
      <w:rPr>
        <w:rFonts w:ascii="Courier New" w:hAnsi="Courier New" w:hint="default"/>
      </w:rPr>
    </w:lvl>
    <w:lvl w:ilvl="5" w:tplc="F5AE9BD0">
      <w:start w:val="1"/>
      <w:numFmt w:val="bullet"/>
      <w:lvlText w:val=""/>
      <w:lvlJc w:val="left"/>
      <w:pPr>
        <w:ind w:left="4320" w:hanging="360"/>
      </w:pPr>
      <w:rPr>
        <w:rFonts w:ascii="Wingdings" w:hAnsi="Wingdings" w:hint="default"/>
      </w:rPr>
    </w:lvl>
    <w:lvl w:ilvl="6" w:tplc="DFA8AB76">
      <w:start w:val="1"/>
      <w:numFmt w:val="bullet"/>
      <w:lvlText w:val=""/>
      <w:lvlJc w:val="left"/>
      <w:pPr>
        <w:ind w:left="5040" w:hanging="360"/>
      </w:pPr>
      <w:rPr>
        <w:rFonts w:ascii="Symbol" w:hAnsi="Symbol" w:hint="default"/>
      </w:rPr>
    </w:lvl>
    <w:lvl w:ilvl="7" w:tplc="5F5E04F2">
      <w:start w:val="1"/>
      <w:numFmt w:val="bullet"/>
      <w:lvlText w:val="o"/>
      <w:lvlJc w:val="left"/>
      <w:pPr>
        <w:ind w:left="5760" w:hanging="360"/>
      </w:pPr>
      <w:rPr>
        <w:rFonts w:ascii="Courier New" w:hAnsi="Courier New" w:hint="default"/>
      </w:rPr>
    </w:lvl>
    <w:lvl w:ilvl="8" w:tplc="1348F182">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22733"/>
    <w:multiLevelType w:val="hybridMultilevel"/>
    <w:tmpl w:val="ECAE7EBA"/>
    <w:lvl w:ilvl="0" w:tplc="46FED4EC">
      <w:start w:val="16"/>
      <w:numFmt w:val="bullet"/>
      <w:lvlText w:val="-"/>
      <w:lvlJc w:val="left"/>
      <w:pPr>
        <w:ind w:left="72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5769"/>
    <w:multiLevelType w:val="hybridMultilevel"/>
    <w:tmpl w:val="3F66BF8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7348D"/>
    <w:multiLevelType w:val="multilevel"/>
    <w:tmpl w:val="7482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84CF6"/>
    <w:multiLevelType w:val="hybridMultilevel"/>
    <w:tmpl w:val="FFFFFFFF"/>
    <w:lvl w:ilvl="0" w:tplc="165899E4">
      <w:start w:val="1"/>
      <w:numFmt w:val="bullet"/>
      <w:lvlText w:val="-"/>
      <w:lvlJc w:val="left"/>
      <w:pPr>
        <w:ind w:left="720" w:hanging="360"/>
      </w:pPr>
      <w:rPr>
        <w:rFonts w:ascii="Calibri" w:hAnsi="Calibri" w:hint="default"/>
      </w:rPr>
    </w:lvl>
    <w:lvl w:ilvl="1" w:tplc="321CA5A0">
      <w:start w:val="1"/>
      <w:numFmt w:val="bullet"/>
      <w:lvlText w:val="o"/>
      <w:lvlJc w:val="left"/>
      <w:pPr>
        <w:ind w:left="1440" w:hanging="360"/>
      </w:pPr>
      <w:rPr>
        <w:rFonts w:ascii="Courier New" w:hAnsi="Courier New" w:hint="default"/>
      </w:rPr>
    </w:lvl>
    <w:lvl w:ilvl="2" w:tplc="87AEABF8">
      <w:start w:val="1"/>
      <w:numFmt w:val="bullet"/>
      <w:lvlText w:val=""/>
      <w:lvlJc w:val="left"/>
      <w:pPr>
        <w:ind w:left="2160" w:hanging="360"/>
      </w:pPr>
      <w:rPr>
        <w:rFonts w:ascii="Wingdings" w:hAnsi="Wingdings" w:hint="default"/>
      </w:rPr>
    </w:lvl>
    <w:lvl w:ilvl="3" w:tplc="DA5A6C90">
      <w:start w:val="1"/>
      <w:numFmt w:val="bullet"/>
      <w:lvlText w:val=""/>
      <w:lvlJc w:val="left"/>
      <w:pPr>
        <w:ind w:left="2880" w:hanging="360"/>
      </w:pPr>
      <w:rPr>
        <w:rFonts w:ascii="Symbol" w:hAnsi="Symbol" w:hint="default"/>
      </w:rPr>
    </w:lvl>
    <w:lvl w:ilvl="4" w:tplc="37ECCA86">
      <w:start w:val="1"/>
      <w:numFmt w:val="bullet"/>
      <w:lvlText w:val="o"/>
      <w:lvlJc w:val="left"/>
      <w:pPr>
        <w:ind w:left="3600" w:hanging="360"/>
      </w:pPr>
      <w:rPr>
        <w:rFonts w:ascii="Courier New" w:hAnsi="Courier New" w:hint="default"/>
      </w:rPr>
    </w:lvl>
    <w:lvl w:ilvl="5" w:tplc="041269AE">
      <w:start w:val="1"/>
      <w:numFmt w:val="bullet"/>
      <w:lvlText w:val=""/>
      <w:lvlJc w:val="left"/>
      <w:pPr>
        <w:ind w:left="4320" w:hanging="360"/>
      </w:pPr>
      <w:rPr>
        <w:rFonts w:ascii="Wingdings" w:hAnsi="Wingdings" w:hint="default"/>
      </w:rPr>
    </w:lvl>
    <w:lvl w:ilvl="6" w:tplc="BCDA7CAE">
      <w:start w:val="1"/>
      <w:numFmt w:val="bullet"/>
      <w:lvlText w:val=""/>
      <w:lvlJc w:val="left"/>
      <w:pPr>
        <w:ind w:left="5040" w:hanging="360"/>
      </w:pPr>
      <w:rPr>
        <w:rFonts w:ascii="Symbol" w:hAnsi="Symbol" w:hint="default"/>
      </w:rPr>
    </w:lvl>
    <w:lvl w:ilvl="7" w:tplc="C74EA172">
      <w:start w:val="1"/>
      <w:numFmt w:val="bullet"/>
      <w:lvlText w:val="o"/>
      <w:lvlJc w:val="left"/>
      <w:pPr>
        <w:ind w:left="5760" w:hanging="360"/>
      </w:pPr>
      <w:rPr>
        <w:rFonts w:ascii="Courier New" w:hAnsi="Courier New" w:hint="default"/>
      </w:rPr>
    </w:lvl>
    <w:lvl w:ilvl="8" w:tplc="12F80484">
      <w:start w:val="1"/>
      <w:numFmt w:val="bullet"/>
      <w:lvlText w:val=""/>
      <w:lvlJc w:val="left"/>
      <w:pPr>
        <w:ind w:left="6480" w:hanging="360"/>
      </w:pPr>
      <w:rPr>
        <w:rFonts w:ascii="Wingdings" w:hAnsi="Wingdings" w:hint="default"/>
      </w:rPr>
    </w:lvl>
  </w:abstractNum>
  <w:abstractNum w:abstractNumId="12"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A2383"/>
    <w:multiLevelType w:val="hybridMultilevel"/>
    <w:tmpl w:val="FFFFFFFF"/>
    <w:lvl w:ilvl="0" w:tplc="14D0EB2A">
      <w:start w:val="1"/>
      <w:numFmt w:val="bullet"/>
      <w:lvlText w:val="-"/>
      <w:lvlJc w:val="left"/>
      <w:pPr>
        <w:ind w:left="720" w:hanging="360"/>
      </w:pPr>
      <w:rPr>
        <w:rFonts w:ascii="Calibri" w:hAnsi="Calibri" w:hint="default"/>
      </w:rPr>
    </w:lvl>
    <w:lvl w:ilvl="1" w:tplc="5BF42C4A">
      <w:start w:val="1"/>
      <w:numFmt w:val="bullet"/>
      <w:lvlText w:val="o"/>
      <w:lvlJc w:val="left"/>
      <w:pPr>
        <w:ind w:left="1440" w:hanging="360"/>
      </w:pPr>
      <w:rPr>
        <w:rFonts w:ascii="Courier New" w:hAnsi="Courier New" w:hint="default"/>
      </w:rPr>
    </w:lvl>
    <w:lvl w:ilvl="2" w:tplc="85F80A8E">
      <w:start w:val="1"/>
      <w:numFmt w:val="bullet"/>
      <w:lvlText w:val=""/>
      <w:lvlJc w:val="left"/>
      <w:pPr>
        <w:ind w:left="2160" w:hanging="360"/>
      </w:pPr>
      <w:rPr>
        <w:rFonts w:ascii="Wingdings" w:hAnsi="Wingdings" w:hint="default"/>
      </w:rPr>
    </w:lvl>
    <w:lvl w:ilvl="3" w:tplc="4E58FF7C">
      <w:start w:val="1"/>
      <w:numFmt w:val="bullet"/>
      <w:lvlText w:val=""/>
      <w:lvlJc w:val="left"/>
      <w:pPr>
        <w:ind w:left="2880" w:hanging="360"/>
      </w:pPr>
      <w:rPr>
        <w:rFonts w:ascii="Symbol" w:hAnsi="Symbol" w:hint="default"/>
      </w:rPr>
    </w:lvl>
    <w:lvl w:ilvl="4" w:tplc="D3F63D90">
      <w:start w:val="1"/>
      <w:numFmt w:val="bullet"/>
      <w:lvlText w:val="o"/>
      <w:lvlJc w:val="left"/>
      <w:pPr>
        <w:ind w:left="3600" w:hanging="360"/>
      </w:pPr>
      <w:rPr>
        <w:rFonts w:ascii="Courier New" w:hAnsi="Courier New" w:hint="default"/>
      </w:rPr>
    </w:lvl>
    <w:lvl w:ilvl="5" w:tplc="49361E02">
      <w:start w:val="1"/>
      <w:numFmt w:val="bullet"/>
      <w:lvlText w:val=""/>
      <w:lvlJc w:val="left"/>
      <w:pPr>
        <w:ind w:left="4320" w:hanging="360"/>
      </w:pPr>
      <w:rPr>
        <w:rFonts w:ascii="Wingdings" w:hAnsi="Wingdings" w:hint="default"/>
      </w:rPr>
    </w:lvl>
    <w:lvl w:ilvl="6" w:tplc="75607340">
      <w:start w:val="1"/>
      <w:numFmt w:val="bullet"/>
      <w:lvlText w:val=""/>
      <w:lvlJc w:val="left"/>
      <w:pPr>
        <w:ind w:left="5040" w:hanging="360"/>
      </w:pPr>
      <w:rPr>
        <w:rFonts w:ascii="Symbol" w:hAnsi="Symbol" w:hint="default"/>
      </w:rPr>
    </w:lvl>
    <w:lvl w:ilvl="7" w:tplc="BD18B130">
      <w:start w:val="1"/>
      <w:numFmt w:val="bullet"/>
      <w:lvlText w:val="o"/>
      <w:lvlJc w:val="left"/>
      <w:pPr>
        <w:ind w:left="5760" w:hanging="360"/>
      </w:pPr>
      <w:rPr>
        <w:rFonts w:ascii="Courier New" w:hAnsi="Courier New" w:hint="default"/>
      </w:rPr>
    </w:lvl>
    <w:lvl w:ilvl="8" w:tplc="F82C749A">
      <w:start w:val="1"/>
      <w:numFmt w:val="bullet"/>
      <w:lvlText w:val=""/>
      <w:lvlJc w:val="left"/>
      <w:pPr>
        <w:ind w:left="6480" w:hanging="360"/>
      </w:pPr>
      <w:rPr>
        <w:rFonts w:ascii="Wingdings" w:hAnsi="Wingdings" w:hint="default"/>
      </w:rPr>
    </w:lvl>
  </w:abstractNum>
  <w:abstractNum w:abstractNumId="14" w15:restartNumberingAfterBreak="0">
    <w:nsid w:val="5D79F242"/>
    <w:multiLevelType w:val="hybridMultilevel"/>
    <w:tmpl w:val="FFFFFFFF"/>
    <w:lvl w:ilvl="0" w:tplc="6240B5DA">
      <w:start w:val="1"/>
      <w:numFmt w:val="bullet"/>
      <w:lvlText w:val="-"/>
      <w:lvlJc w:val="left"/>
      <w:pPr>
        <w:ind w:left="720" w:hanging="360"/>
      </w:pPr>
      <w:rPr>
        <w:rFonts w:ascii="Calibri" w:hAnsi="Calibri" w:hint="default"/>
      </w:rPr>
    </w:lvl>
    <w:lvl w:ilvl="1" w:tplc="F2C29C34">
      <w:start w:val="1"/>
      <w:numFmt w:val="bullet"/>
      <w:lvlText w:val="o"/>
      <w:lvlJc w:val="left"/>
      <w:pPr>
        <w:ind w:left="1440" w:hanging="360"/>
      </w:pPr>
      <w:rPr>
        <w:rFonts w:ascii="Courier New" w:hAnsi="Courier New" w:hint="default"/>
      </w:rPr>
    </w:lvl>
    <w:lvl w:ilvl="2" w:tplc="E3885F6E">
      <w:start w:val="1"/>
      <w:numFmt w:val="bullet"/>
      <w:lvlText w:val=""/>
      <w:lvlJc w:val="left"/>
      <w:pPr>
        <w:ind w:left="2160" w:hanging="360"/>
      </w:pPr>
      <w:rPr>
        <w:rFonts w:ascii="Wingdings" w:hAnsi="Wingdings" w:hint="default"/>
      </w:rPr>
    </w:lvl>
    <w:lvl w:ilvl="3" w:tplc="648E363A">
      <w:start w:val="1"/>
      <w:numFmt w:val="bullet"/>
      <w:lvlText w:val=""/>
      <w:lvlJc w:val="left"/>
      <w:pPr>
        <w:ind w:left="2880" w:hanging="360"/>
      </w:pPr>
      <w:rPr>
        <w:rFonts w:ascii="Symbol" w:hAnsi="Symbol" w:hint="default"/>
      </w:rPr>
    </w:lvl>
    <w:lvl w:ilvl="4" w:tplc="AD7E3D5E">
      <w:start w:val="1"/>
      <w:numFmt w:val="bullet"/>
      <w:lvlText w:val="o"/>
      <w:lvlJc w:val="left"/>
      <w:pPr>
        <w:ind w:left="3600" w:hanging="360"/>
      </w:pPr>
      <w:rPr>
        <w:rFonts w:ascii="Courier New" w:hAnsi="Courier New" w:hint="default"/>
      </w:rPr>
    </w:lvl>
    <w:lvl w:ilvl="5" w:tplc="8AC059FE">
      <w:start w:val="1"/>
      <w:numFmt w:val="bullet"/>
      <w:lvlText w:val=""/>
      <w:lvlJc w:val="left"/>
      <w:pPr>
        <w:ind w:left="4320" w:hanging="360"/>
      </w:pPr>
      <w:rPr>
        <w:rFonts w:ascii="Wingdings" w:hAnsi="Wingdings" w:hint="default"/>
      </w:rPr>
    </w:lvl>
    <w:lvl w:ilvl="6" w:tplc="00B44266">
      <w:start w:val="1"/>
      <w:numFmt w:val="bullet"/>
      <w:lvlText w:val=""/>
      <w:lvlJc w:val="left"/>
      <w:pPr>
        <w:ind w:left="5040" w:hanging="360"/>
      </w:pPr>
      <w:rPr>
        <w:rFonts w:ascii="Symbol" w:hAnsi="Symbol" w:hint="default"/>
      </w:rPr>
    </w:lvl>
    <w:lvl w:ilvl="7" w:tplc="B4DCCA7E">
      <w:start w:val="1"/>
      <w:numFmt w:val="bullet"/>
      <w:lvlText w:val="o"/>
      <w:lvlJc w:val="left"/>
      <w:pPr>
        <w:ind w:left="5760" w:hanging="360"/>
      </w:pPr>
      <w:rPr>
        <w:rFonts w:ascii="Courier New" w:hAnsi="Courier New" w:hint="default"/>
      </w:rPr>
    </w:lvl>
    <w:lvl w:ilvl="8" w:tplc="BA827FE8">
      <w:start w:val="1"/>
      <w:numFmt w:val="bullet"/>
      <w:lvlText w:val=""/>
      <w:lvlJc w:val="left"/>
      <w:pPr>
        <w:ind w:left="6480" w:hanging="360"/>
      </w:pPr>
      <w:rPr>
        <w:rFonts w:ascii="Wingdings" w:hAnsi="Wingdings" w:hint="default"/>
      </w:rPr>
    </w:lvl>
  </w:abstractNum>
  <w:abstractNum w:abstractNumId="15" w15:restartNumberingAfterBreak="0">
    <w:nsid w:val="63B43706"/>
    <w:multiLevelType w:val="multilevel"/>
    <w:tmpl w:val="3E0A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58AB1"/>
    <w:multiLevelType w:val="hybridMultilevel"/>
    <w:tmpl w:val="FFFFFFFF"/>
    <w:lvl w:ilvl="0" w:tplc="6344BA90">
      <w:start w:val="1"/>
      <w:numFmt w:val="bullet"/>
      <w:lvlText w:val="-"/>
      <w:lvlJc w:val="left"/>
      <w:pPr>
        <w:ind w:left="720" w:hanging="360"/>
      </w:pPr>
      <w:rPr>
        <w:rFonts w:ascii="Calibri" w:hAnsi="Calibri" w:hint="default"/>
      </w:rPr>
    </w:lvl>
    <w:lvl w:ilvl="1" w:tplc="AF389784">
      <w:start w:val="1"/>
      <w:numFmt w:val="bullet"/>
      <w:lvlText w:val="o"/>
      <w:lvlJc w:val="left"/>
      <w:pPr>
        <w:ind w:left="1440" w:hanging="360"/>
      </w:pPr>
      <w:rPr>
        <w:rFonts w:ascii="Courier New" w:hAnsi="Courier New" w:hint="default"/>
      </w:rPr>
    </w:lvl>
    <w:lvl w:ilvl="2" w:tplc="1E480082">
      <w:start w:val="1"/>
      <w:numFmt w:val="bullet"/>
      <w:lvlText w:val=""/>
      <w:lvlJc w:val="left"/>
      <w:pPr>
        <w:ind w:left="2160" w:hanging="360"/>
      </w:pPr>
      <w:rPr>
        <w:rFonts w:ascii="Wingdings" w:hAnsi="Wingdings" w:hint="default"/>
      </w:rPr>
    </w:lvl>
    <w:lvl w:ilvl="3" w:tplc="C2CCC880">
      <w:start w:val="1"/>
      <w:numFmt w:val="bullet"/>
      <w:lvlText w:val=""/>
      <w:lvlJc w:val="left"/>
      <w:pPr>
        <w:ind w:left="2880" w:hanging="360"/>
      </w:pPr>
      <w:rPr>
        <w:rFonts w:ascii="Symbol" w:hAnsi="Symbol" w:hint="default"/>
      </w:rPr>
    </w:lvl>
    <w:lvl w:ilvl="4" w:tplc="6DC0DFA8">
      <w:start w:val="1"/>
      <w:numFmt w:val="bullet"/>
      <w:lvlText w:val="o"/>
      <w:lvlJc w:val="left"/>
      <w:pPr>
        <w:ind w:left="3600" w:hanging="360"/>
      </w:pPr>
      <w:rPr>
        <w:rFonts w:ascii="Courier New" w:hAnsi="Courier New" w:hint="default"/>
      </w:rPr>
    </w:lvl>
    <w:lvl w:ilvl="5" w:tplc="AD588A4E">
      <w:start w:val="1"/>
      <w:numFmt w:val="bullet"/>
      <w:lvlText w:val=""/>
      <w:lvlJc w:val="left"/>
      <w:pPr>
        <w:ind w:left="4320" w:hanging="360"/>
      </w:pPr>
      <w:rPr>
        <w:rFonts w:ascii="Wingdings" w:hAnsi="Wingdings" w:hint="default"/>
      </w:rPr>
    </w:lvl>
    <w:lvl w:ilvl="6" w:tplc="531CBD28">
      <w:start w:val="1"/>
      <w:numFmt w:val="bullet"/>
      <w:lvlText w:val=""/>
      <w:lvlJc w:val="left"/>
      <w:pPr>
        <w:ind w:left="5040" w:hanging="360"/>
      </w:pPr>
      <w:rPr>
        <w:rFonts w:ascii="Symbol" w:hAnsi="Symbol" w:hint="default"/>
      </w:rPr>
    </w:lvl>
    <w:lvl w:ilvl="7" w:tplc="35462428">
      <w:start w:val="1"/>
      <w:numFmt w:val="bullet"/>
      <w:lvlText w:val="o"/>
      <w:lvlJc w:val="left"/>
      <w:pPr>
        <w:ind w:left="5760" w:hanging="360"/>
      </w:pPr>
      <w:rPr>
        <w:rFonts w:ascii="Courier New" w:hAnsi="Courier New" w:hint="default"/>
      </w:rPr>
    </w:lvl>
    <w:lvl w:ilvl="8" w:tplc="7E68F0AC">
      <w:start w:val="1"/>
      <w:numFmt w:val="bullet"/>
      <w:lvlText w:val=""/>
      <w:lvlJc w:val="left"/>
      <w:pPr>
        <w:ind w:left="6480" w:hanging="360"/>
      </w:pPr>
      <w:rPr>
        <w:rFonts w:ascii="Wingdings" w:hAnsi="Wingdings" w:hint="default"/>
      </w:rPr>
    </w:lvl>
  </w:abstractNum>
  <w:num w:numId="1" w16cid:durableId="565724212">
    <w:abstractNumId w:val="0"/>
  </w:num>
  <w:num w:numId="2" w16cid:durableId="1959986519">
    <w:abstractNumId w:val="13"/>
  </w:num>
  <w:num w:numId="3" w16cid:durableId="1877770118">
    <w:abstractNumId w:val="11"/>
  </w:num>
  <w:num w:numId="4" w16cid:durableId="943414187">
    <w:abstractNumId w:val="14"/>
  </w:num>
  <w:num w:numId="5" w16cid:durableId="636684712">
    <w:abstractNumId w:val="21"/>
  </w:num>
  <w:num w:numId="6" w16cid:durableId="14037541">
    <w:abstractNumId w:val="18"/>
  </w:num>
  <w:num w:numId="7" w16cid:durableId="188419765">
    <w:abstractNumId w:val="17"/>
  </w:num>
  <w:num w:numId="8" w16cid:durableId="1172526195">
    <w:abstractNumId w:val="3"/>
  </w:num>
  <w:num w:numId="9" w16cid:durableId="2014602874">
    <w:abstractNumId w:val="7"/>
  </w:num>
  <w:num w:numId="10" w16cid:durableId="606549576">
    <w:abstractNumId w:val="4"/>
  </w:num>
  <w:num w:numId="11" w16cid:durableId="1706054507">
    <w:abstractNumId w:val="20"/>
  </w:num>
  <w:num w:numId="12" w16cid:durableId="1761246171">
    <w:abstractNumId w:val="10"/>
  </w:num>
  <w:num w:numId="13" w16cid:durableId="1040129179">
    <w:abstractNumId w:val="6"/>
  </w:num>
  <w:num w:numId="14" w16cid:durableId="723212760">
    <w:abstractNumId w:val="1"/>
  </w:num>
  <w:num w:numId="15" w16cid:durableId="1660692031">
    <w:abstractNumId w:val="19"/>
  </w:num>
  <w:num w:numId="16" w16cid:durableId="2013139496">
    <w:abstractNumId w:val="8"/>
  </w:num>
  <w:num w:numId="17" w16cid:durableId="1380592977">
    <w:abstractNumId w:val="9"/>
  </w:num>
  <w:num w:numId="18" w16cid:durableId="2004968833">
    <w:abstractNumId w:val="16"/>
  </w:num>
  <w:num w:numId="19" w16cid:durableId="1445882885">
    <w:abstractNumId w:val="12"/>
  </w:num>
  <w:num w:numId="20" w16cid:durableId="734010443">
    <w:abstractNumId w:val="2"/>
  </w:num>
  <w:num w:numId="21" w16cid:durableId="92021941">
    <w:abstractNumId w:val="5"/>
  </w:num>
  <w:num w:numId="22" w16cid:durableId="441923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34F3"/>
    <w:rsid w:val="00023E65"/>
    <w:rsid w:val="000573CF"/>
    <w:rsid w:val="00060AF0"/>
    <w:rsid w:val="00085D20"/>
    <w:rsid w:val="00090B46"/>
    <w:rsid w:val="000B09C4"/>
    <w:rsid w:val="000D0A74"/>
    <w:rsid w:val="000F2DA2"/>
    <w:rsid w:val="000F5BBF"/>
    <w:rsid w:val="00110A02"/>
    <w:rsid w:val="00111CDE"/>
    <w:rsid w:val="00135F5B"/>
    <w:rsid w:val="00137252"/>
    <w:rsid w:val="00144C0A"/>
    <w:rsid w:val="00146594"/>
    <w:rsid w:val="0015053D"/>
    <w:rsid w:val="00152459"/>
    <w:rsid w:val="001673C7"/>
    <w:rsid w:val="00177DCD"/>
    <w:rsid w:val="00177FA7"/>
    <w:rsid w:val="00195291"/>
    <w:rsid w:val="001969CB"/>
    <w:rsid w:val="001A02AE"/>
    <w:rsid w:val="001A3FCA"/>
    <w:rsid w:val="001B56AC"/>
    <w:rsid w:val="001C5923"/>
    <w:rsid w:val="001F1CFE"/>
    <w:rsid w:val="001F3561"/>
    <w:rsid w:val="00205133"/>
    <w:rsid w:val="0021374A"/>
    <w:rsid w:val="00222033"/>
    <w:rsid w:val="002255D6"/>
    <w:rsid w:val="00226811"/>
    <w:rsid w:val="0023018A"/>
    <w:rsid w:val="0024075C"/>
    <w:rsid w:val="00260241"/>
    <w:rsid w:val="0026423B"/>
    <w:rsid w:val="0029542B"/>
    <w:rsid w:val="002A71C1"/>
    <w:rsid w:val="002E1DC8"/>
    <w:rsid w:val="003207D3"/>
    <w:rsid w:val="00321D3B"/>
    <w:rsid w:val="003239B7"/>
    <w:rsid w:val="0034634F"/>
    <w:rsid w:val="003546E7"/>
    <w:rsid w:val="00375A61"/>
    <w:rsid w:val="003B4936"/>
    <w:rsid w:val="003B4EF7"/>
    <w:rsid w:val="003B5B17"/>
    <w:rsid w:val="003D0C76"/>
    <w:rsid w:val="003E0258"/>
    <w:rsid w:val="003E2EA8"/>
    <w:rsid w:val="003E5C72"/>
    <w:rsid w:val="003F0FF7"/>
    <w:rsid w:val="003F1E56"/>
    <w:rsid w:val="00402F92"/>
    <w:rsid w:val="004066D6"/>
    <w:rsid w:val="00417A05"/>
    <w:rsid w:val="004207E9"/>
    <w:rsid w:val="00430170"/>
    <w:rsid w:val="0043219C"/>
    <w:rsid w:val="00434813"/>
    <w:rsid w:val="00442148"/>
    <w:rsid w:val="00443810"/>
    <w:rsid w:val="004479F4"/>
    <w:rsid w:val="00450E8A"/>
    <w:rsid w:val="00456012"/>
    <w:rsid w:val="00473BE7"/>
    <w:rsid w:val="00493616"/>
    <w:rsid w:val="004B0136"/>
    <w:rsid w:val="004D1BDF"/>
    <w:rsid w:val="004D7E5E"/>
    <w:rsid w:val="004F2CEE"/>
    <w:rsid w:val="004F3059"/>
    <w:rsid w:val="004F38F9"/>
    <w:rsid w:val="005068E8"/>
    <w:rsid w:val="005079D4"/>
    <w:rsid w:val="00520FE1"/>
    <w:rsid w:val="005268F0"/>
    <w:rsid w:val="005304CF"/>
    <w:rsid w:val="005325EB"/>
    <w:rsid w:val="00537D69"/>
    <w:rsid w:val="00540A43"/>
    <w:rsid w:val="0054585A"/>
    <w:rsid w:val="005576D0"/>
    <w:rsid w:val="00567044"/>
    <w:rsid w:val="0057522C"/>
    <w:rsid w:val="005942AE"/>
    <w:rsid w:val="005C2FEA"/>
    <w:rsid w:val="005C79CC"/>
    <w:rsid w:val="005E5B9D"/>
    <w:rsid w:val="005E6A59"/>
    <w:rsid w:val="005E79FE"/>
    <w:rsid w:val="00600DDB"/>
    <w:rsid w:val="00606A4E"/>
    <w:rsid w:val="00641FED"/>
    <w:rsid w:val="006540D5"/>
    <w:rsid w:val="00664035"/>
    <w:rsid w:val="006763E5"/>
    <w:rsid w:val="0069579C"/>
    <w:rsid w:val="006960E7"/>
    <w:rsid w:val="006A6394"/>
    <w:rsid w:val="006B49F8"/>
    <w:rsid w:val="006C387D"/>
    <w:rsid w:val="006C4A85"/>
    <w:rsid w:val="006D65CA"/>
    <w:rsid w:val="006F0580"/>
    <w:rsid w:val="006F0EF1"/>
    <w:rsid w:val="00702A32"/>
    <w:rsid w:val="007039CF"/>
    <w:rsid w:val="0071315C"/>
    <w:rsid w:val="0073139F"/>
    <w:rsid w:val="00750935"/>
    <w:rsid w:val="00754CBC"/>
    <w:rsid w:val="00766C8D"/>
    <w:rsid w:val="00772694"/>
    <w:rsid w:val="0077273C"/>
    <w:rsid w:val="007736A2"/>
    <w:rsid w:val="00775F7E"/>
    <w:rsid w:val="00787D5F"/>
    <w:rsid w:val="007907F0"/>
    <w:rsid w:val="007A0DCE"/>
    <w:rsid w:val="007A42DC"/>
    <w:rsid w:val="007C37C3"/>
    <w:rsid w:val="007C5564"/>
    <w:rsid w:val="007F6686"/>
    <w:rsid w:val="00805D68"/>
    <w:rsid w:val="00810893"/>
    <w:rsid w:val="00815A9A"/>
    <w:rsid w:val="0082102F"/>
    <w:rsid w:val="008311BB"/>
    <w:rsid w:val="008312E6"/>
    <w:rsid w:val="008345C6"/>
    <w:rsid w:val="00850AEF"/>
    <w:rsid w:val="00854BEC"/>
    <w:rsid w:val="00861AA7"/>
    <w:rsid w:val="008668BC"/>
    <w:rsid w:val="00882A38"/>
    <w:rsid w:val="008872A8"/>
    <w:rsid w:val="008A2515"/>
    <w:rsid w:val="008B1439"/>
    <w:rsid w:val="008B6558"/>
    <w:rsid w:val="008C2BFC"/>
    <w:rsid w:val="008D6210"/>
    <w:rsid w:val="008E6AA9"/>
    <w:rsid w:val="008F35A9"/>
    <w:rsid w:val="009111C4"/>
    <w:rsid w:val="0091551C"/>
    <w:rsid w:val="00934AAA"/>
    <w:rsid w:val="0093625E"/>
    <w:rsid w:val="0094247D"/>
    <w:rsid w:val="00954810"/>
    <w:rsid w:val="0096739D"/>
    <w:rsid w:val="009762C4"/>
    <w:rsid w:val="00977136"/>
    <w:rsid w:val="0098423C"/>
    <w:rsid w:val="009A6CA4"/>
    <w:rsid w:val="009A70C8"/>
    <w:rsid w:val="009D1ADB"/>
    <w:rsid w:val="009D4D94"/>
    <w:rsid w:val="009F5134"/>
    <w:rsid w:val="00A16F42"/>
    <w:rsid w:val="00A233D9"/>
    <w:rsid w:val="00A23670"/>
    <w:rsid w:val="00A25199"/>
    <w:rsid w:val="00A75BBB"/>
    <w:rsid w:val="00A82552"/>
    <w:rsid w:val="00A96378"/>
    <w:rsid w:val="00AA5AE4"/>
    <w:rsid w:val="00AC2D71"/>
    <w:rsid w:val="00AC3DB4"/>
    <w:rsid w:val="00AD5726"/>
    <w:rsid w:val="00AE4BE5"/>
    <w:rsid w:val="00AF2CB8"/>
    <w:rsid w:val="00AF439A"/>
    <w:rsid w:val="00B13BFC"/>
    <w:rsid w:val="00B2746D"/>
    <w:rsid w:val="00B42E1D"/>
    <w:rsid w:val="00B60B41"/>
    <w:rsid w:val="00B840A6"/>
    <w:rsid w:val="00B90CD3"/>
    <w:rsid w:val="00BA1839"/>
    <w:rsid w:val="00BA3C5E"/>
    <w:rsid w:val="00BB20CD"/>
    <w:rsid w:val="00BC0251"/>
    <w:rsid w:val="00BD08CC"/>
    <w:rsid w:val="00BD3A17"/>
    <w:rsid w:val="00BD551C"/>
    <w:rsid w:val="00BD743E"/>
    <w:rsid w:val="00BE7B50"/>
    <w:rsid w:val="00C01B48"/>
    <w:rsid w:val="00C04A21"/>
    <w:rsid w:val="00C0602A"/>
    <w:rsid w:val="00C06575"/>
    <w:rsid w:val="00C14DE6"/>
    <w:rsid w:val="00C261F3"/>
    <w:rsid w:val="00C3425D"/>
    <w:rsid w:val="00C43053"/>
    <w:rsid w:val="00C466AA"/>
    <w:rsid w:val="00C467CB"/>
    <w:rsid w:val="00C56B1F"/>
    <w:rsid w:val="00C70E81"/>
    <w:rsid w:val="00C913EF"/>
    <w:rsid w:val="00C97FFB"/>
    <w:rsid w:val="00CB42EA"/>
    <w:rsid w:val="00CD084F"/>
    <w:rsid w:val="00CD1227"/>
    <w:rsid w:val="00CE0DCF"/>
    <w:rsid w:val="00CE454A"/>
    <w:rsid w:val="00CF50DF"/>
    <w:rsid w:val="00CF779B"/>
    <w:rsid w:val="00D060CE"/>
    <w:rsid w:val="00D103CA"/>
    <w:rsid w:val="00D367D6"/>
    <w:rsid w:val="00D57552"/>
    <w:rsid w:val="00D70CC2"/>
    <w:rsid w:val="00D70D6A"/>
    <w:rsid w:val="00DA41A4"/>
    <w:rsid w:val="00DC6611"/>
    <w:rsid w:val="00DD39AA"/>
    <w:rsid w:val="00DD4458"/>
    <w:rsid w:val="00DE5823"/>
    <w:rsid w:val="00E003BB"/>
    <w:rsid w:val="00E06E86"/>
    <w:rsid w:val="00E142F3"/>
    <w:rsid w:val="00E21A11"/>
    <w:rsid w:val="00E24C9A"/>
    <w:rsid w:val="00E27FC6"/>
    <w:rsid w:val="00E37DB2"/>
    <w:rsid w:val="00E4222E"/>
    <w:rsid w:val="00E45CEB"/>
    <w:rsid w:val="00E50545"/>
    <w:rsid w:val="00E52639"/>
    <w:rsid w:val="00E6280C"/>
    <w:rsid w:val="00E63529"/>
    <w:rsid w:val="00E6498D"/>
    <w:rsid w:val="00E65379"/>
    <w:rsid w:val="00E84723"/>
    <w:rsid w:val="00E863D2"/>
    <w:rsid w:val="00E91868"/>
    <w:rsid w:val="00E978F4"/>
    <w:rsid w:val="00EA6C5A"/>
    <w:rsid w:val="00EB4D6F"/>
    <w:rsid w:val="00ED0958"/>
    <w:rsid w:val="00EE01AD"/>
    <w:rsid w:val="00F01712"/>
    <w:rsid w:val="00F20CB6"/>
    <w:rsid w:val="00F22D14"/>
    <w:rsid w:val="00F24CBD"/>
    <w:rsid w:val="00F26188"/>
    <w:rsid w:val="00F453F6"/>
    <w:rsid w:val="00F46177"/>
    <w:rsid w:val="00F67736"/>
    <w:rsid w:val="00F71DCB"/>
    <w:rsid w:val="00F94311"/>
    <w:rsid w:val="00FA035D"/>
    <w:rsid w:val="00FC47CE"/>
    <w:rsid w:val="00FD6519"/>
    <w:rsid w:val="00FF13CC"/>
    <w:rsid w:val="00FF5E7C"/>
    <w:rsid w:val="0265FD0A"/>
    <w:rsid w:val="0420D56A"/>
    <w:rsid w:val="0774D543"/>
    <w:rsid w:val="0824D037"/>
    <w:rsid w:val="33C6579A"/>
    <w:rsid w:val="3926BA8F"/>
    <w:rsid w:val="41F11540"/>
    <w:rsid w:val="498A871D"/>
    <w:rsid w:val="4A45A56A"/>
    <w:rsid w:val="4FF9C8A1"/>
    <w:rsid w:val="52EEED54"/>
    <w:rsid w:val="5F15B814"/>
    <w:rsid w:val="6017D9F1"/>
    <w:rsid w:val="64356B6A"/>
    <w:rsid w:val="6F246FD1"/>
    <w:rsid w:val="70A966CB"/>
    <w:rsid w:val="7C6983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BF2218BD-DEBD-4779-82CC-4C55342C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177FA7"/>
    <w:pPr>
      <w:spacing w:after="0" w:line="240" w:lineRule="auto"/>
    </w:pPr>
  </w:style>
  <w:style w:type="character" w:styleId="CommentReference">
    <w:name w:val="annotation reference"/>
    <w:basedOn w:val="DefaultParagraphFont"/>
    <w:uiPriority w:val="99"/>
    <w:semiHidden/>
    <w:unhideWhenUsed/>
    <w:rsid w:val="00177FA7"/>
    <w:rPr>
      <w:sz w:val="16"/>
      <w:szCs w:val="16"/>
    </w:rPr>
  </w:style>
  <w:style w:type="paragraph" w:styleId="CommentText">
    <w:name w:val="annotation text"/>
    <w:basedOn w:val="Normal"/>
    <w:link w:val="CommentTextChar"/>
    <w:uiPriority w:val="99"/>
    <w:unhideWhenUsed/>
    <w:rsid w:val="00177FA7"/>
    <w:pPr>
      <w:spacing w:line="240" w:lineRule="auto"/>
    </w:pPr>
    <w:rPr>
      <w:sz w:val="20"/>
      <w:szCs w:val="20"/>
    </w:rPr>
  </w:style>
  <w:style w:type="character" w:customStyle="1" w:styleId="CommentTextChar">
    <w:name w:val="Comment Text Char"/>
    <w:basedOn w:val="DefaultParagraphFont"/>
    <w:link w:val="CommentText"/>
    <w:uiPriority w:val="99"/>
    <w:rsid w:val="00177FA7"/>
    <w:rPr>
      <w:sz w:val="20"/>
      <w:szCs w:val="20"/>
    </w:rPr>
  </w:style>
  <w:style w:type="paragraph" w:styleId="CommentSubject">
    <w:name w:val="annotation subject"/>
    <w:basedOn w:val="CommentText"/>
    <w:next w:val="CommentText"/>
    <w:link w:val="CommentSubjectChar"/>
    <w:uiPriority w:val="99"/>
    <w:semiHidden/>
    <w:unhideWhenUsed/>
    <w:rsid w:val="00177FA7"/>
    <w:rPr>
      <w:b/>
      <w:bCs/>
    </w:rPr>
  </w:style>
  <w:style w:type="character" w:customStyle="1" w:styleId="CommentSubjectChar">
    <w:name w:val="Comment Subject Char"/>
    <w:basedOn w:val="CommentTextChar"/>
    <w:link w:val="CommentSubject"/>
    <w:uiPriority w:val="99"/>
    <w:semiHidden/>
    <w:rsid w:val="00177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763">
      <w:bodyDiv w:val="1"/>
      <w:marLeft w:val="0"/>
      <w:marRight w:val="0"/>
      <w:marTop w:val="0"/>
      <w:marBottom w:val="0"/>
      <w:divBdr>
        <w:top w:val="none" w:sz="0" w:space="0" w:color="auto"/>
        <w:left w:val="none" w:sz="0" w:space="0" w:color="auto"/>
        <w:bottom w:val="none" w:sz="0" w:space="0" w:color="auto"/>
        <w:right w:val="none" w:sz="0" w:space="0" w:color="auto"/>
      </w:divBdr>
    </w:div>
    <w:div w:id="352998821">
      <w:bodyDiv w:val="1"/>
      <w:marLeft w:val="0"/>
      <w:marRight w:val="0"/>
      <w:marTop w:val="0"/>
      <w:marBottom w:val="0"/>
      <w:divBdr>
        <w:top w:val="none" w:sz="0" w:space="0" w:color="auto"/>
        <w:left w:val="none" w:sz="0" w:space="0" w:color="auto"/>
        <w:bottom w:val="none" w:sz="0" w:space="0" w:color="auto"/>
        <w:right w:val="none" w:sz="0" w:space="0" w:color="auto"/>
      </w:divBdr>
    </w:div>
    <w:div w:id="723869631">
      <w:bodyDiv w:val="1"/>
      <w:marLeft w:val="0"/>
      <w:marRight w:val="0"/>
      <w:marTop w:val="0"/>
      <w:marBottom w:val="0"/>
      <w:divBdr>
        <w:top w:val="none" w:sz="0" w:space="0" w:color="auto"/>
        <w:left w:val="none" w:sz="0" w:space="0" w:color="auto"/>
        <w:bottom w:val="none" w:sz="0" w:space="0" w:color="auto"/>
        <w:right w:val="none" w:sz="0" w:space="0" w:color="auto"/>
      </w:divBdr>
    </w:div>
    <w:div w:id="1012683847">
      <w:bodyDiv w:val="1"/>
      <w:marLeft w:val="0"/>
      <w:marRight w:val="0"/>
      <w:marTop w:val="0"/>
      <w:marBottom w:val="0"/>
      <w:divBdr>
        <w:top w:val="none" w:sz="0" w:space="0" w:color="auto"/>
        <w:left w:val="none" w:sz="0" w:space="0" w:color="auto"/>
        <w:bottom w:val="none" w:sz="0" w:space="0" w:color="auto"/>
        <w:right w:val="none" w:sz="0" w:space="0" w:color="auto"/>
      </w:divBdr>
    </w:div>
    <w:div w:id="1446847860">
      <w:bodyDiv w:val="1"/>
      <w:marLeft w:val="0"/>
      <w:marRight w:val="0"/>
      <w:marTop w:val="0"/>
      <w:marBottom w:val="0"/>
      <w:divBdr>
        <w:top w:val="none" w:sz="0" w:space="0" w:color="auto"/>
        <w:left w:val="none" w:sz="0" w:space="0" w:color="auto"/>
        <w:bottom w:val="none" w:sz="0" w:space="0" w:color="auto"/>
        <w:right w:val="none" w:sz="0" w:space="0" w:color="auto"/>
      </w:divBdr>
      <w:divsChild>
        <w:div w:id="503936913">
          <w:marLeft w:val="0"/>
          <w:marRight w:val="0"/>
          <w:marTop w:val="0"/>
          <w:marBottom w:val="0"/>
          <w:divBdr>
            <w:top w:val="none" w:sz="0" w:space="0" w:color="auto"/>
            <w:left w:val="none" w:sz="0" w:space="0" w:color="auto"/>
            <w:bottom w:val="none" w:sz="0" w:space="0" w:color="auto"/>
            <w:right w:val="none" w:sz="0" w:space="0" w:color="auto"/>
          </w:divBdr>
          <w:divsChild>
            <w:div w:id="1494643504">
              <w:marLeft w:val="0"/>
              <w:marRight w:val="0"/>
              <w:marTop w:val="0"/>
              <w:marBottom w:val="0"/>
              <w:divBdr>
                <w:top w:val="none" w:sz="0" w:space="0" w:color="auto"/>
                <w:left w:val="none" w:sz="0" w:space="0" w:color="auto"/>
                <w:bottom w:val="none" w:sz="0" w:space="0" w:color="auto"/>
                <w:right w:val="none" w:sz="0" w:space="0" w:color="auto"/>
              </w:divBdr>
              <w:divsChild>
                <w:div w:id="730276405">
                  <w:marLeft w:val="0"/>
                  <w:marRight w:val="0"/>
                  <w:marTop w:val="0"/>
                  <w:marBottom w:val="0"/>
                  <w:divBdr>
                    <w:top w:val="none" w:sz="0" w:space="0" w:color="auto"/>
                    <w:left w:val="none" w:sz="0" w:space="0" w:color="auto"/>
                    <w:bottom w:val="none" w:sz="0" w:space="0" w:color="auto"/>
                    <w:right w:val="none" w:sz="0" w:space="0" w:color="auto"/>
                  </w:divBdr>
                  <w:divsChild>
                    <w:div w:id="1088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8062">
          <w:marLeft w:val="0"/>
          <w:marRight w:val="0"/>
          <w:marTop w:val="180"/>
          <w:marBottom w:val="0"/>
          <w:divBdr>
            <w:top w:val="none" w:sz="0" w:space="0" w:color="auto"/>
            <w:left w:val="none" w:sz="0" w:space="0" w:color="auto"/>
            <w:bottom w:val="none" w:sz="0" w:space="0" w:color="auto"/>
            <w:right w:val="none" w:sz="0" w:space="0" w:color="auto"/>
          </w:divBdr>
          <w:divsChild>
            <w:div w:id="4320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603">
      <w:bodyDiv w:val="1"/>
      <w:marLeft w:val="0"/>
      <w:marRight w:val="0"/>
      <w:marTop w:val="0"/>
      <w:marBottom w:val="0"/>
      <w:divBdr>
        <w:top w:val="none" w:sz="0" w:space="0" w:color="auto"/>
        <w:left w:val="none" w:sz="0" w:space="0" w:color="auto"/>
        <w:bottom w:val="none" w:sz="0" w:space="0" w:color="auto"/>
        <w:right w:val="none" w:sz="0" w:space="0" w:color="auto"/>
      </w:divBdr>
    </w:div>
    <w:div w:id="1734544344">
      <w:bodyDiv w:val="1"/>
      <w:marLeft w:val="0"/>
      <w:marRight w:val="0"/>
      <w:marTop w:val="0"/>
      <w:marBottom w:val="0"/>
      <w:divBdr>
        <w:top w:val="none" w:sz="0" w:space="0" w:color="auto"/>
        <w:left w:val="none" w:sz="0" w:space="0" w:color="auto"/>
        <w:bottom w:val="none" w:sz="0" w:space="0" w:color="auto"/>
        <w:right w:val="none" w:sz="0" w:space="0" w:color="auto"/>
      </w:divBdr>
    </w:div>
    <w:div w:id="2120027623">
      <w:bodyDiv w:val="1"/>
      <w:marLeft w:val="0"/>
      <w:marRight w:val="0"/>
      <w:marTop w:val="0"/>
      <w:marBottom w:val="0"/>
      <w:divBdr>
        <w:top w:val="none" w:sz="0" w:space="0" w:color="auto"/>
        <w:left w:val="none" w:sz="0" w:space="0" w:color="auto"/>
        <w:bottom w:val="none" w:sz="0" w:space="0" w:color="auto"/>
        <w:right w:val="none" w:sz="0" w:space="0" w:color="auto"/>
      </w:divBdr>
      <w:divsChild>
        <w:div w:id="671571291">
          <w:marLeft w:val="0"/>
          <w:marRight w:val="0"/>
          <w:marTop w:val="0"/>
          <w:marBottom w:val="0"/>
          <w:divBdr>
            <w:top w:val="none" w:sz="0" w:space="0" w:color="auto"/>
            <w:left w:val="none" w:sz="0" w:space="0" w:color="auto"/>
            <w:bottom w:val="none" w:sz="0" w:space="0" w:color="auto"/>
            <w:right w:val="none" w:sz="0" w:space="0" w:color="auto"/>
          </w:divBdr>
          <w:divsChild>
            <w:div w:id="1455830214">
              <w:marLeft w:val="0"/>
              <w:marRight w:val="0"/>
              <w:marTop w:val="0"/>
              <w:marBottom w:val="0"/>
              <w:divBdr>
                <w:top w:val="none" w:sz="0" w:space="0" w:color="auto"/>
                <w:left w:val="none" w:sz="0" w:space="0" w:color="auto"/>
                <w:bottom w:val="none" w:sz="0" w:space="0" w:color="auto"/>
                <w:right w:val="none" w:sz="0" w:space="0" w:color="auto"/>
              </w:divBdr>
              <w:divsChild>
                <w:div w:id="1325426737">
                  <w:marLeft w:val="0"/>
                  <w:marRight w:val="0"/>
                  <w:marTop w:val="0"/>
                  <w:marBottom w:val="0"/>
                  <w:divBdr>
                    <w:top w:val="none" w:sz="0" w:space="0" w:color="auto"/>
                    <w:left w:val="none" w:sz="0" w:space="0" w:color="auto"/>
                    <w:bottom w:val="none" w:sz="0" w:space="0" w:color="auto"/>
                    <w:right w:val="none" w:sz="0" w:space="0" w:color="auto"/>
                  </w:divBdr>
                  <w:divsChild>
                    <w:div w:id="9021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7038">
          <w:marLeft w:val="0"/>
          <w:marRight w:val="0"/>
          <w:marTop w:val="180"/>
          <w:marBottom w:val="0"/>
          <w:divBdr>
            <w:top w:val="none" w:sz="0" w:space="0" w:color="auto"/>
            <w:left w:val="none" w:sz="0" w:space="0" w:color="auto"/>
            <w:bottom w:val="none" w:sz="0" w:space="0" w:color="auto"/>
            <w:right w:val="none" w:sz="0" w:space="0" w:color="auto"/>
          </w:divBdr>
          <w:divsChild>
            <w:div w:id="1395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6A2CE-7D49-44A2-96F9-67A07FD2B6A9}">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2.xml><?xml version="1.0" encoding="utf-8"?>
<ds:datastoreItem xmlns:ds="http://schemas.openxmlformats.org/officeDocument/2006/customXml" ds:itemID="{3A0195CD-933D-42C6-A8C3-4A96AD25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5A040-7EE6-486A-9F3D-920DA53A0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Brad Benson (mcips)</cp:lastModifiedBy>
  <cp:revision>3</cp:revision>
  <dcterms:created xsi:type="dcterms:W3CDTF">2025-05-12T18:52:00Z</dcterms:created>
  <dcterms:modified xsi:type="dcterms:W3CDTF">2025-07-01T15:00:00Z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