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29B8" w14:textId="00097BDC" w:rsidR="00EE5B92" w:rsidRPr="00AD041E" w:rsidRDefault="006D06E0" w:rsidP="007F0634">
      <w:pPr>
        <w:spacing w:line="276" w:lineRule="auto"/>
        <w:jc w:val="center"/>
        <w:outlineLvl w:val="0"/>
        <w:rPr>
          <w:rFonts w:ascii="Arial" w:hAnsi="Arial" w:cs="Arial"/>
          <w:b/>
        </w:rPr>
      </w:pPr>
      <w:r w:rsidRPr="00AD041E">
        <w:rPr>
          <w:rFonts w:ascii="Arial" w:hAnsi="Arial" w:cs="Arial"/>
          <w:b/>
        </w:rPr>
        <w:t>Job Description</w:t>
      </w:r>
    </w:p>
    <w:p w14:paraId="06E15E13" w14:textId="0EE2A665" w:rsidR="007F0634" w:rsidRPr="00AD041E" w:rsidRDefault="007F0634" w:rsidP="007F0634">
      <w:pPr>
        <w:spacing w:line="276" w:lineRule="auto"/>
        <w:jc w:val="center"/>
        <w:outlineLvl w:val="0"/>
        <w:rPr>
          <w:rFonts w:ascii="Arial" w:hAnsi="Arial" w:cs="Arial"/>
          <w:b/>
        </w:rPr>
      </w:pPr>
    </w:p>
    <w:p w14:paraId="28162742" w14:textId="77777777" w:rsidR="007F0634" w:rsidRPr="00AD041E" w:rsidRDefault="007F0634" w:rsidP="007F0634">
      <w:pPr>
        <w:spacing w:line="276" w:lineRule="auto"/>
        <w:jc w:val="center"/>
        <w:outlineLvl w:val="0"/>
        <w:rPr>
          <w:rFonts w:ascii="Arial" w:hAnsi="Arial" w:cs="Arial"/>
          <w:b/>
        </w:rPr>
      </w:pPr>
    </w:p>
    <w:p w14:paraId="1CCB65C4" w14:textId="2F42F0A4" w:rsidR="00EE5B92" w:rsidRPr="00AD041E" w:rsidRDefault="00EE5B92" w:rsidP="00EE5B92">
      <w:pPr>
        <w:spacing w:line="276" w:lineRule="auto"/>
        <w:jc w:val="both"/>
        <w:outlineLvl w:val="0"/>
        <w:rPr>
          <w:rFonts w:ascii="Arial" w:hAnsi="Arial" w:cs="Arial"/>
          <w:bCs/>
        </w:rPr>
      </w:pPr>
      <w:r w:rsidRPr="00AD041E">
        <w:rPr>
          <w:rFonts w:ascii="Arial" w:hAnsi="Arial" w:cs="Arial"/>
          <w:b/>
        </w:rPr>
        <w:t>Post Title:</w:t>
      </w:r>
      <w:r w:rsidRPr="00AD041E">
        <w:rPr>
          <w:rFonts w:ascii="Arial" w:hAnsi="Arial" w:cs="Arial"/>
          <w:b/>
        </w:rPr>
        <w:tab/>
      </w:r>
      <w:r w:rsidRPr="00AD041E">
        <w:rPr>
          <w:rFonts w:ascii="Arial" w:hAnsi="Arial" w:cs="Arial"/>
          <w:b/>
        </w:rPr>
        <w:tab/>
      </w:r>
      <w:r w:rsidR="00AD041E" w:rsidRPr="00AD041E">
        <w:rPr>
          <w:rFonts w:ascii="Arial" w:hAnsi="Arial" w:cs="Arial"/>
          <w:bCs/>
        </w:rPr>
        <w:t>Procurement Lead Officer</w:t>
      </w:r>
    </w:p>
    <w:p w14:paraId="420BD5A9" w14:textId="6D329238" w:rsidR="00EE5B92" w:rsidRPr="00AD041E" w:rsidRDefault="00EE5B92" w:rsidP="00EE5B92">
      <w:pPr>
        <w:spacing w:line="276" w:lineRule="auto"/>
        <w:jc w:val="both"/>
        <w:rPr>
          <w:rFonts w:ascii="Arial" w:hAnsi="Arial" w:cs="Arial"/>
          <w:b/>
        </w:rPr>
      </w:pPr>
    </w:p>
    <w:p w14:paraId="5B109CD8" w14:textId="66397762" w:rsidR="00EE5B92" w:rsidRPr="00AD041E" w:rsidRDefault="00EE5B92" w:rsidP="00EE5B92">
      <w:pPr>
        <w:spacing w:line="276" w:lineRule="auto"/>
        <w:jc w:val="both"/>
        <w:rPr>
          <w:rFonts w:ascii="Arial" w:hAnsi="Arial" w:cs="Arial"/>
          <w:bCs/>
        </w:rPr>
      </w:pPr>
      <w:r w:rsidRPr="00AD041E">
        <w:rPr>
          <w:rFonts w:ascii="Arial" w:hAnsi="Arial" w:cs="Arial"/>
          <w:b/>
        </w:rPr>
        <w:t>Directorate:</w:t>
      </w:r>
      <w:r w:rsidRPr="00AD041E">
        <w:rPr>
          <w:rFonts w:ascii="Arial" w:hAnsi="Arial" w:cs="Arial"/>
          <w:b/>
        </w:rPr>
        <w:tab/>
      </w:r>
      <w:r w:rsidRPr="00AD041E">
        <w:rPr>
          <w:rFonts w:ascii="Arial" w:hAnsi="Arial" w:cs="Arial"/>
          <w:b/>
        </w:rPr>
        <w:tab/>
      </w:r>
      <w:r w:rsidR="00AD041E" w:rsidRPr="00AD041E">
        <w:rPr>
          <w:rFonts w:ascii="Arial" w:hAnsi="Arial" w:cs="Arial"/>
        </w:rPr>
        <w:t>Finance and Business Hub</w:t>
      </w:r>
    </w:p>
    <w:p w14:paraId="275DEC41" w14:textId="059B7FBF" w:rsidR="00EE5B92" w:rsidRPr="00AD041E" w:rsidRDefault="00EE5B92" w:rsidP="00EE5B92">
      <w:pPr>
        <w:spacing w:line="276" w:lineRule="auto"/>
        <w:jc w:val="both"/>
        <w:rPr>
          <w:rFonts w:ascii="Arial" w:hAnsi="Arial" w:cs="Arial"/>
          <w:b/>
        </w:rPr>
      </w:pPr>
    </w:p>
    <w:p w14:paraId="593D2EA9" w14:textId="3169F3C8" w:rsidR="00EE5B92" w:rsidRPr="00AD041E" w:rsidRDefault="00EE5B92" w:rsidP="00EE5B92">
      <w:pPr>
        <w:spacing w:line="276" w:lineRule="auto"/>
        <w:jc w:val="both"/>
        <w:rPr>
          <w:rFonts w:ascii="Arial" w:hAnsi="Arial" w:cs="Arial"/>
          <w:b/>
        </w:rPr>
      </w:pPr>
      <w:r w:rsidRPr="00AD041E">
        <w:rPr>
          <w:rFonts w:ascii="Arial" w:hAnsi="Arial" w:cs="Arial"/>
          <w:b/>
        </w:rPr>
        <w:t>Reports to:</w:t>
      </w:r>
      <w:r w:rsidRPr="00AD041E">
        <w:rPr>
          <w:rFonts w:ascii="Arial" w:hAnsi="Arial" w:cs="Arial"/>
          <w:b/>
        </w:rPr>
        <w:tab/>
      </w:r>
      <w:r w:rsidRPr="00AD041E">
        <w:rPr>
          <w:rFonts w:ascii="Arial" w:hAnsi="Arial" w:cs="Arial"/>
          <w:b/>
        </w:rPr>
        <w:tab/>
      </w:r>
      <w:r w:rsidR="00AD041E" w:rsidRPr="00AD041E">
        <w:rPr>
          <w:rFonts w:ascii="Arial" w:hAnsi="Arial" w:cs="Arial"/>
          <w:bCs/>
        </w:rPr>
        <w:t>Senior</w:t>
      </w:r>
      <w:r w:rsidR="00AD041E" w:rsidRPr="00AD041E">
        <w:rPr>
          <w:rFonts w:ascii="Arial" w:hAnsi="Arial" w:cs="Arial"/>
          <w:b/>
        </w:rPr>
        <w:t xml:space="preserve"> </w:t>
      </w:r>
      <w:r w:rsidR="00AD041E" w:rsidRPr="00AD041E">
        <w:rPr>
          <w:rFonts w:ascii="Arial" w:hAnsi="Arial" w:cs="Arial"/>
          <w:bCs/>
        </w:rPr>
        <w:t>Procurement Lead Officer</w:t>
      </w:r>
    </w:p>
    <w:p w14:paraId="2D94B815" w14:textId="77777777" w:rsidR="00E332A7" w:rsidRPr="00AD041E" w:rsidRDefault="00E332A7" w:rsidP="00EE5B92">
      <w:pPr>
        <w:spacing w:line="276" w:lineRule="auto"/>
        <w:jc w:val="both"/>
        <w:rPr>
          <w:rFonts w:ascii="Arial" w:hAnsi="Arial" w:cs="Arial"/>
          <w:b/>
        </w:rPr>
      </w:pPr>
    </w:p>
    <w:p w14:paraId="34169EA3" w14:textId="5AAB784B" w:rsidR="00EE5B92" w:rsidRPr="00AD041E" w:rsidRDefault="00EE5B92" w:rsidP="00EE5B92">
      <w:pPr>
        <w:spacing w:line="276" w:lineRule="auto"/>
        <w:jc w:val="both"/>
        <w:rPr>
          <w:rFonts w:ascii="Arial" w:hAnsi="Arial" w:cs="Arial"/>
          <w:bCs/>
        </w:rPr>
      </w:pPr>
      <w:r w:rsidRPr="00AD041E">
        <w:rPr>
          <w:rFonts w:ascii="Arial" w:hAnsi="Arial" w:cs="Arial"/>
          <w:b/>
        </w:rPr>
        <w:t xml:space="preserve">Direct Reports: </w:t>
      </w:r>
      <w:r w:rsidRPr="00AD041E">
        <w:rPr>
          <w:rFonts w:ascii="Arial" w:hAnsi="Arial" w:cs="Arial"/>
          <w:b/>
        </w:rPr>
        <w:tab/>
      </w:r>
      <w:r w:rsidR="00AD041E" w:rsidRPr="00AD041E">
        <w:rPr>
          <w:rFonts w:ascii="Arial" w:hAnsi="Arial" w:cs="Arial"/>
          <w:bCs/>
        </w:rPr>
        <w:t>0</w:t>
      </w:r>
    </w:p>
    <w:p w14:paraId="6C8BFCFB" w14:textId="3D66D286" w:rsidR="005B16D8" w:rsidRPr="00AD041E" w:rsidRDefault="005B16D8" w:rsidP="00EE5B92">
      <w:pPr>
        <w:spacing w:line="276" w:lineRule="auto"/>
        <w:jc w:val="both"/>
        <w:rPr>
          <w:rFonts w:ascii="Arial" w:hAnsi="Arial" w:cs="Arial"/>
          <w:bCs/>
        </w:rPr>
      </w:pPr>
    </w:p>
    <w:p w14:paraId="134674CE" w14:textId="78CCF650" w:rsidR="005B16D8" w:rsidRPr="00AD041E" w:rsidRDefault="005B16D8" w:rsidP="00EE5B92">
      <w:pPr>
        <w:spacing w:line="276" w:lineRule="auto"/>
        <w:jc w:val="both"/>
        <w:rPr>
          <w:rFonts w:ascii="Arial" w:hAnsi="Arial" w:cs="Arial"/>
          <w:bCs/>
        </w:rPr>
      </w:pPr>
      <w:r w:rsidRPr="00AD041E">
        <w:rPr>
          <w:rFonts w:ascii="Arial" w:hAnsi="Arial" w:cs="Arial"/>
          <w:b/>
        </w:rPr>
        <w:t xml:space="preserve">Key Relationships: </w:t>
      </w:r>
      <w:r w:rsidR="00AD041E" w:rsidRPr="00AD041E">
        <w:rPr>
          <w:rFonts w:ascii="Arial" w:hAnsi="Arial" w:cs="Arial"/>
          <w:b/>
        </w:rPr>
        <w:t xml:space="preserve"> </w:t>
      </w:r>
      <w:r w:rsidR="00AD041E" w:rsidRPr="00AD041E">
        <w:rPr>
          <w:rFonts w:ascii="Arial" w:hAnsi="Arial" w:cs="Arial"/>
          <w:bCs/>
        </w:rPr>
        <w:t>Procurement team, relevant directorates in your designated area</w:t>
      </w:r>
    </w:p>
    <w:p w14:paraId="03C54D4A" w14:textId="77777777" w:rsidR="009F361D" w:rsidRPr="00AD041E" w:rsidRDefault="009F361D" w:rsidP="00A22FB1">
      <w:pPr>
        <w:rPr>
          <w:rFonts w:ascii="Arial" w:hAnsi="Arial" w:cs="Arial"/>
          <w:lang w:val="en-GB"/>
        </w:rPr>
      </w:pPr>
    </w:p>
    <w:p w14:paraId="7D1D2C75" w14:textId="3A9F26A5" w:rsidR="00EE5B92" w:rsidRPr="00AD041E" w:rsidRDefault="00EE5B92" w:rsidP="00A22FB1">
      <w:pPr>
        <w:rPr>
          <w:rFonts w:ascii="Arial" w:hAnsi="Arial" w:cs="Arial"/>
          <w:b/>
          <w:bCs/>
          <w:lang w:val="en-GB"/>
        </w:rPr>
      </w:pPr>
      <w:r w:rsidRPr="00AD041E">
        <w:rPr>
          <w:rFonts w:ascii="Arial" w:hAnsi="Arial" w:cs="Arial"/>
          <w:b/>
          <w:bCs/>
          <w:lang w:val="en-GB"/>
        </w:rPr>
        <w:t xml:space="preserve">Role </w:t>
      </w:r>
      <w:r w:rsidR="009F361D" w:rsidRPr="00AD041E">
        <w:rPr>
          <w:rFonts w:ascii="Arial" w:hAnsi="Arial" w:cs="Arial"/>
          <w:b/>
          <w:bCs/>
          <w:lang w:val="en-GB"/>
        </w:rPr>
        <w:t>Purpose</w:t>
      </w:r>
    </w:p>
    <w:p w14:paraId="1F0B6D2E" w14:textId="77777777" w:rsidR="00EE5B92" w:rsidRPr="00AD041E" w:rsidRDefault="00EE5B92" w:rsidP="00A22FB1">
      <w:pPr>
        <w:rPr>
          <w:rFonts w:ascii="Arial" w:hAnsi="Arial" w:cs="Arial"/>
          <w:lang w:val="en-GB"/>
        </w:rPr>
      </w:pPr>
    </w:p>
    <w:p w14:paraId="50378ACE" w14:textId="461FAB6A" w:rsidR="00EE5B92" w:rsidRPr="00AD041E" w:rsidRDefault="00AD041E" w:rsidP="00A22FB1">
      <w:pPr>
        <w:rPr>
          <w:rFonts w:ascii="Arial" w:hAnsi="Arial" w:cs="Arial"/>
          <w:color w:val="333335"/>
          <w:spacing w:val="3"/>
          <w:lang w:val="en" w:eastAsia="en-GB"/>
        </w:rPr>
      </w:pPr>
      <w:r w:rsidRPr="00AD041E">
        <w:rPr>
          <w:rFonts w:ascii="Arial" w:hAnsi="Arial" w:cs="Arial"/>
          <w:color w:val="333335"/>
          <w:spacing w:val="3"/>
          <w:lang w:val="en" w:eastAsia="en-GB"/>
        </w:rPr>
        <w:t>The role will be responsible for leading and managing complex and strategic collaborative and local procurement projects to ensure their effective delivery in line with customer requirement and timescales.</w:t>
      </w:r>
    </w:p>
    <w:p w14:paraId="47FFC9BD" w14:textId="77777777" w:rsidR="00AD041E" w:rsidRPr="00AD041E" w:rsidRDefault="00AD041E" w:rsidP="00A22FB1">
      <w:pPr>
        <w:rPr>
          <w:rFonts w:ascii="Arial" w:hAnsi="Arial" w:cs="Arial"/>
          <w:lang w:val="en-GB"/>
        </w:rPr>
      </w:pPr>
    </w:p>
    <w:p w14:paraId="60FAA86A" w14:textId="3B9C8740" w:rsidR="00EE5B92" w:rsidRPr="00AD041E" w:rsidRDefault="00C4300E" w:rsidP="00A22FB1">
      <w:pPr>
        <w:rPr>
          <w:rFonts w:ascii="Arial" w:hAnsi="Arial" w:cs="Arial"/>
          <w:b/>
          <w:bCs/>
          <w:lang w:val="en-GB"/>
        </w:rPr>
      </w:pPr>
      <w:r w:rsidRPr="00AD041E">
        <w:rPr>
          <w:rFonts w:ascii="Arial" w:hAnsi="Arial" w:cs="Arial"/>
          <w:b/>
          <w:bCs/>
          <w:lang w:val="en-GB"/>
        </w:rPr>
        <w:t xml:space="preserve">Responsibilities </w:t>
      </w:r>
    </w:p>
    <w:p w14:paraId="7EFD653B" w14:textId="77777777" w:rsidR="002B5C13" w:rsidRPr="00AD041E" w:rsidRDefault="002B5C13" w:rsidP="00A22FB1">
      <w:pPr>
        <w:rPr>
          <w:rFonts w:ascii="Arial" w:hAnsi="Arial" w:cs="Arial"/>
          <w:lang w:val="en-GB"/>
        </w:rPr>
      </w:pPr>
    </w:p>
    <w:p w14:paraId="7A4A7E4F" w14:textId="77777777" w:rsidR="00AD041E" w:rsidRPr="002911C5" w:rsidRDefault="00AD041E" w:rsidP="002911C5">
      <w:pPr>
        <w:pStyle w:val="NoSpacing"/>
        <w:numPr>
          <w:ilvl w:val="0"/>
          <w:numId w:val="35"/>
        </w:numPr>
        <w:rPr>
          <w:rFonts w:ascii="Arial" w:hAnsi="Arial" w:cs="Arial"/>
        </w:rPr>
      </w:pPr>
      <w:bookmarkStart w:id="0" w:name="_Hlk97113182"/>
      <w:r w:rsidRPr="002911C5">
        <w:rPr>
          <w:rFonts w:ascii="Arial" w:hAnsi="Arial" w:cs="Arial"/>
        </w:rPr>
        <w:t xml:space="preserve">Provide innovative strategic advice and develop and implement appropriate procurement sourcing strategies that align to business priorities in order to deliver best value, innovation and robust contractual arrangements.  </w:t>
      </w:r>
    </w:p>
    <w:p w14:paraId="16DC9902" w14:textId="77777777" w:rsidR="00AD041E" w:rsidRPr="002911C5" w:rsidRDefault="00AD041E" w:rsidP="002911C5">
      <w:pPr>
        <w:pStyle w:val="NoSpacing"/>
        <w:rPr>
          <w:rFonts w:ascii="Arial" w:hAnsi="Arial" w:cs="Arial"/>
          <w:sz w:val="8"/>
          <w:szCs w:val="8"/>
        </w:rPr>
      </w:pPr>
    </w:p>
    <w:p w14:paraId="27E6A264" w14:textId="77777777" w:rsidR="00AD041E" w:rsidRPr="002911C5" w:rsidRDefault="00AD041E" w:rsidP="002911C5">
      <w:pPr>
        <w:pStyle w:val="NoSpacing"/>
        <w:numPr>
          <w:ilvl w:val="0"/>
          <w:numId w:val="35"/>
        </w:numPr>
        <w:rPr>
          <w:rFonts w:ascii="Arial" w:hAnsi="Arial" w:cs="Arial"/>
        </w:rPr>
      </w:pPr>
      <w:r w:rsidRPr="002911C5">
        <w:rPr>
          <w:rFonts w:ascii="Arial" w:hAnsi="Arial" w:cs="Arial"/>
        </w:rPr>
        <w:t>Develop and maintain appropriate relationships with internal customers, key stakeholders, and public, private and third sector suppliers; develops relationships with partner authorities and other government bodies where appropriate.</w:t>
      </w:r>
    </w:p>
    <w:p w14:paraId="55F0A6CD" w14:textId="77777777" w:rsidR="00AD041E" w:rsidRPr="002911C5" w:rsidRDefault="00AD041E" w:rsidP="002911C5">
      <w:pPr>
        <w:pStyle w:val="NoSpacing"/>
        <w:rPr>
          <w:rFonts w:ascii="Arial" w:hAnsi="Arial" w:cs="Arial"/>
          <w:sz w:val="8"/>
          <w:szCs w:val="8"/>
        </w:rPr>
      </w:pPr>
    </w:p>
    <w:p w14:paraId="0C3BE376" w14:textId="77777777" w:rsidR="00AD041E" w:rsidRPr="002911C5" w:rsidRDefault="00AD041E" w:rsidP="002911C5">
      <w:pPr>
        <w:pStyle w:val="NoSpacing"/>
        <w:numPr>
          <w:ilvl w:val="0"/>
          <w:numId w:val="35"/>
        </w:numPr>
        <w:rPr>
          <w:rFonts w:ascii="Arial" w:hAnsi="Arial" w:cs="Arial"/>
        </w:rPr>
      </w:pPr>
      <w:r w:rsidRPr="002911C5">
        <w:rPr>
          <w:rFonts w:ascii="Arial" w:hAnsi="Arial" w:cs="Arial"/>
        </w:rPr>
        <w:t xml:space="preserve">Actively searches for, and promotes collaborative, lean and innovative working practices across the WMCA landscape </w:t>
      </w:r>
    </w:p>
    <w:p w14:paraId="7091E94D" w14:textId="77777777" w:rsidR="00AD041E" w:rsidRPr="002911C5" w:rsidRDefault="00AD041E" w:rsidP="002911C5">
      <w:pPr>
        <w:pStyle w:val="NoSpacing"/>
        <w:rPr>
          <w:rFonts w:ascii="Arial" w:hAnsi="Arial" w:cs="Arial"/>
          <w:sz w:val="8"/>
          <w:szCs w:val="8"/>
        </w:rPr>
      </w:pPr>
    </w:p>
    <w:p w14:paraId="28B01B19" w14:textId="77777777" w:rsidR="00AD041E" w:rsidRPr="002911C5" w:rsidRDefault="00AD041E" w:rsidP="002911C5">
      <w:pPr>
        <w:pStyle w:val="NoSpacing"/>
        <w:numPr>
          <w:ilvl w:val="0"/>
          <w:numId w:val="35"/>
        </w:numPr>
        <w:rPr>
          <w:rFonts w:ascii="Arial" w:hAnsi="Arial" w:cs="Arial"/>
        </w:rPr>
      </w:pPr>
      <w:r w:rsidRPr="002911C5">
        <w:rPr>
          <w:rFonts w:ascii="Arial" w:hAnsi="Arial" w:cs="Arial"/>
        </w:rPr>
        <w:t>Raise the profile of procurement through the increase of cross-functional team working and networking with internal customers and stakeholders.</w:t>
      </w:r>
    </w:p>
    <w:p w14:paraId="070C45C2" w14:textId="77777777" w:rsidR="00AD041E" w:rsidRPr="002911C5" w:rsidRDefault="00AD041E" w:rsidP="002911C5">
      <w:pPr>
        <w:pStyle w:val="NoSpacing"/>
        <w:rPr>
          <w:rFonts w:ascii="Arial" w:hAnsi="Arial" w:cs="Arial"/>
          <w:sz w:val="8"/>
          <w:szCs w:val="8"/>
        </w:rPr>
      </w:pPr>
    </w:p>
    <w:p w14:paraId="4769CED7" w14:textId="77777777" w:rsidR="00FE1250" w:rsidRDefault="00AD041E" w:rsidP="00947CC9">
      <w:pPr>
        <w:pStyle w:val="NoSpacing"/>
        <w:numPr>
          <w:ilvl w:val="0"/>
          <w:numId w:val="35"/>
        </w:numPr>
        <w:rPr>
          <w:rFonts w:ascii="Arial" w:hAnsi="Arial" w:cs="Arial"/>
        </w:rPr>
      </w:pPr>
      <w:r w:rsidRPr="00FE1250">
        <w:rPr>
          <w:rFonts w:ascii="Arial" w:hAnsi="Arial" w:cs="Arial"/>
        </w:rPr>
        <w:t>Management of the procurement portfolio for allocated support areas, specifically leading and delivering results on infrastructure and corporate services categories</w:t>
      </w:r>
    </w:p>
    <w:p w14:paraId="4130DD3B" w14:textId="77777777" w:rsidR="00FE1250" w:rsidRDefault="00FE1250" w:rsidP="00FE1250">
      <w:pPr>
        <w:pStyle w:val="ListParagraph"/>
        <w:rPr>
          <w:rFonts w:ascii="Arial" w:hAnsi="Arial" w:cs="Arial"/>
        </w:rPr>
      </w:pPr>
    </w:p>
    <w:p w14:paraId="244859FB" w14:textId="5DE57942" w:rsidR="00AD041E" w:rsidRPr="00FE1250" w:rsidRDefault="00AD041E" w:rsidP="00947CC9">
      <w:pPr>
        <w:pStyle w:val="NoSpacing"/>
        <w:numPr>
          <w:ilvl w:val="0"/>
          <w:numId w:val="35"/>
        </w:numPr>
        <w:rPr>
          <w:rFonts w:ascii="Arial" w:hAnsi="Arial" w:cs="Arial"/>
        </w:rPr>
      </w:pPr>
      <w:r w:rsidRPr="00FE1250">
        <w:rPr>
          <w:rFonts w:ascii="Arial" w:hAnsi="Arial" w:cs="Arial"/>
        </w:rPr>
        <w:t>Support mobilisation post contract award by leading on specific contract management processes, supplier relationship management, ongoing performance management and specific contract implementation meetings and processes (including grant funding processes)</w:t>
      </w:r>
      <w:bookmarkEnd w:id="0"/>
    </w:p>
    <w:p w14:paraId="32B9A1E3" w14:textId="77777777" w:rsidR="00FE1250" w:rsidRDefault="00FE1250" w:rsidP="00FE1250">
      <w:pPr>
        <w:pStyle w:val="ListParagraph"/>
        <w:rPr>
          <w:rFonts w:ascii="Arial" w:hAnsi="Arial" w:cs="Arial"/>
          <w:sz w:val="8"/>
          <w:szCs w:val="8"/>
        </w:rPr>
      </w:pPr>
    </w:p>
    <w:p w14:paraId="57B0BFC4" w14:textId="77777777" w:rsidR="00FE1250" w:rsidRPr="00FE1250" w:rsidRDefault="00FE1250" w:rsidP="00FE1250">
      <w:pPr>
        <w:pStyle w:val="NoSpacing"/>
        <w:ind w:left="720"/>
        <w:rPr>
          <w:rFonts w:ascii="Arial" w:hAnsi="Arial" w:cs="Arial"/>
          <w:sz w:val="8"/>
          <w:szCs w:val="8"/>
        </w:rPr>
      </w:pPr>
    </w:p>
    <w:p w14:paraId="33633F1C" w14:textId="06B0B70D" w:rsidR="00B52B7F" w:rsidRPr="002911C5" w:rsidRDefault="00AD041E" w:rsidP="002911C5">
      <w:pPr>
        <w:pStyle w:val="NoSpacing"/>
        <w:numPr>
          <w:ilvl w:val="0"/>
          <w:numId w:val="35"/>
        </w:numPr>
        <w:rPr>
          <w:rFonts w:ascii="Arial" w:hAnsi="Arial" w:cs="Arial"/>
        </w:rPr>
      </w:pPr>
      <w:r w:rsidRPr="002911C5">
        <w:rPr>
          <w:rFonts w:ascii="Arial" w:hAnsi="Arial" w:cs="Arial"/>
        </w:rPr>
        <w:t>Ensure all tenders instructions provided to suppliers are clear and transparent, specifically for complex tenders, ensuring that providers are clear on how funding and contracts will be awarded and monitored</w:t>
      </w:r>
    </w:p>
    <w:p w14:paraId="6C739E13" w14:textId="2A843451" w:rsidR="00AD041E" w:rsidRPr="00AD041E" w:rsidRDefault="00AD041E" w:rsidP="00B52B7F">
      <w:pPr>
        <w:pStyle w:val="ListParagraph"/>
        <w:rPr>
          <w:rFonts w:ascii="Arial" w:hAnsi="Arial" w:cs="Arial"/>
        </w:rPr>
      </w:pPr>
    </w:p>
    <w:p w14:paraId="2B40431D" w14:textId="1E11692A" w:rsidR="00AD041E" w:rsidRPr="002911C5" w:rsidRDefault="00AD041E" w:rsidP="002911C5">
      <w:pPr>
        <w:pStyle w:val="NoSpacing"/>
        <w:numPr>
          <w:ilvl w:val="0"/>
          <w:numId w:val="35"/>
        </w:numPr>
        <w:rPr>
          <w:rFonts w:ascii="Arial" w:hAnsi="Arial" w:cs="Arial"/>
        </w:rPr>
      </w:pPr>
      <w:r w:rsidRPr="002911C5">
        <w:rPr>
          <w:rFonts w:ascii="Arial" w:hAnsi="Arial" w:cs="Arial"/>
        </w:rPr>
        <w:t>Ensure appropriate Governance is in place by:</w:t>
      </w:r>
    </w:p>
    <w:p w14:paraId="5B5B66C2" w14:textId="77777777" w:rsidR="00AD041E" w:rsidRPr="002911C5" w:rsidRDefault="00AD041E" w:rsidP="002911C5">
      <w:pPr>
        <w:pStyle w:val="NoSpacing"/>
        <w:rPr>
          <w:rFonts w:ascii="Arial" w:hAnsi="Arial" w:cs="Arial"/>
        </w:rPr>
      </w:pPr>
    </w:p>
    <w:p w14:paraId="00AC2FC4" w14:textId="6076AF5E" w:rsidR="00AD041E" w:rsidRPr="002911C5" w:rsidRDefault="00AD041E" w:rsidP="002911C5">
      <w:pPr>
        <w:pStyle w:val="NoSpacing"/>
        <w:numPr>
          <w:ilvl w:val="0"/>
          <w:numId w:val="36"/>
        </w:numPr>
        <w:ind w:left="1080"/>
        <w:rPr>
          <w:rFonts w:ascii="Arial" w:hAnsi="Arial" w:cs="Arial"/>
        </w:rPr>
      </w:pPr>
      <w:r w:rsidRPr="002911C5">
        <w:rPr>
          <w:rFonts w:ascii="Arial" w:hAnsi="Arial" w:cs="Arial"/>
        </w:rPr>
        <w:t>Ensuring compliance with the WMCA Constitution, WMCA Assurance Process, Standing Orders, Financial Regulations, Social Value Policy and Purchasing Procedures and Contracts Manual through the provision of appropriate advice and guidance to internal customers and key stakeholders</w:t>
      </w:r>
    </w:p>
    <w:p w14:paraId="44329F4F" w14:textId="77777777" w:rsidR="00AD041E" w:rsidRPr="002911C5" w:rsidRDefault="00AD041E" w:rsidP="002911C5">
      <w:pPr>
        <w:pStyle w:val="NoSpacing"/>
        <w:ind w:left="360"/>
        <w:rPr>
          <w:rFonts w:ascii="Arial" w:hAnsi="Arial" w:cs="Arial"/>
        </w:rPr>
      </w:pPr>
    </w:p>
    <w:p w14:paraId="70106998" w14:textId="580C2FD6" w:rsidR="00AD041E" w:rsidRPr="002911C5" w:rsidRDefault="00AD041E" w:rsidP="002911C5">
      <w:pPr>
        <w:pStyle w:val="NoSpacing"/>
        <w:numPr>
          <w:ilvl w:val="0"/>
          <w:numId w:val="36"/>
        </w:numPr>
        <w:ind w:left="1080"/>
        <w:rPr>
          <w:rFonts w:ascii="Arial" w:hAnsi="Arial" w:cs="Arial"/>
        </w:rPr>
      </w:pPr>
      <w:r w:rsidRPr="002911C5">
        <w:rPr>
          <w:rFonts w:ascii="Arial" w:hAnsi="Arial" w:cs="Arial"/>
        </w:rPr>
        <w:t>Actively promoting best practice procurement techniques within the stakeholder community to enhance a value for money culture</w:t>
      </w:r>
    </w:p>
    <w:p w14:paraId="6693FE81" w14:textId="77777777" w:rsidR="00AD041E" w:rsidRPr="002911C5" w:rsidRDefault="00AD041E" w:rsidP="002911C5">
      <w:pPr>
        <w:pStyle w:val="NoSpacing"/>
        <w:ind w:left="360"/>
        <w:rPr>
          <w:rFonts w:ascii="Arial" w:hAnsi="Arial" w:cs="Arial"/>
        </w:rPr>
      </w:pPr>
    </w:p>
    <w:p w14:paraId="7E07D63B" w14:textId="164785E0" w:rsidR="00AD041E" w:rsidRPr="002911C5" w:rsidRDefault="00AD041E" w:rsidP="002911C5">
      <w:pPr>
        <w:pStyle w:val="NoSpacing"/>
        <w:numPr>
          <w:ilvl w:val="0"/>
          <w:numId w:val="36"/>
        </w:numPr>
        <w:ind w:left="1080"/>
        <w:rPr>
          <w:rFonts w:ascii="Arial" w:hAnsi="Arial" w:cs="Arial"/>
        </w:rPr>
      </w:pPr>
      <w:r w:rsidRPr="002911C5">
        <w:rPr>
          <w:rFonts w:ascii="Arial" w:hAnsi="Arial" w:cs="Arial"/>
        </w:rPr>
        <w:t>Providing advice and guidance relating to procurement regulations. Identify key areas of risk to potential procurement strategies</w:t>
      </w:r>
    </w:p>
    <w:p w14:paraId="50E7B1F3" w14:textId="77777777" w:rsidR="00AD041E" w:rsidRPr="002911C5" w:rsidRDefault="00AD041E" w:rsidP="002911C5">
      <w:pPr>
        <w:pStyle w:val="NoSpacing"/>
        <w:ind w:left="360"/>
        <w:rPr>
          <w:rFonts w:ascii="Arial" w:hAnsi="Arial" w:cs="Arial"/>
        </w:rPr>
      </w:pPr>
    </w:p>
    <w:p w14:paraId="2CD7D32E" w14:textId="48805348" w:rsidR="00AD041E" w:rsidRPr="002911C5" w:rsidRDefault="00AD041E" w:rsidP="002911C5">
      <w:pPr>
        <w:pStyle w:val="NoSpacing"/>
        <w:numPr>
          <w:ilvl w:val="0"/>
          <w:numId w:val="36"/>
        </w:numPr>
        <w:ind w:left="1080"/>
        <w:rPr>
          <w:rFonts w:ascii="Arial" w:hAnsi="Arial" w:cs="Arial"/>
        </w:rPr>
      </w:pPr>
      <w:r w:rsidRPr="002911C5">
        <w:rPr>
          <w:rFonts w:ascii="Arial" w:hAnsi="Arial" w:cs="Arial"/>
        </w:rPr>
        <w:t>Ensuring that appropriate audit trails are established per policies and procedures for all procurement-related activity, including adherence to the WMCA Social Value Policy and the Contract Procedure Rules set out within the WMCA Constitution.</w:t>
      </w:r>
    </w:p>
    <w:p w14:paraId="56A9DBD2" w14:textId="4D62DBE2" w:rsidR="00AD041E" w:rsidRPr="002911C5" w:rsidRDefault="00AD041E" w:rsidP="002911C5">
      <w:pPr>
        <w:pStyle w:val="NoSpacing"/>
        <w:rPr>
          <w:rFonts w:ascii="Arial" w:hAnsi="Arial" w:cs="Arial"/>
        </w:rPr>
      </w:pPr>
    </w:p>
    <w:p w14:paraId="4B10B15C" w14:textId="4EB12D84" w:rsidR="00AD041E" w:rsidRPr="002911C5" w:rsidRDefault="00AD041E" w:rsidP="002911C5">
      <w:pPr>
        <w:pStyle w:val="NoSpacing"/>
        <w:numPr>
          <w:ilvl w:val="0"/>
          <w:numId w:val="37"/>
        </w:numPr>
        <w:rPr>
          <w:rFonts w:ascii="Arial" w:hAnsi="Arial" w:cs="Arial"/>
        </w:rPr>
      </w:pPr>
      <w:r w:rsidRPr="002911C5">
        <w:rPr>
          <w:rFonts w:ascii="Arial" w:hAnsi="Arial" w:cs="Arial"/>
        </w:rPr>
        <w:t>Work with Directorates to ensure that there is always a current and appropriate procurement strategy and delivery plan for forthcoming works, including leading on all procurement plans and strategies</w:t>
      </w:r>
    </w:p>
    <w:p w14:paraId="5A70EE63" w14:textId="77777777" w:rsidR="00AD041E" w:rsidRPr="002911C5" w:rsidRDefault="00AD041E" w:rsidP="002911C5">
      <w:pPr>
        <w:pStyle w:val="NoSpacing"/>
        <w:rPr>
          <w:rFonts w:ascii="Arial" w:hAnsi="Arial" w:cs="Arial"/>
        </w:rPr>
      </w:pPr>
    </w:p>
    <w:p w14:paraId="38B2511B" w14:textId="48407750" w:rsidR="00AD041E" w:rsidRPr="002911C5" w:rsidRDefault="00AD041E" w:rsidP="002911C5">
      <w:pPr>
        <w:pStyle w:val="NoSpacing"/>
        <w:numPr>
          <w:ilvl w:val="0"/>
          <w:numId w:val="37"/>
        </w:numPr>
        <w:rPr>
          <w:rFonts w:ascii="Arial" w:hAnsi="Arial" w:cs="Arial"/>
        </w:rPr>
      </w:pPr>
      <w:r w:rsidRPr="002911C5">
        <w:rPr>
          <w:rFonts w:ascii="Arial" w:hAnsi="Arial" w:cs="Arial"/>
        </w:rPr>
        <w:t>Ensure appropriate systems are fully utilised ranging from inviting quotations/tenders to raising through to payment of invoices by:</w:t>
      </w:r>
    </w:p>
    <w:p w14:paraId="40E72BBB" w14:textId="77777777" w:rsidR="002911C5" w:rsidRPr="002911C5" w:rsidRDefault="002911C5" w:rsidP="002911C5">
      <w:pPr>
        <w:pStyle w:val="NoSpacing"/>
        <w:rPr>
          <w:rFonts w:ascii="Arial" w:hAnsi="Arial" w:cs="Arial"/>
        </w:rPr>
      </w:pPr>
    </w:p>
    <w:p w14:paraId="55CF8D76" w14:textId="0994BADE" w:rsidR="002911C5" w:rsidRPr="002911C5" w:rsidRDefault="002911C5" w:rsidP="002911C5">
      <w:pPr>
        <w:pStyle w:val="NoSpacing"/>
        <w:numPr>
          <w:ilvl w:val="0"/>
          <w:numId w:val="38"/>
        </w:numPr>
        <w:ind w:left="1080"/>
        <w:rPr>
          <w:rFonts w:ascii="Arial" w:hAnsi="Arial" w:cs="Arial"/>
        </w:rPr>
      </w:pPr>
      <w:r w:rsidRPr="002911C5">
        <w:rPr>
          <w:rFonts w:ascii="Arial" w:hAnsi="Arial" w:cs="Arial"/>
        </w:rPr>
        <w:t>Promoting the use of the appropriate procure-to-pay systems for activities; and</w:t>
      </w:r>
    </w:p>
    <w:p w14:paraId="29D193A4" w14:textId="77777777" w:rsidR="002911C5" w:rsidRPr="002911C5" w:rsidRDefault="002911C5" w:rsidP="002911C5">
      <w:pPr>
        <w:pStyle w:val="NoSpacing"/>
        <w:ind w:left="360"/>
        <w:rPr>
          <w:rFonts w:ascii="Arial" w:hAnsi="Arial" w:cs="Arial"/>
        </w:rPr>
      </w:pPr>
    </w:p>
    <w:p w14:paraId="4DB454F3" w14:textId="6819CEDF" w:rsidR="002911C5" w:rsidRPr="002911C5" w:rsidRDefault="002911C5" w:rsidP="002911C5">
      <w:pPr>
        <w:pStyle w:val="NoSpacing"/>
        <w:numPr>
          <w:ilvl w:val="0"/>
          <w:numId w:val="38"/>
        </w:numPr>
        <w:ind w:left="1080"/>
        <w:rPr>
          <w:rFonts w:ascii="Arial" w:hAnsi="Arial" w:cs="Arial"/>
        </w:rPr>
      </w:pPr>
      <w:r w:rsidRPr="002911C5">
        <w:rPr>
          <w:rFonts w:ascii="Arial" w:hAnsi="Arial" w:cs="Arial"/>
        </w:rPr>
        <w:t>Promoting use of the e-Tendering portal for all procurement activity; and</w:t>
      </w:r>
    </w:p>
    <w:p w14:paraId="4122281D" w14:textId="77777777" w:rsidR="002911C5" w:rsidRPr="002911C5" w:rsidRDefault="002911C5" w:rsidP="002911C5">
      <w:pPr>
        <w:pStyle w:val="NoSpacing"/>
        <w:ind w:left="360"/>
        <w:rPr>
          <w:rFonts w:ascii="Arial" w:hAnsi="Arial" w:cs="Arial"/>
        </w:rPr>
      </w:pPr>
    </w:p>
    <w:p w14:paraId="1BA92415" w14:textId="77777777" w:rsidR="002911C5" w:rsidRPr="002911C5" w:rsidRDefault="002911C5" w:rsidP="002911C5">
      <w:pPr>
        <w:pStyle w:val="NoSpacing"/>
        <w:numPr>
          <w:ilvl w:val="0"/>
          <w:numId w:val="38"/>
        </w:numPr>
        <w:ind w:left="1080"/>
        <w:rPr>
          <w:rFonts w:ascii="Arial" w:hAnsi="Arial" w:cs="Arial"/>
        </w:rPr>
      </w:pPr>
      <w:r w:rsidRPr="002911C5">
        <w:rPr>
          <w:rFonts w:ascii="Arial" w:hAnsi="Arial" w:cs="Arial"/>
        </w:rPr>
        <w:t>Providing advice and guidance on the appropriate use of systems</w:t>
      </w:r>
    </w:p>
    <w:p w14:paraId="6C2E224F" w14:textId="77777777" w:rsidR="002911C5" w:rsidRPr="002911C5" w:rsidRDefault="002911C5" w:rsidP="002911C5">
      <w:pPr>
        <w:rPr>
          <w:rFonts w:ascii="Arial" w:hAnsi="Arial" w:cs="Arial"/>
        </w:rPr>
      </w:pPr>
    </w:p>
    <w:p w14:paraId="31836466" w14:textId="18AF5D6C" w:rsidR="00FE1250" w:rsidRDefault="002911C5" w:rsidP="00C77503">
      <w:pPr>
        <w:pStyle w:val="NoSpacing"/>
        <w:numPr>
          <w:ilvl w:val="0"/>
          <w:numId w:val="39"/>
        </w:numPr>
        <w:rPr>
          <w:rFonts w:ascii="Arial" w:hAnsi="Arial" w:cs="Arial"/>
        </w:rPr>
      </w:pPr>
      <w:r w:rsidRPr="00FE1250">
        <w:rPr>
          <w:rFonts w:ascii="Arial" w:hAnsi="Arial" w:cs="Arial"/>
        </w:rPr>
        <w:t>Develop and maintain appropriate relationships with internal customers and key stakeholders through attendance at appropriate meetings</w:t>
      </w:r>
    </w:p>
    <w:p w14:paraId="1A9FACD6" w14:textId="77777777" w:rsidR="00FE1250" w:rsidRDefault="00FE1250" w:rsidP="00FE1250">
      <w:pPr>
        <w:pStyle w:val="NoSpacing"/>
        <w:ind w:left="360"/>
        <w:rPr>
          <w:rFonts w:ascii="Arial" w:hAnsi="Arial" w:cs="Arial"/>
        </w:rPr>
      </w:pPr>
    </w:p>
    <w:p w14:paraId="65748A7F" w14:textId="2EF2C135" w:rsidR="002911C5" w:rsidRDefault="002911C5" w:rsidP="00C77503">
      <w:pPr>
        <w:pStyle w:val="NoSpacing"/>
        <w:numPr>
          <w:ilvl w:val="0"/>
          <w:numId w:val="39"/>
        </w:numPr>
        <w:rPr>
          <w:rFonts w:ascii="Arial" w:hAnsi="Arial" w:cs="Arial"/>
        </w:rPr>
      </w:pPr>
      <w:r w:rsidRPr="00FE1250">
        <w:rPr>
          <w:rFonts w:ascii="Arial" w:hAnsi="Arial" w:cs="Arial"/>
        </w:rPr>
        <w:t>Ensure contract databases are developed and kept current for area(s) of responsibility, including measuring supplier KPI’s and ongoing performance management</w:t>
      </w:r>
    </w:p>
    <w:p w14:paraId="31EADAAF" w14:textId="77777777" w:rsidR="00FE1250" w:rsidRPr="00FE1250" w:rsidRDefault="00FE1250" w:rsidP="00FE1250">
      <w:pPr>
        <w:pStyle w:val="NoSpacing"/>
        <w:rPr>
          <w:rFonts w:ascii="Arial" w:hAnsi="Arial" w:cs="Arial"/>
        </w:rPr>
      </w:pPr>
    </w:p>
    <w:p w14:paraId="3D22F083" w14:textId="61E58FF7" w:rsidR="00AD041E" w:rsidRPr="002911C5" w:rsidRDefault="002911C5" w:rsidP="002911C5">
      <w:pPr>
        <w:pStyle w:val="NoSpacing"/>
        <w:numPr>
          <w:ilvl w:val="0"/>
          <w:numId w:val="39"/>
        </w:numPr>
        <w:rPr>
          <w:rFonts w:ascii="Arial" w:hAnsi="Arial" w:cs="Arial"/>
        </w:rPr>
      </w:pPr>
      <w:r w:rsidRPr="002911C5">
        <w:rPr>
          <w:rFonts w:ascii="Arial" w:hAnsi="Arial" w:cs="Arial"/>
        </w:rPr>
        <w:t>Liaise with internal customers, key stakeholders and members of the Procurement team to:</w:t>
      </w:r>
    </w:p>
    <w:p w14:paraId="21C503EA" w14:textId="1E33E7ED" w:rsidR="00AD041E" w:rsidRPr="00AD041E" w:rsidRDefault="00AD041E" w:rsidP="00B52B7F">
      <w:pPr>
        <w:pStyle w:val="ListParagraph"/>
        <w:rPr>
          <w:rFonts w:ascii="Arial" w:hAnsi="Arial" w:cs="Arial"/>
        </w:rPr>
      </w:pPr>
    </w:p>
    <w:p w14:paraId="5B2A5F2D" w14:textId="52569D09" w:rsidR="00FE1250" w:rsidRPr="00FE1250" w:rsidRDefault="00FE1250" w:rsidP="00FE1250">
      <w:pPr>
        <w:pStyle w:val="ListParagraph"/>
        <w:numPr>
          <w:ilvl w:val="0"/>
          <w:numId w:val="40"/>
        </w:numPr>
        <w:ind w:left="1080"/>
        <w:rPr>
          <w:rFonts w:ascii="Arial" w:hAnsi="Arial" w:cs="Arial"/>
        </w:rPr>
      </w:pPr>
      <w:r w:rsidRPr="00FE1250">
        <w:rPr>
          <w:rFonts w:ascii="Arial" w:hAnsi="Arial" w:cs="Arial"/>
        </w:rPr>
        <w:t>Identify potential opportunities for aggregation of demand, consolidation of goods and services and the supplier base and explore collaborative working opportunities</w:t>
      </w:r>
    </w:p>
    <w:p w14:paraId="03921E0A" w14:textId="77777777" w:rsidR="00FE1250" w:rsidRPr="00FE1250" w:rsidRDefault="00FE1250" w:rsidP="00FE1250">
      <w:pPr>
        <w:pStyle w:val="ListParagraph"/>
        <w:ind w:left="1080"/>
        <w:rPr>
          <w:rFonts w:ascii="Arial" w:hAnsi="Arial" w:cs="Arial"/>
        </w:rPr>
      </w:pPr>
    </w:p>
    <w:p w14:paraId="35B8F15C" w14:textId="570215F9" w:rsidR="00AD041E" w:rsidRPr="00FE1250" w:rsidRDefault="00FE1250" w:rsidP="00FF3476">
      <w:pPr>
        <w:pStyle w:val="ListParagraph"/>
        <w:numPr>
          <w:ilvl w:val="0"/>
          <w:numId w:val="40"/>
        </w:numPr>
        <w:ind w:left="1080"/>
        <w:rPr>
          <w:rFonts w:ascii="Arial" w:hAnsi="Arial" w:cs="Arial"/>
        </w:rPr>
      </w:pPr>
      <w:r w:rsidRPr="00FE1250">
        <w:rPr>
          <w:rFonts w:ascii="Arial" w:hAnsi="Arial" w:cs="Arial"/>
        </w:rPr>
        <w:lastRenderedPageBreak/>
        <w:t>develop and implement appropriate strategies that seek to ensure:</w:t>
      </w:r>
    </w:p>
    <w:p w14:paraId="77978137" w14:textId="3C4B8521" w:rsidR="00FE1250" w:rsidRPr="00FE1250" w:rsidRDefault="00FE1250" w:rsidP="00FE1250">
      <w:pPr>
        <w:pStyle w:val="ListParagraph"/>
        <w:numPr>
          <w:ilvl w:val="0"/>
          <w:numId w:val="45"/>
        </w:numPr>
        <w:rPr>
          <w:rFonts w:ascii="Arial" w:hAnsi="Arial" w:cs="Arial"/>
        </w:rPr>
      </w:pPr>
      <w:r w:rsidRPr="00FE1250">
        <w:rPr>
          <w:rFonts w:ascii="Arial" w:hAnsi="Arial" w:cs="Arial"/>
        </w:rPr>
        <w:t>best practice tools and techniques and market engagement methods are implemented (e.g. supplier preferencing, supply positioning)</w:t>
      </w:r>
    </w:p>
    <w:p w14:paraId="0A450801" w14:textId="249D2970" w:rsidR="00FE1250" w:rsidRPr="00FE1250" w:rsidRDefault="00FE1250" w:rsidP="00FE1250">
      <w:pPr>
        <w:pStyle w:val="ListParagraph"/>
        <w:numPr>
          <w:ilvl w:val="0"/>
          <w:numId w:val="45"/>
        </w:numPr>
        <w:rPr>
          <w:rFonts w:ascii="Arial" w:hAnsi="Arial" w:cs="Arial"/>
        </w:rPr>
      </w:pPr>
      <w:r w:rsidRPr="00FE1250">
        <w:rPr>
          <w:rFonts w:ascii="Arial" w:hAnsi="Arial" w:cs="Arial"/>
        </w:rPr>
        <w:t>security of supply</w:t>
      </w:r>
    </w:p>
    <w:p w14:paraId="1550CCEE" w14:textId="4BCEF61A" w:rsidR="00FE1250" w:rsidRPr="00FE1250" w:rsidRDefault="00FE1250" w:rsidP="00FE1250">
      <w:pPr>
        <w:pStyle w:val="ListParagraph"/>
        <w:numPr>
          <w:ilvl w:val="0"/>
          <w:numId w:val="45"/>
        </w:numPr>
        <w:rPr>
          <w:rFonts w:ascii="Arial" w:hAnsi="Arial" w:cs="Arial"/>
        </w:rPr>
      </w:pPr>
      <w:r w:rsidRPr="00FE1250">
        <w:rPr>
          <w:rFonts w:ascii="Arial" w:hAnsi="Arial" w:cs="Arial"/>
        </w:rPr>
        <w:t>best value is achieved</w:t>
      </w:r>
    </w:p>
    <w:p w14:paraId="6B5DF6F2" w14:textId="463FDB3A" w:rsidR="00AD041E" w:rsidRPr="00FE1250" w:rsidRDefault="00FE1250" w:rsidP="00FE1250">
      <w:pPr>
        <w:pStyle w:val="ListParagraph"/>
        <w:numPr>
          <w:ilvl w:val="0"/>
          <w:numId w:val="45"/>
        </w:numPr>
        <w:rPr>
          <w:rFonts w:ascii="Arial" w:hAnsi="Arial" w:cs="Arial"/>
        </w:rPr>
      </w:pPr>
      <w:r w:rsidRPr="00FE1250">
        <w:rPr>
          <w:rFonts w:ascii="Arial" w:hAnsi="Arial" w:cs="Arial"/>
        </w:rPr>
        <w:t>Innovation is embraced</w:t>
      </w:r>
    </w:p>
    <w:p w14:paraId="7F7381A9" w14:textId="0D423BC4" w:rsidR="00AD041E" w:rsidRPr="00AD041E" w:rsidRDefault="00AD041E" w:rsidP="00B52B7F">
      <w:pPr>
        <w:pStyle w:val="ListParagraph"/>
        <w:rPr>
          <w:rFonts w:ascii="Arial" w:hAnsi="Arial" w:cs="Arial"/>
        </w:rPr>
      </w:pPr>
    </w:p>
    <w:p w14:paraId="2F6C29B8" w14:textId="04AFFF52" w:rsidR="00FE1250" w:rsidRDefault="00FE1250" w:rsidP="00062E4C">
      <w:pPr>
        <w:pStyle w:val="ListParagraph"/>
        <w:numPr>
          <w:ilvl w:val="0"/>
          <w:numId w:val="43"/>
        </w:numPr>
        <w:rPr>
          <w:rFonts w:ascii="Arial" w:hAnsi="Arial" w:cs="Arial"/>
        </w:rPr>
      </w:pPr>
      <w:r w:rsidRPr="00FE1250">
        <w:rPr>
          <w:rFonts w:ascii="Arial" w:hAnsi="Arial" w:cs="Arial"/>
        </w:rPr>
        <w:t>allocate appropriate resources to undertake all aspects of the procurement process including:</w:t>
      </w:r>
    </w:p>
    <w:p w14:paraId="6EE2959F" w14:textId="77777777" w:rsidR="00DB2E2D" w:rsidRPr="00DB2E2D" w:rsidRDefault="00DB2E2D" w:rsidP="00DB2E2D">
      <w:pPr>
        <w:ind w:left="720"/>
        <w:rPr>
          <w:rFonts w:ascii="Arial" w:hAnsi="Arial" w:cs="Arial"/>
        </w:rPr>
      </w:pPr>
    </w:p>
    <w:p w14:paraId="1F37E186" w14:textId="48390D6A" w:rsidR="00FE1250" w:rsidRPr="00FE1250" w:rsidRDefault="00FE1250" w:rsidP="00FE1250">
      <w:pPr>
        <w:pStyle w:val="ListParagraph"/>
        <w:numPr>
          <w:ilvl w:val="0"/>
          <w:numId w:val="44"/>
        </w:numPr>
        <w:rPr>
          <w:rFonts w:ascii="Arial" w:hAnsi="Arial" w:cs="Arial"/>
        </w:rPr>
      </w:pPr>
      <w:r w:rsidRPr="00FE1250">
        <w:rPr>
          <w:rFonts w:ascii="Arial" w:hAnsi="Arial" w:cs="Arial"/>
        </w:rPr>
        <w:t>advertising requirements where/when applicable (e.g.,West WMCA’s e-tendering portal (Bravo Solution)  GPA, Contracts Finder)</w:t>
      </w:r>
    </w:p>
    <w:p w14:paraId="762B1BDD" w14:textId="77777777" w:rsidR="00FE1250" w:rsidRDefault="00FE1250" w:rsidP="00FE1250">
      <w:pPr>
        <w:pStyle w:val="ListParagraph"/>
        <w:numPr>
          <w:ilvl w:val="0"/>
          <w:numId w:val="44"/>
        </w:numPr>
        <w:rPr>
          <w:rFonts w:ascii="Arial" w:hAnsi="Arial" w:cs="Arial"/>
        </w:rPr>
      </w:pPr>
      <w:r w:rsidRPr="00FE1250">
        <w:rPr>
          <w:rFonts w:ascii="Arial" w:hAnsi="Arial" w:cs="Arial"/>
        </w:rPr>
        <w:t>supplier engagement; including use of pre-qualification shortlisting techniques, inviting quotes, proposals and/or tenders</w:t>
      </w:r>
    </w:p>
    <w:p w14:paraId="7C28FC07" w14:textId="77777777" w:rsidR="00FE1250" w:rsidRDefault="00FE1250" w:rsidP="00FE1250">
      <w:pPr>
        <w:pStyle w:val="ListParagraph"/>
        <w:numPr>
          <w:ilvl w:val="0"/>
          <w:numId w:val="44"/>
        </w:numPr>
        <w:rPr>
          <w:rFonts w:ascii="Arial" w:hAnsi="Arial" w:cs="Arial"/>
        </w:rPr>
      </w:pPr>
      <w:r w:rsidRPr="00FE1250">
        <w:rPr>
          <w:rFonts w:ascii="Arial" w:hAnsi="Arial" w:cs="Arial"/>
        </w:rPr>
        <w:t>supplier evaluation; pre-qualification stage, proposal stage and/or tender stage</w:t>
      </w:r>
    </w:p>
    <w:p w14:paraId="1A138B0A" w14:textId="77777777" w:rsidR="00FE1250" w:rsidRDefault="00FE1250" w:rsidP="00FE1250">
      <w:pPr>
        <w:pStyle w:val="ListParagraph"/>
        <w:numPr>
          <w:ilvl w:val="0"/>
          <w:numId w:val="44"/>
        </w:numPr>
        <w:rPr>
          <w:rFonts w:ascii="Arial" w:hAnsi="Arial" w:cs="Arial"/>
        </w:rPr>
      </w:pPr>
      <w:r w:rsidRPr="00FE1250">
        <w:rPr>
          <w:rFonts w:ascii="Arial" w:hAnsi="Arial" w:cs="Arial"/>
        </w:rPr>
        <w:t>obtaining references, carrying out site visits and conducting interviews as appropriate</w:t>
      </w:r>
    </w:p>
    <w:p w14:paraId="37632408" w14:textId="77777777" w:rsidR="00FE1250" w:rsidRDefault="00FE1250" w:rsidP="00FE1250">
      <w:pPr>
        <w:pStyle w:val="ListParagraph"/>
        <w:numPr>
          <w:ilvl w:val="0"/>
          <w:numId w:val="44"/>
        </w:numPr>
        <w:rPr>
          <w:rFonts w:ascii="Arial" w:hAnsi="Arial" w:cs="Arial"/>
        </w:rPr>
      </w:pPr>
      <w:r w:rsidRPr="00FE1250">
        <w:rPr>
          <w:rFonts w:ascii="Arial" w:hAnsi="Arial" w:cs="Arial"/>
        </w:rPr>
        <w:t>bid conditioning and bid clarification as appropriate</w:t>
      </w:r>
    </w:p>
    <w:p w14:paraId="1CC54593" w14:textId="77777777" w:rsidR="00FE1250" w:rsidRDefault="00FE1250" w:rsidP="00FE1250">
      <w:pPr>
        <w:pStyle w:val="ListParagraph"/>
        <w:numPr>
          <w:ilvl w:val="0"/>
          <w:numId w:val="44"/>
        </w:numPr>
        <w:rPr>
          <w:rFonts w:ascii="Arial" w:hAnsi="Arial" w:cs="Arial"/>
        </w:rPr>
      </w:pPr>
      <w:r w:rsidRPr="00FE1250">
        <w:rPr>
          <w:rFonts w:ascii="Arial" w:hAnsi="Arial" w:cs="Arial"/>
        </w:rPr>
        <w:t>award recommendations</w:t>
      </w:r>
    </w:p>
    <w:p w14:paraId="2BACD54E" w14:textId="77777777" w:rsidR="00FE1250" w:rsidRDefault="00FE1250" w:rsidP="00FE1250">
      <w:pPr>
        <w:pStyle w:val="ListParagraph"/>
        <w:numPr>
          <w:ilvl w:val="0"/>
          <w:numId w:val="44"/>
        </w:numPr>
        <w:rPr>
          <w:rFonts w:ascii="Arial" w:hAnsi="Arial" w:cs="Arial"/>
        </w:rPr>
      </w:pPr>
      <w:r w:rsidRPr="00FE1250">
        <w:rPr>
          <w:rFonts w:ascii="Arial" w:hAnsi="Arial" w:cs="Arial"/>
        </w:rPr>
        <w:t>compiling of contractual documentation and issue of contract documentation for signature</w:t>
      </w:r>
    </w:p>
    <w:p w14:paraId="7D69D52B" w14:textId="77777777" w:rsidR="00FE1250" w:rsidRDefault="00FE1250" w:rsidP="00FE1250">
      <w:pPr>
        <w:pStyle w:val="ListParagraph"/>
        <w:numPr>
          <w:ilvl w:val="0"/>
          <w:numId w:val="44"/>
        </w:numPr>
        <w:rPr>
          <w:rFonts w:ascii="Arial" w:hAnsi="Arial" w:cs="Arial"/>
        </w:rPr>
      </w:pPr>
      <w:r w:rsidRPr="00FE1250">
        <w:rPr>
          <w:rFonts w:ascii="Arial" w:hAnsi="Arial" w:cs="Arial"/>
        </w:rPr>
        <w:t>supplier debriefing; and</w:t>
      </w:r>
    </w:p>
    <w:p w14:paraId="5AFD067F" w14:textId="5FA5F9B7" w:rsidR="00AD041E" w:rsidRPr="00FE1250" w:rsidRDefault="00FE1250" w:rsidP="00FE1250">
      <w:pPr>
        <w:pStyle w:val="ListParagraph"/>
        <w:numPr>
          <w:ilvl w:val="0"/>
          <w:numId w:val="44"/>
        </w:numPr>
        <w:rPr>
          <w:rFonts w:ascii="Arial" w:hAnsi="Arial" w:cs="Arial"/>
        </w:rPr>
      </w:pPr>
      <w:r w:rsidRPr="00FE1250">
        <w:rPr>
          <w:rFonts w:ascii="Arial" w:hAnsi="Arial" w:cs="Arial"/>
        </w:rPr>
        <w:t>contract review meetings and performance monitoring</w:t>
      </w:r>
    </w:p>
    <w:p w14:paraId="13FA578B" w14:textId="05FD22E7" w:rsidR="00AD041E" w:rsidRDefault="00AD041E" w:rsidP="00B52B7F">
      <w:pPr>
        <w:pStyle w:val="ListParagraph"/>
        <w:rPr>
          <w:rFonts w:ascii="Arial" w:hAnsi="Arial" w:cs="Arial"/>
        </w:rPr>
      </w:pPr>
    </w:p>
    <w:p w14:paraId="2300D784" w14:textId="77777777" w:rsidR="00DB2E2D" w:rsidRPr="00DB2E2D" w:rsidRDefault="00DB2E2D" w:rsidP="00DB2E2D">
      <w:pPr>
        <w:pStyle w:val="ListParagraph"/>
        <w:numPr>
          <w:ilvl w:val="0"/>
          <w:numId w:val="43"/>
        </w:numPr>
        <w:rPr>
          <w:rFonts w:ascii="Arial" w:hAnsi="Arial" w:cs="Arial"/>
        </w:rPr>
      </w:pPr>
      <w:r w:rsidRPr="00DB2E2D">
        <w:rPr>
          <w:rFonts w:ascii="Arial" w:hAnsi="Arial" w:cs="Arial"/>
        </w:rPr>
        <w:t xml:space="preserve">Ensure timely delivery of all stages of the procurement process to meet the demands of the business. </w:t>
      </w:r>
    </w:p>
    <w:p w14:paraId="5B309C42" w14:textId="72E76D7C" w:rsidR="00AD041E" w:rsidRDefault="00AD041E" w:rsidP="00B52B7F">
      <w:pPr>
        <w:pStyle w:val="ListParagraph"/>
        <w:rPr>
          <w:rFonts w:ascii="Arial" w:hAnsi="Arial" w:cs="Arial"/>
        </w:rPr>
      </w:pPr>
    </w:p>
    <w:p w14:paraId="33602243" w14:textId="0A0F33B1" w:rsidR="00AD041E" w:rsidRDefault="00AD041E" w:rsidP="00B52B7F">
      <w:pPr>
        <w:pStyle w:val="ListParagraph"/>
        <w:rPr>
          <w:rFonts w:ascii="Arial" w:hAnsi="Arial" w:cs="Arial"/>
        </w:rPr>
      </w:pPr>
    </w:p>
    <w:p w14:paraId="043ECE7E" w14:textId="78846C4C" w:rsidR="00AD041E" w:rsidRDefault="00AD041E" w:rsidP="00B52B7F">
      <w:pPr>
        <w:pStyle w:val="ListParagraph"/>
        <w:rPr>
          <w:rFonts w:ascii="Arial" w:hAnsi="Arial" w:cs="Arial"/>
        </w:rPr>
      </w:pPr>
    </w:p>
    <w:p w14:paraId="0B3B861D" w14:textId="0594CC99" w:rsidR="00AD041E" w:rsidRDefault="00AD041E" w:rsidP="00B52B7F">
      <w:pPr>
        <w:pStyle w:val="ListParagraph"/>
        <w:rPr>
          <w:rFonts w:ascii="Arial" w:hAnsi="Arial" w:cs="Arial"/>
        </w:rPr>
      </w:pPr>
    </w:p>
    <w:p w14:paraId="3879B6B1" w14:textId="3062651D" w:rsidR="00AD041E" w:rsidRDefault="00AD041E" w:rsidP="00B52B7F">
      <w:pPr>
        <w:pStyle w:val="ListParagraph"/>
        <w:rPr>
          <w:rFonts w:ascii="Arial" w:hAnsi="Arial" w:cs="Arial"/>
        </w:rPr>
      </w:pPr>
    </w:p>
    <w:p w14:paraId="49CDE7F2" w14:textId="7B4803A8" w:rsidR="00AD041E" w:rsidRDefault="00AD041E" w:rsidP="00B52B7F">
      <w:pPr>
        <w:pStyle w:val="ListParagraph"/>
        <w:rPr>
          <w:rFonts w:ascii="Arial" w:hAnsi="Arial" w:cs="Arial"/>
        </w:rPr>
      </w:pPr>
    </w:p>
    <w:p w14:paraId="14C12E95" w14:textId="5224C8FE" w:rsidR="00AD041E" w:rsidRDefault="00AD041E" w:rsidP="00B52B7F">
      <w:pPr>
        <w:pStyle w:val="ListParagraph"/>
        <w:rPr>
          <w:rFonts w:ascii="Arial" w:hAnsi="Arial" w:cs="Arial"/>
        </w:rPr>
      </w:pPr>
    </w:p>
    <w:p w14:paraId="683FA152" w14:textId="6C1CB9F4" w:rsidR="00AD041E" w:rsidRDefault="00AD041E" w:rsidP="00B52B7F">
      <w:pPr>
        <w:pStyle w:val="ListParagraph"/>
        <w:rPr>
          <w:rFonts w:ascii="Arial" w:hAnsi="Arial" w:cs="Arial"/>
        </w:rPr>
      </w:pPr>
    </w:p>
    <w:p w14:paraId="2516A673" w14:textId="70FC5753" w:rsidR="00AD041E" w:rsidRDefault="00AD041E" w:rsidP="00B52B7F">
      <w:pPr>
        <w:pStyle w:val="ListParagraph"/>
        <w:rPr>
          <w:rFonts w:ascii="Arial" w:hAnsi="Arial" w:cs="Arial"/>
        </w:rPr>
      </w:pPr>
    </w:p>
    <w:p w14:paraId="1BAF0B48" w14:textId="25509403" w:rsidR="00AD041E" w:rsidRDefault="00AD041E" w:rsidP="00B52B7F">
      <w:pPr>
        <w:pStyle w:val="ListParagraph"/>
        <w:rPr>
          <w:rFonts w:ascii="Arial" w:hAnsi="Arial" w:cs="Arial"/>
        </w:rPr>
      </w:pPr>
    </w:p>
    <w:p w14:paraId="1F4AFC2D" w14:textId="1AB90FF5" w:rsidR="00AD041E" w:rsidRDefault="00AD041E" w:rsidP="00B52B7F">
      <w:pPr>
        <w:pStyle w:val="ListParagraph"/>
        <w:rPr>
          <w:rFonts w:ascii="Arial" w:hAnsi="Arial" w:cs="Arial"/>
        </w:rPr>
      </w:pPr>
    </w:p>
    <w:p w14:paraId="48A5FA07" w14:textId="2275B816" w:rsidR="00AD041E" w:rsidRDefault="00AD041E" w:rsidP="00B52B7F">
      <w:pPr>
        <w:pStyle w:val="ListParagraph"/>
        <w:rPr>
          <w:rFonts w:ascii="Arial" w:hAnsi="Arial" w:cs="Arial"/>
        </w:rPr>
      </w:pPr>
    </w:p>
    <w:p w14:paraId="1923D9CB" w14:textId="0F670443" w:rsidR="00AD041E" w:rsidRDefault="00AD041E" w:rsidP="00B52B7F">
      <w:pPr>
        <w:pStyle w:val="ListParagraph"/>
        <w:rPr>
          <w:rFonts w:ascii="Arial" w:hAnsi="Arial" w:cs="Arial"/>
        </w:rPr>
      </w:pPr>
    </w:p>
    <w:p w14:paraId="7E1B24B3" w14:textId="725BE73A" w:rsidR="00AD041E" w:rsidRDefault="00AD041E" w:rsidP="00B52B7F">
      <w:pPr>
        <w:pStyle w:val="ListParagraph"/>
        <w:rPr>
          <w:rFonts w:ascii="Arial" w:hAnsi="Arial" w:cs="Arial"/>
        </w:rPr>
      </w:pPr>
    </w:p>
    <w:p w14:paraId="4AC2942E" w14:textId="25BB8925" w:rsidR="00AD041E" w:rsidRDefault="00AD041E" w:rsidP="00B52B7F">
      <w:pPr>
        <w:pStyle w:val="ListParagraph"/>
        <w:rPr>
          <w:rFonts w:ascii="Arial" w:hAnsi="Arial" w:cs="Arial"/>
        </w:rPr>
      </w:pPr>
    </w:p>
    <w:p w14:paraId="26892184" w14:textId="75D78CF5" w:rsidR="00AD041E" w:rsidRDefault="00AD041E" w:rsidP="00B52B7F">
      <w:pPr>
        <w:pStyle w:val="ListParagraph"/>
        <w:rPr>
          <w:rFonts w:ascii="Arial" w:hAnsi="Arial" w:cs="Arial"/>
        </w:rPr>
      </w:pPr>
    </w:p>
    <w:p w14:paraId="69478232" w14:textId="775AA748" w:rsidR="00AD041E" w:rsidRDefault="00AD041E" w:rsidP="00B52B7F">
      <w:pPr>
        <w:pStyle w:val="ListParagraph"/>
        <w:rPr>
          <w:rFonts w:ascii="Arial" w:hAnsi="Arial" w:cs="Arial"/>
        </w:rPr>
      </w:pPr>
    </w:p>
    <w:p w14:paraId="6BD05D4E" w14:textId="77777777" w:rsidR="00AD041E" w:rsidRPr="00AD041E" w:rsidRDefault="00AD041E" w:rsidP="00B52B7F">
      <w:pPr>
        <w:pStyle w:val="ListParagraph"/>
        <w:rPr>
          <w:rFonts w:ascii="Arial" w:hAnsi="Arial" w:cs="Arial"/>
        </w:rPr>
      </w:pPr>
    </w:p>
    <w:p w14:paraId="261E11ED" w14:textId="77777777" w:rsidR="00AD041E" w:rsidRPr="00AD041E" w:rsidRDefault="00AD041E" w:rsidP="00B52B7F">
      <w:pPr>
        <w:pStyle w:val="ListParagraph"/>
        <w:rPr>
          <w:rFonts w:ascii="Arial" w:hAnsi="Arial" w:cs="Arial"/>
        </w:rPr>
      </w:pPr>
    </w:p>
    <w:p w14:paraId="17C9A7D7" w14:textId="3DA6B481" w:rsidR="0098628F" w:rsidRPr="00AD041E" w:rsidRDefault="009F361D" w:rsidP="0098628F">
      <w:pPr>
        <w:rPr>
          <w:rFonts w:ascii="Arial" w:hAnsi="Arial" w:cs="Arial"/>
          <w:b/>
          <w:bCs/>
          <w:lang w:val="en-GB"/>
        </w:rPr>
      </w:pPr>
      <w:r w:rsidRPr="00AD041E">
        <w:rPr>
          <w:rFonts w:ascii="Arial" w:hAnsi="Arial" w:cs="Arial"/>
          <w:b/>
          <w:bCs/>
          <w:lang w:val="en-GB"/>
        </w:rPr>
        <w:lastRenderedPageBreak/>
        <w:t>Person Specification</w:t>
      </w:r>
    </w:p>
    <w:p w14:paraId="304D2DAB" w14:textId="16CBFEAB" w:rsidR="008D7041" w:rsidRPr="00AD041E" w:rsidRDefault="008D7041" w:rsidP="008D7041">
      <w:pPr>
        <w:rPr>
          <w:rFonts w:ascii="Arial" w:hAnsi="Arial" w:cs="Arial"/>
          <w:b/>
          <w:bCs/>
          <w:lang w:val="en-GB"/>
        </w:rPr>
      </w:pPr>
    </w:p>
    <w:tbl>
      <w:tblPr>
        <w:tblStyle w:val="TableGrid4"/>
        <w:tblW w:w="10415" w:type="dxa"/>
        <w:tblInd w:w="-142" w:type="dxa"/>
        <w:tblLayout w:type="fixed"/>
        <w:tblLook w:val="04A0" w:firstRow="1" w:lastRow="0" w:firstColumn="1" w:lastColumn="0" w:noHBand="0" w:noVBand="1"/>
      </w:tblPr>
      <w:tblGrid>
        <w:gridCol w:w="6813"/>
        <w:gridCol w:w="719"/>
        <w:gridCol w:w="720"/>
        <w:gridCol w:w="720"/>
        <w:gridCol w:w="720"/>
        <w:gridCol w:w="723"/>
      </w:tblGrid>
      <w:tr w:rsidR="00F23A1D" w:rsidRPr="00AD041E" w14:paraId="45419DA6" w14:textId="77777777" w:rsidTr="009B2801">
        <w:trPr>
          <w:trHeight w:val="274"/>
        </w:trPr>
        <w:tc>
          <w:tcPr>
            <w:tcW w:w="8252" w:type="dxa"/>
            <w:gridSpan w:val="3"/>
            <w:tcBorders>
              <w:top w:val="single" w:sz="4" w:space="0" w:color="auto"/>
              <w:left w:val="single" w:sz="4" w:space="0" w:color="auto"/>
              <w:bottom w:val="single" w:sz="4" w:space="0" w:color="auto"/>
            </w:tcBorders>
            <w:shd w:val="clear" w:color="auto" w:fill="D9E2F3" w:themeFill="accent1" w:themeFillTint="33"/>
          </w:tcPr>
          <w:p w14:paraId="063B661B" w14:textId="26366732" w:rsidR="00F23A1D" w:rsidRPr="00AD041E" w:rsidRDefault="00F23A1D" w:rsidP="009B2801">
            <w:pPr>
              <w:jc w:val="right"/>
              <w:rPr>
                <w:rFonts w:ascii="Arial" w:hAnsi="Arial" w:cs="Arial"/>
                <w:i/>
                <w:iCs/>
                <w:lang w:val="en-GB"/>
              </w:rPr>
            </w:pPr>
            <w:r w:rsidRPr="00AD041E">
              <w:rPr>
                <w:rFonts w:ascii="Arial" w:hAnsi="Arial" w:cs="Arial"/>
                <w:i/>
                <w:iCs/>
                <w:lang w:val="en-GB"/>
              </w:rPr>
              <w:t>Please specify</w:t>
            </w:r>
            <w:r w:rsidR="00E32C3E" w:rsidRPr="00AD041E">
              <w:rPr>
                <w:rFonts w:ascii="Arial" w:hAnsi="Arial" w:cs="Arial"/>
                <w:i/>
                <w:iCs/>
                <w:lang w:val="en-GB"/>
              </w:rPr>
              <w:t xml:space="preserve"> (X)</w:t>
            </w:r>
            <w:r w:rsidRPr="00AD041E">
              <w:rPr>
                <w:rFonts w:ascii="Arial" w:hAnsi="Arial" w:cs="Arial"/>
                <w:i/>
                <w:iCs/>
                <w:lang w:val="en-GB"/>
              </w:rPr>
              <w:t xml:space="preserve"> whether the experience required is Essential (E) or Desirable (D)</w:t>
            </w:r>
          </w:p>
        </w:tc>
        <w:tc>
          <w:tcPr>
            <w:tcW w:w="2163" w:type="dxa"/>
            <w:gridSpan w:val="3"/>
            <w:tcBorders>
              <w:top w:val="single" w:sz="4" w:space="0" w:color="auto"/>
              <w:left w:val="nil"/>
              <w:bottom w:val="single" w:sz="4" w:space="0" w:color="auto"/>
            </w:tcBorders>
            <w:shd w:val="clear" w:color="auto" w:fill="D9E2F3" w:themeFill="accent1" w:themeFillTint="33"/>
          </w:tcPr>
          <w:p w14:paraId="2FC8CBDD" w14:textId="77777777" w:rsidR="00F23A1D" w:rsidRPr="00AD041E" w:rsidRDefault="00F23A1D" w:rsidP="009B2801">
            <w:pPr>
              <w:jc w:val="center"/>
              <w:rPr>
                <w:rFonts w:ascii="Arial" w:hAnsi="Arial" w:cs="Arial"/>
                <w:b/>
                <w:bCs/>
                <w:lang w:val="en-GB"/>
              </w:rPr>
            </w:pPr>
            <w:r w:rsidRPr="00AD041E">
              <w:rPr>
                <w:rFonts w:ascii="Arial" w:hAnsi="Arial" w:cs="Arial"/>
                <w:b/>
                <w:bCs/>
                <w:lang w:val="en-GB"/>
              </w:rPr>
              <w:t>Assessment Method</w:t>
            </w:r>
          </w:p>
        </w:tc>
      </w:tr>
      <w:tr w:rsidR="00F23A1D" w:rsidRPr="00AD041E" w14:paraId="27F7D9E0" w14:textId="77777777" w:rsidTr="009B2801">
        <w:trPr>
          <w:trHeight w:val="91"/>
        </w:trPr>
        <w:tc>
          <w:tcPr>
            <w:tcW w:w="6813" w:type="dxa"/>
            <w:tcBorders>
              <w:top w:val="single" w:sz="4" w:space="0" w:color="auto"/>
            </w:tcBorders>
            <w:shd w:val="clear" w:color="auto" w:fill="D9E2F3" w:themeFill="accent1" w:themeFillTint="33"/>
          </w:tcPr>
          <w:p w14:paraId="0149C446" w14:textId="77777777" w:rsidR="00F23A1D" w:rsidRPr="00AD041E" w:rsidRDefault="00F23A1D" w:rsidP="009B2801">
            <w:pPr>
              <w:rPr>
                <w:rFonts w:ascii="Arial" w:hAnsi="Arial" w:cs="Arial"/>
                <w:b/>
                <w:bCs/>
                <w:lang w:val="en-GB"/>
              </w:rPr>
            </w:pPr>
            <w:r w:rsidRPr="00AD041E">
              <w:rPr>
                <w:rFonts w:ascii="Arial" w:hAnsi="Arial" w:cs="Arial"/>
                <w:b/>
                <w:bCs/>
                <w:lang w:val="en-GB"/>
              </w:rPr>
              <w:t>Experience</w:t>
            </w:r>
          </w:p>
        </w:tc>
        <w:tc>
          <w:tcPr>
            <w:tcW w:w="719" w:type="dxa"/>
            <w:tcBorders>
              <w:top w:val="single" w:sz="4" w:space="0" w:color="auto"/>
            </w:tcBorders>
            <w:shd w:val="clear" w:color="auto" w:fill="D9E2F3" w:themeFill="accent1" w:themeFillTint="33"/>
          </w:tcPr>
          <w:p w14:paraId="05FB522D" w14:textId="77777777" w:rsidR="00F23A1D" w:rsidRPr="00AD041E" w:rsidRDefault="00F23A1D" w:rsidP="009B2801">
            <w:pPr>
              <w:jc w:val="center"/>
              <w:rPr>
                <w:rFonts w:ascii="Arial" w:hAnsi="Arial" w:cs="Arial"/>
                <w:lang w:val="en-GB"/>
              </w:rPr>
            </w:pPr>
            <w:r w:rsidRPr="00AD041E">
              <w:rPr>
                <w:rFonts w:ascii="Arial" w:hAnsi="Arial" w:cs="Arial"/>
                <w:lang w:val="en-GB"/>
              </w:rPr>
              <w:t>E</w:t>
            </w:r>
          </w:p>
        </w:tc>
        <w:tc>
          <w:tcPr>
            <w:tcW w:w="720" w:type="dxa"/>
            <w:tcBorders>
              <w:top w:val="single" w:sz="4" w:space="0" w:color="auto"/>
            </w:tcBorders>
            <w:shd w:val="clear" w:color="auto" w:fill="D9E2F3" w:themeFill="accent1" w:themeFillTint="33"/>
          </w:tcPr>
          <w:p w14:paraId="158C4A4A" w14:textId="77777777" w:rsidR="00F23A1D" w:rsidRPr="00AD041E" w:rsidRDefault="00F23A1D" w:rsidP="009B2801">
            <w:pPr>
              <w:jc w:val="center"/>
              <w:rPr>
                <w:rFonts w:ascii="Arial" w:hAnsi="Arial" w:cs="Arial"/>
                <w:lang w:val="en-GB"/>
              </w:rPr>
            </w:pPr>
            <w:r w:rsidRPr="00AD041E">
              <w:rPr>
                <w:rFonts w:ascii="Arial" w:hAnsi="Arial" w:cs="Arial"/>
                <w:lang w:val="en-GB"/>
              </w:rPr>
              <w:t>D</w:t>
            </w:r>
          </w:p>
        </w:tc>
        <w:tc>
          <w:tcPr>
            <w:tcW w:w="720" w:type="dxa"/>
            <w:tcBorders>
              <w:top w:val="single" w:sz="4" w:space="0" w:color="auto"/>
            </w:tcBorders>
            <w:shd w:val="clear" w:color="auto" w:fill="D9E2F3" w:themeFill="accent1" w:themeFillTint="33"/>
          </w:tcPr>
          <w:p w14:paraId="420AB1DC" w14:textId="7FD19D80" w:rsidR="00F23A1D" w:rsidRPr="00AD041E" w:rsidRDefault="00E32C3E" w:rsidP="009B2801">
            <w:pPr>
              <w:jc w:val="center"/>
              <w:rPr>
                <w:rFonts w:ascii="Arial" w:hAnsi="Arial" w:cs="Arial"/>
                <w:lang w:val="en-GB"/>
              </w:rPr>
            </w:pPr>
            <w:r w:rsidRPr="00AD041E">
              <w:rPr>
                <w:rFonts w:ascii="Arial" w:hAnsi="Arial" w:cs="Arial"/>
                <w:lang w:val="en-GB"/>
              </w:rPr>
              <w:t>App*</w:t>
            </w:r>
          </w:p>
        </w:tc>
        <w:tc>
          <w:tcPr>
            <w:tcW w:w="720" w:type="dxa"/>
            <w:tcBorders>
              <w:top w:val="single" w:sz="4" w:space="0" w:color="auto"/>
            </w:tcBorders>
            <w:shd w:val="clear" w:color="auto" w:fill="D9E2F3" w:themeFill="accent1" w:themeFillTint="33"/>
          </w:tcPr>
          <w:p w14:paraId="2F562F9A" w14:textId="6D83D320" w:rsidR="00F23A1D" w:rsidRPr="00AD041E" w:rsidRDefault="00F23A1D" w:rsidP="009B2801">
            <w:pPr>
              <w:jc w:val="center"/>
              <w:rPr>
                <w:rFonts w:ascii="Arial" w:hAnsi="Arial" w:cs="Arial"/>
                <w:lang w:val="en-GB"/>
              </w:rPr>
            </w:pPr>
            <w:r w:rsidRPr="00AD041E">
              <w:rPr>
                <w:rFonts w:ascii="Arial" w:hAnsi="Arial" w:cs="Arial"/>
                <w:lang w:val="en-GB"/>
              </w:rPr>
              <w:t>Int</w:t>
            </w:r>
            <w:r w:rsidR="00E32C3E" w:rsidRPr="00AD041E">
              <w:rPr>
                <w:rFonts w:ascii="Arial" w:hAnsi="Arial" w:cs="Arial"/>
                <w:lang w:val="en-GB"/>
              </w:rPr>
              <w:t>**</w:t>
            </w:r>
          </w:p>
        </w:tc>
        <w:tc>
          <w:tcPr>
            <w:tcW w:w="723" w:type="dxa"/>
            <w:tcBorders>
              <w:top w:val="single" w:sz="4" w:space="0" w:color="auto"/>
            </w:tcBorders>
            <w:shd w:val="clear" w:color="auto" w:fill="D9E2F3" w:themeFill="accent1" w:themeFillTint="33"/>
          </w:tcPr>
          <w:p w14:paraId="186CFB78" w14:textId="13092A59" w:rsidR="00F23A1D" w:rsidRPr="00AD041E" w:rsidRDefault="00F23A1D" w:rsidP="009B2801">
            <w:pPr>
              <w:jc w:val="center"/>
              <w:rPr>
                <w:rFonts w:ascii="Arial" w:hAnsi="Arial" w:cs="Arial"/>
                <w:lang w:val="en-GB"/>
              </w:rPr>
            </w:pPr>
            <w:r w:rsidRPr="00AD041E">
              <w:rPr>
                <w:rFonts w:ascii="Arial" w:hAnsi="Arial" w:cs="Arial"/>
                <w:lang w:val="en-GB"/>
              </w:rPr>
              <w:t>Other</w:t>
            </w:r>
            <w:r w:rsidR="00E32C3E" w:rsidRPr="00AD041E">
              <w:rPr>
                <w:rFonts w:ascii="Arial" w:hAnsi="Arial" w:cs="Arial"/>
                <w:lang w:val="en-GB"/>
              </w:rPr>
              <w:t xml:space="preserve">*** </w:t>
            </w:r>
          </w:p>
        </w:tc>
      </w:tr>
      <w:tr w:rsidR="00F23A1D" w:rsidRPr="00AD041E" w14:paraId="0CA58915" w14:textId="77777777" w:rsidTr="009B2801">
        <w:trPr>
          <w:trHeight w:val="96"/>
        </w:trPr>
        <w:tc>
          <w:tcPr>
            <w:tcW w:w="6813" w:type="dxa"/>
          </w:tcPr>
          <w:p w14:paraId="6A6E3173" w14:textId="51D07B8C" w:rsidR="00F23A1D" w:rsidRPr="00AD041E" w:rsidRDefault="00DB2E2D" w:rsidP="009B2801">
            <w:pPr>
              <w:rPr>
                <w:rFonts w:ascii="Arial" w:hAnsi="Arial" w:cs="Arial"/>
              </w:rPr>
            </w:pPr>
            <w:r w:rsidRPr="00DB2E2D">
              <w:rPr>
                <w:rFonts w:ascii="Arial" w:hAnsi="Arial" w:cs="Arial"/>
              </w:rPr>
              <w:t>Purchasing experience is essential; demonstrates the ability to develop procurement strategies (using appropriate tools and techniques), lead on engaging and evaluate tender responses, undertake bid conditioning and bid clarification, debriefs suppliers, award contracts, manage supplier relationships, supplier performance and undertake supplier and contract management activities.</w:t>
            </w:r>
          </w:p>
        </w:tc>
        <w:tc>
          <w:tcPr>
            <w:tcW w:w="719" w:type="dxa"/>
          </w:tcPr>
          <w:p w14:paraId="206C0922" w14:textId="4CBE944B" w:rsidR="00F23A1D" w:rsidRPr="00AD041E" w:rsidRDefault="00DB2E2D" w:rsidP="00DB2E2D">
            <w:pPr>
              <w:jc w:val="center"/>
              <w:rPr>
                <w:rFonts w:ascii="Arial" w:hAnsi="Arial" w:cs="Arial"/>
              </w:rPr>
            </w:pPr>
            <w:r>
              <w:rPr>
                <w:rFonts w:ascii="Arial" w:hAnsi="Arial" w:cs="Arial"/>
              </w:rPr>
              <w:t>X</w:t>
            </w:r>
          </w:p>
        </w:tc>
        <w:tc>
          <w:tcPr>
            <w:tcW w:w="720" w:type="dxa"/>
          </w:tcPr>
          <w:p w14:paraId="6BA71698" w14:textId="77777777" w:rsidR="00F23A1D" w:rsidRPr="00AD041E" w:rsidRDefault="00F23A1D" w:rsidP="00DB2E2D">
            <w:pPr>
              <w:rPr>
                <w:rFonts w:ascii="Arial" w:hAnsi="Arial" w:cs="Arial"/>
              </w:rPr>
            </w:pPr>
          </w:p>
        </w:tc>
        <w:tc>
          <w:tcPr>
            <w:tcW w:w="720" w:type="dxa"/>
          </w:tcPr>
          <w:p w14:paraId="041ABCBC" w14:textId="6F672E5E" w:rsidR="00F23A1D" w:rsidRPr="00AD041E" w:rsidRDefault="00DB2E2D" w:rsidP="00DB2E2D">
            <w:pPr>
              <w:jc w:val="center"/>
              <w:rPr>
                <w:rFonts w:ascii="Arial" w:hAnsi="Arial" w:cs="Arial"/>
              </w:rPr>
            </w:pPr>
            <w:r>
              <w:rPr>
                <w:rFonts w:ascii="Arial" w:hAnsi="Arial" w:cs="Arial"/>
              </w:rPr>
              <w:t>X</w:t>
            </w:r>
          </w:p>
        </w:tc>
        <w:tc>
          <w:tcPr>
            <w:tcW w:w="720" w:type="dxa"/>
          </w:tcPr>
          <w:p w14:paraId="10C720FC" w14:textId="77777777" w:rsidR="00F23A1D" w:rsidRPr="00AD041E" w:rsidRDefault="00F23A1D" w:rsidP="00DB2E2D">
            <w:pPr>
              <w:jc w:val="center"/>
              <w:rPr>
                <w:rFonts w:ascii="Arial" w:hAnsi="Arial" w:cs="Arial"/>
              </w:rPr>
            </w:pPr>
          </w:p>
        </w:tc>
        <w:tc>
          <w:tcPr>
            <w:tcW w:w="723" w:type="dxa"/>
          </w:tcPr>
          <w:p w14:paraId="42492F3A" w14:textId="77777777" w:rsidR="00F23A1D" w:rsidRPr="00AD041E" w:rsidRDefault="00F23A1D" w:rsidP="00DB2E2D">
            <w:pPr>
              <w:jc w:val="center"/>
              <w:rPr>
                <w:rFonts w:ascii="Arial" w:hAnsi="Arial" w:cs="Arial"/>
              </w:rPr>
            </w:pPr>
          </w:p>
        </w:tc>
      </w:tr>
      <w:tr w:rsidR="00F23A1D" w:rsidRPr="00AD041E" w14:paraId="300489A9" w14:textId="77777777" w:rsidTr="009B2801">
        <w:trPr>
          <w:trHeight w:val="91"/>
        </w:trPr>
        <w:tc>
          <w:tcPr>
            <w:tcW w:w="6813" w:type="dxa"/>
          </w:tcPr>
          <w:p w14:paraId="4588A945" w14:textId="21F0CBEC" w:rsidR="00F23A1D" w:rsidRPr="00AD041E" w:rsidRDefault="00DB2E2D" w:rsidP="009B2801">
            <w:pPr>
              <w:rPr>
                <w:rFonts w:ascii="Arial" w:hAnsi="Arial" w:cs="Arial"/>
              </w:rPr>
            </w:pPr>
            <w:r w:rsidRPr="00DB2E2D">
              <w:rPr>
                <w:rFonts w:ascii="Arial" w:hAnsi="Arial" w:cs="Arial"/>
              </w:rPr>
              <w:t>Strategic sourcing knowledge and experience</w:t>
            </w:r>
          </w:p>
        </w:tc>
        <w:tc>
          <w:tcPr>
            <w:tcW w:w="719" w:type="dxa"/>
          </w:tcPr>
          <w:p w14:paraId="26D29036" w14:textId="464BE5A6" w:rsidR="00F23A1D" w:rsidRPr="00AD041E" w:rsidRDefault="00DB2E2D" w:rsidP="00DB2E2D">
            <w:pPr>
              <w:jc w:val="center"/>
              <w:rPr>
                <w:rFonts w:ascii="Arial" w:hAnsi="Arial" w:cs="Arial"/>
              </w:rPr>
            </w:pPr>
            <w:r>
              <w:rPr>
                <w:rFonts w:ascii="Arial" w:hAnsi="Arial" w:cs="Arial"/>
              </w:rPr>
              <w:t>X</w:t>
            </w:r>
          </w:p>
        </w:tc>
        <w:tc>
          <w:tcPr>
            <w:tcW w:w="720" w:type="dxa"/>
          </w:tcPr>
          <w:p w14:paraId="76F340C7" w14:textId="77777777" w:rsidR="00F23A1D" w:rsidRPr="00AD041E" w:rsidRDefault="00F23A1D" w:rsidP="00DB2E2D">
            <w:pPr>
              <w:rPr>
                <w:rFonts w:ascii="Arial" w:hAnsi="Arial" w:cs="Arial"/>
              </w:rPr>
            </w:pPr>
          </w:p>
        </w:tc>
        <w:tc>
          <w:tcPr>
            <w:tcW w:w="720" w:type="dxa"/>
          </w:tcPr>
          <w:p w14:paraId="6D091856" w14:textId="646AAEC1" w:rsidR="00F23A1D" w:rsidRPr="00AD041E" w:rsidRDefault="00DB2E2D" w:rsidP="00DB2E2D">
            <w:pPr>
              <w:jc w:val="center"/>
              <w:rPr>
                <w:rFonts w:ascii="Arial" w:hAnsi="Arial" w:cs="Arial"/>
              </w:rPr>
            </w:pPr>
            <w:r>
              <w:rPr>
                <w:rFonts w:ascii="Arial" w:hAnsi="Arial" w:cs="Arial"/>
              </w:rPr>
              <w:t>X</w:t>
            </w:r>
          </w:p>
        </w:tc>
        <w:tc>
          <w:tcPr>
            <w:tcW w:w="720" w:type="dxa"/>
          </w:tcPr>
          <w:p w14:paraId="10F799CD" w14:textId="6BBEFD73" w:rsidR="00F23A1D" w:rsidRPr="00AD041E" w:rsidRDefault="00DB2E2D" w:rsidP="00DB2E2D">
            <w:pPr>
              <w:jc w:val="center"/>
              <w:rPr>
                <w:rFonts w:ascii="Arial" w:hAnsi="Arial" w:cs="Arial"/>
              </w:rPr>
            </w:pPr>
            <w:r>
              <w:rPr>
                <w:rFonts w:ascii="Arial" w:hAnsi="Arial" w:cs="Arial"/>
              </w:rPr>
              <w:t>X</w:t>
            </w:r>
          </w:p>
        </w:tc>
        <w:tc>
          <w:tcPr>
            <w:tcW w:w="723" w:type="dxa"/>
          </w:tcPr>
          <w:p w14:paraId="05D3F903" w14:textId="77777777" w:rsidR="00F23A1D" w:rsidRPr="00AD041E" w:rsidRDefault="00F23A1D" w:rsidP="00DB2E2D">
            <w:pPr>
              <w:jc w:val="center"/>
              <w:rPr>
                <w:rFonts w:ascii="Arial" w:hAnsi="Arial" w:cs="Arial"/>
              </w:rPr>
            </w:pPr>
          </w:p>
        </w:tc>
      </w:tr>
      <w:tr w:rsidR="00F23A1D" w:rsidRPr="00AD041E" w14:paraId="24303EAE" w14:textId="77777777" w:rsidTr="009B2801">
        <w:trPr>
          <w:trHeight w:val="91"/>
        </w:trPr>
        <w:tc>
          <w:tcPr>
            <w:tcW w:w="6813" w:type="dxa"/>
          </w:tcPr>
          <w:p w14:paraId="3921DA42" w14:textId="570D41D5" w:rsidR="00F23A1D" w:rsidRPr="00AD041E" w:rsidRDefault="00DB2E2D" w:rsidP="009B2801">
            <w:pPr>
              <w:rPr>
                <w:rFonts w:ascii="Arial" w:hAnsi="Arial" w:cs="Arial"/>
              </w:rPr>
            </w:pPr>
            <w:r w:rsidRPr="00DB2E2D">
              <w:rPr>
                <w:rFonts w:ascii="Arial" w:hAnsi="Arial" w:cs="Arial"/>
              </w:rPr>
              <w:t>Previous experience working with Public Sector Procurement Regulations</w:t>
            </w:r>
          </w:p>
        </w:tc>
        <w:tc>
          <w:tcPr>
            <w:tcW w:w="719" w:type="dxa"/>
          </w:tcPr>
          <w:p w14:paraId="62BEE2DA" w14:textId="68B5FA6D" w:rsidR="00F23A1D" w:rsidRPr="00AD041E" w:rsidRDefault="00DB2E2D" w:rsidP="00DB2E2D">
            <w:pPr>
              <w:jc w:val="center"/>
              <w:rPr>
                <w:rFonts w:ascii="Arial" w:hAnsi="Arial" w:cs="Arial"/>
              </w:rPr>
            </w:pPr>
            <w:r>
              <w:rPr>
                <w:rFonts w:ascii="Arial" w:hAnsi="Arial" w:cs="Arial"/>
              </w:rPr>
              <w:t>X</w:t>
            </w:r>
          </w:p>
        </w:tc>
        <w:tc>
          <w:tcPr>
            <w:tcW w:w="720" w:type="dxa"/>
          </w:tcPr>
          <w:p w14:paraId="5011ACF8" w14:textId="77777777" w:rsidR="00F23A1D" w:rsidRPr="00AD041E" w:rsidRDefault="00F23A1D" w:rsidP="00DB2E2D">
            <w:pPr>
              <w:rPr>
                <w:rFonts w:ascii="Arial" w:hAnsi="Arial" w:cs="Arial"/>
              </w:rPr>
            </w:pPr>
          </w:p>
        </w:tc>
        <w:tc>
          <w:tcPr>
            <w:tcW w:w="720" w:type="dxa"/>
          </w:tcPr>
          <w:p w14:paraId="512595E3" w14:textId="190E0EBB" w:rsidR="00F23A1D" w:rsidRPr="00AD041E" w:rsidRDefault="00DB2E2D" w:rsidP="00DB2E2D">
            <w:pPr>
              <w:jc w:val="center"/>
              <w:rPr>
                <w:rFonts w:ascii="Arial" w:hAnsi="Arial" w:cs="Arial"/>
              </w:rPr>
            </w:pPr>
            <w:r>
              <w:rPr>
                <w:rFonts w:ascii="Arial" w:hAnsi="Arial" w:cs="Arial"/>
              </w:rPr>
              <w:t>X</w:t>
            </w:r>
          </w:p>
        </w:tc>
        <w:tc>
          <w:tcPr>
            <w:tcW w:w="720" w:type="dxa"/>
          </w:tcPr>
          <w:p w14:paraId="29F3FF9B" w14:textId="77777777" w:rsidR="00F23A1D" w:rsidRPr="00AD041E" w:rsidRDefault="00F23A1D" w:rsidP="00DB2E2D">
            <w:pPr>
              <w:jc w:val="center"/>
              <w:rPr>
                <w:rFonts w:ascii="Arial" w:hAnsi="Arial" w:cs="Arial"/>
              </w:rPr>
            </w:pPr>
          </w:p>
        </w:tc>
        <w:tc>
          <w:tcPr>
            <w:tcW w:w="723" w:type="dxa"/>
          </w:tcPr>
          <w:p w14:paraId="10A1A47E" w14:textId="77777777" w:rsidR="00F23A1D" w:rsidRPr="00AD041E" w:rsidRDefault="00F23A1D" w:rsidP="00DB2E2D">
            <w:pPr>
              <w:jc w:val="center"/>
              <w:rPr>
                <w:rFonts w:ascii="Arial" w:hAnsi="Arial" w:cs="Arial"/>
              </w:rPr>
            </w:pPr>
          </w:p>
        </w:tc>
      </w:tr>
      <w:tr w:rsidR="00F23A1D" w:rsidRPr="00AD041E" w14:paraId="6A217FA9" w14:textId="77777777" w:rsidTr="009B2801">
        <w:trPr>
          <w:trHeight w:val="91"/>
        </w:trPr>
        <w:tc>
          <w:tcPr>
            <w:tcW w:w="6813" w:type="dxa"/>
          </w:tcPr>
          <w:p w14:paraId="69E168EF" w14:textId="41C03A5A" w:rsidR="00F23A1D" w:rsidRPr="00AD041E" w:rsidRDefault="00DB2E2D" w:rsidP="009B2801">
            <w:pPr>
              <w:rPr>
                <w:rFonts w:ascii="Arial" w:hAnsi="Arial" w:cs="Arial"/>
              </w:rPr>
            </w:pPr>
            <w:r w:rsidRPr="00DB2E2D">
              <w:rPr>
                <w:rFonts w:ascii="Arial" w:hAnsi="Arial" w:cs="Arial"/>
              </w:rPr>
              <w:t>Experience of computerised financial systems</w:t>
            </w:r>
          </w:p>
        </w:tc>
        <w:tc>
          <w:tcPr>
            <w:tcW w:w="719" w:type="dxa"/>
          </w:tcPr>
          <w:p w14:paraId="07837CDB" w14:textId="285521BC" w:rsidR="00F23A1D" w:rsidRPr="00AD041E" w:rsidRDefault="00DB2E2D" w:rsidP="00DB2E2D">
            <w:pPr>
              <w:jc w:val="center"/>
              <w:rPr>
                <w:rFonts w:ascii="Arial" w:hAnsi="Arial" w:cs="Arial"/>
              </w:rPr>
            </w:pPr>
            <w:r>
              <w:rPr>
                <w:rFonts w:ascii="Arial" w:hAnsi="Arial" w:cs="Arial"/>
              </w:rPr>
              <w:t>X</w:t>
            </w:r>
          </w:p>
        </w:tc>
        <w:tc>
          <w:tcPr>
            <w:tcW w:w="720" w:type="dxa"/>
          </w:tcPr>
          <w:p w14:paraId="5A59A3D7" w14:textId="77777777" w:rsidR="00F23A1D" w:rsidRPr="00AD041E" w:rsidRDefault="00F23A1D" w:rsidP="00DB2E2D">
            <w:pPr>
              <w:rPr>
                <w:rFonts w:ascii="Arial" w:hAnsi="Arial" w:cs="Arial"/>
              </w:rPr>
            </w:pPr>
          </w:p>
        </w:tc>
        <w:tc>
          <w:tcPr>
            <w:tcW w:w="720" w:type="dxa"/>
          </w:tcPr>
          <w:p w14:paraId="3BEF577B" w14:textId="3473C75C" w:rsidR="00F23A1D" w:rsidRPr="00AD041E" w:rsidRDefault="00615633" w:rsidP="00DB2E2D">
            <w:pPr>
              <w:jc w:val="center"/>
              <w:rPr>
                <w:rFonts w:ascii="Arial" w:hAnsi="Arial" w:cs="Arial"/>
              </w:rPr>
            </w:pPr>
            <w:r>
              <w:rPr>
                <w:rFonts w:ascii="Arial" w:hAnsi="Arial" w:cs="Arial"/>
              </w:rPr>
              <w:t>X</w:t>
            </w:r>
          </w:p>
        </w:tc>
        <w:tc>
          <w:tcPr>
            <w:tcW w:w="720" w:type="dxa"/>
          </w:tcPr>
          <w:p w14:paraId="67FBE47F" w14:textId="77777777" w:rsidR="00F23A1D" w:rsidRPr="00AD041E" w:rsidRDefault="00F23A1D" w:rsidP="00DB2E2D">
            <w:pPr>
              <w:jc w:val="center"/>
              <w:rPr>
                <w:rFonts w:ascii="Arial" w:hAnsi="Arial" w:cs="Arial"/>
              </w:rPr>
            </w:pPr>
          </w:p>
        </w:tc>
        <w:tc>
          <w:tcPr>
            <w:tcW w:w="723" w:type="dxa"/>
          </w:tcPr>
          <w:p w14:paraId="4579BBAC" w14:textId="77777777" w:rsidR="00F23A1D" w:rsidRPr="00AD041E" w:rsidRDefault="00F23A1D" w:rsidP="00DB2E2D">
            <w:pPr>
              <w:jc w:val="center"/>
              <w:rPr>
                <w:rFonts w:ascii="Arial" w:hAnsi="Arial" w:cs="Arial"/>
              </w:rPr>
            </w:pPr>
          </w:p>
        </w:tc>
      </w:tr>
      <w:tr w:rsidR="00F23A1D" w:rsidRPr="00AD041E" w14:paraId="08321962" w14:textId="77777777" w:rsidTr="009B2801">
        <w:trPr>
          <w:trHeight w:val="91"/>
        </w:trPr>
        <w:tc>
          <w:tcPr>
            <w:tcW w:w="6813" w:type="dxa"/>
          </w:tcPr>
          <w:p w14:paraId="222B6FDB" w14:textId="10AEB582" w:rsidR="00F23A1D" w:rsidRPr="00AD041E" w:rsidRDefault="00DB2E2D" w:rsidP="009B2801">
            <w:pPr>
              <w:rPr>
                <w:rFonts w:ascii="Arial" w:hAnsi="Arial" w:cs="Arial"/>
              </w:rPr>
            </w:pPr>
            <w:r w:rsidRPr="00DB2E2D">
              <w:rPr>
                <w:rFonts w:ascii="Arial" w:hAnsi="Arial" w:cs="Arial"/>
              </w:rPr>
              <w:t>Experience of e-tendering systems</w:t>
            </w:r>
          </w:p>
        </w:tc>
        <w:tc>
          <w:tcPr>
            <w:tcW w:w="719" w:type="dxa"/>
          </w:tcPr>
          <w:p w14:paraId="776EE8E4" w14:textId="05C0CA2F" w:rsidR="00F23A1D" w:rsidRPr="00AD041E" w:rsidRDefault="00DB2E2D" w:rsidP="00DB2E2D">
            <w:pPr>
              <w:jc w:val="center"/>
              <w:rPr>
                <w:rFonts w:ascii="Arial" w:hAnsi="Arial" w:cs="Arial"/>
              </w:rPr>
            </w:pPr>
            <w:r>
              <w:rPr>
                <w:rFonts w:ascii="Arial" w:hAnsi="Arial" w:cs="Arial"/>
              </w:rPr>
              <w:t>X</w:t>
            </w:r>
          </w:p>
        </w:tc>
        <w:tc>
          <w:tcPr>
            <w:tcW w:w="720" w:type="dxa"/>
          </w:tcPr>
          <w:p w14:paraId="74E965D7" w14:textId="77777777" w:rsidR="00F23A1D" w:rsidRPr="00AD041E" w:rsidRDefault="00F23A1D" w:rsidP="00DB2E2D">
            <w:pPr>
              <w:rPr>
                <w:rFonts w:ascii="Arial" w:hAnsi="Arial" w:cs="Arial"/>
              </w:rPr>
            </w:pPr>
          </w:p>
        </w:tc>
        <w:tc>
          <w:tcPr>
            <w:tcW w:w="720" w:type="dxa"/>
          </w:tcPr>
          <w:p w14:paraId="38F4E26A" w14:textId="58B3D66F" w:rsidR="00F23A1D" w:rsidRPr="00AD041E" w:rsidRDefault="00615633" w:rsidP="00DB2E2D">
            <w:pPr>
              <w:jc w:val="center"/>
              <w:rPr>
                <w:rFonts w:ascii="Arial" w:hAnsi="Arial" w:cs="Arial"/>
              </w:rPr>
            </w:pPr>
            <w:r>
              <w:rPr>
                <w:rFonts w:ascii="Arial" w:hAnsi="Arial" w:cs="Arial"/>
              </w:rPr>
              <w:t>X</w:t>
            </w:r>
          </w:p>
        </w:tc>
        <w:tc>
          <w:tcPr>
            <w:tcW w:w="720" w:type="dxa"/>
          </w:tcPr>
          <w:p w14:paraId="259ED959" w14:textId="77777777" w:rsidR="00F23A1D" w:rsidRPr="00AD041E" w:rsidRDefault="00F23A1D" w:rsidP="00DB2E2D">
            <w:pPr>
              <w:jc w:val="center"/>
              <w:rPr>
                <w:rFonts w:ascii="Arial" w:hAnsi="Arial" w:cs="Arial"/>
              </w:rPr>
            </w:pPr>
          </w:p>
        </w:tc>
        <w:tc>
          <w:tcPr>
            <w:tcW w:w="723" w:type="dxa"/>
          </w:tcPr>
          <w:p w14:paraId="5A04E0D4" w14:textId="77777777" w:rsidR="00F23A1D" w:rsidRPr="00AD041E" w:rsidRDefault="00F23A1D" w:rsidP="00DB2E2D">
            <w:pPr>
              <w:jc w:val="center"/>
              <w:rPr>
                <w:rFonts w:ascii="Arial" w:hAnsi="Arial" w:cs="Arial"/>
              </w:rPr>
            </w:pPr>
          </w:p>
        </w:tc>
      </w:tr>
      <w:tr w:rsidR="00F23A1D" w:rsidRPr="00AD041E" w14:paraId="2E23330B" w14:textId="77777777" w:rsidTr="009B2801">
        <w:trPr>
          <w:trHeight w:val="96"/>
        </w:trPr>
        <w:tc>
          <w:tcPr>
            <w:tcW w:w="6813" w:type="dxa"/>
          </w:tcPr>
          <w:p w14:paraId="05047B74" w14:textId="2F822491" w:rsidR="00F23A1D" w:rsidRPr="00AD041E" w:rsidRDefault="00DB2E2D" w:rsidP="009B2801">
            <w:pPr>
              <w:rPr>
                <w:rFonts w:ascii="Arial" w:hAnsi="Arial" w:cs="Arial"/>
              </w:rPr>
            </w:pPr>
            <w:r w:rsidRPr="00DB2E2D">
              <w:rPr>
                <w:rFonts w:ascii="Arial" w:hAnsi="Arial" w:cs="Arial"/>
              </w:rPr>
              <w:t>Experience of influencing senior management to accept and endorse proposals, procedures, systems and methods of working</w:t>
            </w:r>
          </w:p>
        </w:tc>
        <w:tc>
          <w:tcPr>
            <w:tcW w:w="719" w:type="dxa"/>
          </w:tcPr>
          <w:p w14:paraId="1800C31F" w14:textId="5019232C" w:rsidR="00F23A1D" w:rsidRPr="00AD041E" w:rsidRDefault="00DB2E2D" w:rsidP="00DB2E2D">
            <w:pPr>
              <w:jc w:val="center"/>
              <w:rPr>
                <w:rFonts w:ascii="Arial" w:hAnsi="Arial" w:cs="Arial"/>
              </w:rPr>
            </w:pPr>
            <w:r>
              <w:rPr>
                <w:rFonts w:ascii="Arial" w:hAnsi="Arial" w:cs="Arial"/>
              </w:rPr>
              <w:t>X</w:t>
            </w:r>
          </w:p>
        </w:tc>
        <w:tc>
          <w:tcPr>
            <w:tcW w:w="720" w:type="dxa"/>
          </w:tcPr>
          <w:p w14:paraId="704A35A7" w14:textId="77777777" w:rsidR="00F23A1D" w:rsidRPr="00AD041E" w:rsidRDefault="00F23A1D" w:rsidP="00DB2E2D">
            <w:pPr>
              <w:rPr>
                <w:rFonts w:ascii="Arial" w:hAnsi="Arial" w:cs="Arial"/>
              </w:rPr>
            </w:pPr>
          </w:p>
        </w:tc>
        <w:tc>
          <w:tcPr>
            <w:tcW w:w="720" w:type="dxa"/>
          </w:tcPr>
          <w:p w14:paraId="69F94D1D" w14:textId="06363B24" w:rsidR="00F23A1D" w:rsidRPr="00AD041E" w:rsidRDefault="00615633" w:rsidP="00DB2E2D">
            <w:pPr>
              <w:jc w:val="center"/>
              <w:rPr>
                <w:rFonts w:ascii="Arial" w:hAnsi="Arial" w:cs="Arial"/>
              </w:rPr>
            </w:pPr>
            <w:r>
              <w:rPr>
                <w:rFonts w:ascii="Arial" w:hAnsi="Arial" w:cs="Arial"/>
              </w:rPr>
              <w:t>X</w:t>
            </w:r>
          </w:p>
        </w:tc>
        <w:tc>
          <w:tcPr>
            <w:tcW w:w="720" w:type="dxa"/>
          </w:tcPr>
          <w:p w14:paraId="1C103EB5" w14:textId="69878D3F" w:rsidR="00F23A1D" w:rsidRPr="00AD041E" w:rsidRDefault="00615633" w:rsidP="00DB2E2D">
            <w:pPr>
              <w:jc w:val="center"/>
              <w:rPr>
                <w:rFonts w:ascii="Arial" w:hAnsi="Arial" w:cs="Arial"/>
              </w:rPr>
            </w:pPr>
            <w:r>
              <w:rPr>
                <w:rFonts w:ascii="Arial" w:hAnsi="Arial" w:cs="Arial"/>
              </w:rPr>
              <w:t>X</w:t>
            </w:r>
          </w:p>
        </w:tc>
        <w:tc>
          <w:tcPr>
            <w:tcW w:w="723" w:type="dxa"/>
          </w:tcPr>
          <w:p w14:paraId="3642722F" w14:textId="77777777" w:rsidR="00F23A1D" w:rsidRPr="00AD041E" w:rsidRDefault="00F23A1D" w:rsidP="00DB2E2D">
            <w:pPr>
              <w:jc w:val="center"/>
              <w:rPr>
                <w:rFonts w:ascii="Arial" w:hAnsi="Arial" w:cs="Arial"/>
              </w:rPr>
            </w:pPr>
          </w:p>
        </w:tc>
      </w:tr>
      <w:tr w:rsidR="00F23A1D" w:rsidRPr="00AD041E" w14:paraId="327981B5" w14:textId="77777777" w:rsidTr="009B2801">
        <w:trPr>
          <w:trHeight w:val="96"/>
        </w:trPr>
        <w:tc>
          <w:tcPr>
            <w:tcW w:w="6813" w:type="dxa"/>
            <w:shd w:val="clear" w:color="auto" w:fill="D9E2F3" w:themeFill="accent1" w:themeFillTint="33"/>
          </w:tcPr>
          <w:p w14:paraId="2AB63E65" w14:textId="77777777" w:rsidR="00F23A1D" w:rsidRPr="00AD041E" w:rsidRDefault="00F23A1D" w:rsidP="009B2801">
            <w:pPr>
              <w:rPr>
                <w:rFonts w:ascii="Arial" w:hAnsi="Arial" w:cs="Arial"/>
                <w:lang w:val="en-GB"/>
              </w:rPr>
            </w:pPr>
            <w:r w:rsidRPr="00AD041E">
              <w:rPr>
                <w:rFonts w:ascii="Arial" w:hAnsi="Arial" w:cs="Arial"/>
                <w:b/>
                <w:bCs/>
                <w:lang w:val="en-GB"/>
              </w:rPr>
              <w:t>Skills/Knowledge/Abilities</w:t>
            </w:r>
          </w:p>
        </w:tc>
        <w:tc>
          <w:tcPr>
            <w:tcW w:w="719" w:type="dxa"/>
            <w:shd w:val="clear" w:color="auto" w:fill="D9E2F3" w:themeFill="accent1" w:themeFillTint="33"/>
          </w:tcPr>
          <w:p w14:paraId="2C846EAD" w14:textId="77777777" w:rsidR="00F23A1D" w:rsidRPr="00AD041E" w:rsidRDefault="00F23A1D" w:rsidP="009B2801">
            <w:pPr>
              <w:jc w:val="center"/>
              <w:rPr>
                <w:rFonts w:ascii="Arial" w:hAnsi="Arial" w:cs="Arial"/>
                <w:lang w:val="en-GB"/>
              </w:rPr>
            </w:pPr>
            <w:r w:rsidRPr="00AD041E">
              <w:rPr>
                <w:rFonts w:ascii="Arial" w:hAnsi="Arial" w:cs="Arial"/>
                <w:lang w:val="en-GB"/>
              </w:rPr>
              <w:t>E</w:t>
            </w:r>
          </w:p>
        </w:tc>
        <w:tc>
          <w:tcPr>
            <w:tcW w:w="720" w:type="dxa"/>
            <w:shd w:val="clear" w:color="auto" w:fill="D9E2F3" w:themeFill="accent1" w:themeFillTint="33"/>
          </w:tcPr>
          <w:p w14:paraId="6F96AF59" w14:textId="77777777" w:rsidR="00F23A1D" w:rsidRPr="00AD041E" w:rsidRDefault="00F23A1D" w:rsidP="009B2801">
            <w:pPr>
              <w:jc w:val="center"/>
              <w:rPr>
                <w:rFonts w:ascii="Arial" w:hAnsi="Arial" w:cs="Arial"/>
                <w:lang w:val="en-GB"/>
              </w:rPr>
            </w:pPr>
            <w:r w:rsidRPr="00AD041E">
              <w:rPr>
                <w:rFonts w:ascii="Arial" w:hAnsi="Arial" w:cs="Arial"/>
                <w:lang w:val="en-GB"/>
              </w:rPr>
              <w:t>D</w:t>
            </w:r>
          </w:p>
        </w:tc>
        <w:tc>
          <w:tcPr>
            <w:tcW w:w="720" w:type="dxa"/>
            <w:shd w:val="clear" w:color="auto" w:fill="D9E2F3" w:themeFill="accent1" w:themeFillTint="33"/>
          </w:tcPr>
          <w:p w14:paraId="02D1D4A2" w14:textId="279437EE" w:rsidR="00F23A1D" w:rsidRPr="00AD041E" w:rsidRDefault="00E32C3E" w:rsidP="009B2801">
            <w:pPr>
              <w:jc w:val="center"/>
              <w:rPr>
                <w:rFonts w:ascii="Arial" w:hAnsi="Arial" w:cs="Arial"/>
                <w:lang w:val="en-GB"/>
              </w:rPr>
            </w:pPr>
            <w:r w:rsidRPr="00AD041E">
              <w:rPr>
                <w:rFonts w:ascii="Arial" w:hAnsi="Arial" w:cs="Arial"/>
                <w:lang w:val="en-GB"/>
              </w:rPr>
              <w:t>App</w:t>
            </w:r>
          </w:p>
        </w:tc>
        <w:tc>
          <w:tcPr>
            <w:tcW w:w="720" w:type="dxa"/>
            <w:shd w:val="clear" w:color="auto" w:fill="D9E2F3" w:themeFill="accent1" w:themeFillTint="33"/>
          </w:tcPr>
          <w:p w14:paraId="46D70286" w14:textId="77777777" w:rsidR="00F23A1D" w:rsidRPr="00AD041E" w:rsidRDefault="00F23A1D" w:rsidP="009B2801">
            <w:pPr>
              <w:jc w:val="center"/>
              <w:rPr>
                <w:rFonts w:ascii="Arial" w:hAnsi="Arial" w:cs="Arial"/>
                <w:lang w:val="en-GB"/>
              </w:rPr>
            </w:pPr>
            <w:r w:rsidRPr="00AD041E">
              <w:rPr>
                <w:rFonts w:ascii="Arial" w:hAnsi="Arial" w:cs="Arial"/>
                <w:lang w:val="en-GB"/>
              </w:rPr>
              <w:t>Int</w:t>
            </w:r>
          </w:p>
        </w:tc>
        <w:tc>
          <w:tcPr>
            <w:tcW w:w="723" w:type="dxa"/>
            <w:shd w:val="clear" w:color="auto" w:fill="D9E2F3" w:themeFill="accent1" w:themeFillTint="33"/>
          </w:tcPr>
          <w:p w14:paraId="4188A6F3" w14:textId="77777777" w:rsidR="00F23A1D" w:rsidRPr="00AD041E" w:rsidRDefault="00F23A1D" w:rsidP="009B2801">
            <w:pPr>
              <w:jc w:val="center"/>
              <w:rPr>
                <w:rFonts w:ascii="Arial" w:hAnsi="Arial" w:cs="Arial"/>
                <w:lang w:val="en-GB"/>
              </w:rPr>
            </w:pPr>
            <w:r w:rsidRPr="00AD041E">
              <w:rPr>
                <w:rFonts w:ascii="Arial" w:hAnsi="Arial" w:cs="Arial"/>
                <w:lang w:val="en-GB"/>
              </w:rPr>
              <w:t>Other</w:t>
            </w:r>
          </w:p>
        </w:tc>
      </w:tr>
      <w:tr w:rsidR="00F23A1D" w:rsidRPr="00AD041E" w14:paraId="39257CA6" w14:textId="77777777" w:rsidTr="009B2801">
        <w:trPr>
          <w:trHeight w:val="91"/>
        </w:trPr>
        <w:tc>
          <w:tcPr>
            <w:tcW w:w="6813" w:type="dxa"/>
          </w:tcPr>
          <w:p w14:paraId="7A71D6E4" w14:textId="0CC47252" w:rsidR="00F23A1D" w:rsidRPr="00AD041E" w:rsidRDefault="00DB2E2D" w:rsidP="009B2801">
            <w:pPr>
              <w:rPr>
                <w:rFonts w:ascii="Arial" w:hAnsi="Arial" w:cs="Arial"/>
              </w:rPr>
            </w:pPr>
            <w:r w:rsidRPr="00DB2E2D">
              <w:rPr>
                <w:rFonts w:ascii="Arial" w:hAnsi="Arial" w:cs="Arial"/>
              </w:rPr>
              <w:t>Ability to build credibility with key stakeholders and obtain their ‘buy in’</w:t>
            </w:r>
          </w:p>
        </w:tc>
        <w:tc>
          <w:tcPr>
            <w:tcW w:w="719" w:type="dxa"/>
          </w:tcPr>
          <w:p w14:paraId="7C4DD65F" w14:textId="10429A6F" w:rsidR="00F23A1D" w:rsidRPr="00AD041E" w:rsidRDefault="00615633" w:rsidP="00615633">
            <w:pPr>
              <w:jc w:val="center"/>
              <w:rPr>
                <w:rFonts w:ascii="Arial" w:hAnsi="Arial" w:cs="Arial"/>
              </w:rPr>
            </w:pPr>
            <w:r>
              <w:rPr>
                <w:rFonts w:ascii="Arial" w:hAnsi="Arial" w:cs="Arial"/>
              </w:rPr>
              <w:t>X</w:t>
            </w:r>
          </w:p>
        </w:tc>
        <w:tc>
          <w:tcPr>
            <w:tcW w:w="720" w:type="dxa"/>
          </w:tcPr>
          <w:p w14:paraId="5125E9EE" w14:textId="77777777" w:rsidR="00F23A1D" w:rsidRPr="00AD041E" w:rsidRDefault="00F23A1D" w:rsidP="00615633">
            <w:pPr>
              <w:jc w:val="center"/>
              <w:rPr>
                <w:rFonts w:ascii="Arial" w:hAnsi="Arial" w:cs="Arial"/>
              </w:rPr>
            </w:pPr>
          </w:p>
        </w:tc>
        <w:tc>
          <w:tcPr>
            <w:tcW w:w="720" w:type="dxa"/>
          </w:tcPr>
          <w:p w14:paraId="368C2D32" w14:textId="4640985B" w:rsidR="00F23A1D" w:rsidRPr="00AD041E" w:rsidRDefault="00615633" w:rsidP="00615633">
            <w:pPr>
              <w:jc w:val="center"/>
              <w:rPr>
                <w:rFonts w:ascii="Arial" w:hAnsi="Arial" w:cs="Arial"/>
              </w:rPr>
            </w:pPr>
            <w:r>
              <w:rPr>
                <w:rFonts w:ascii="Arial" w:hAnsi="Arial" w:cs="Arial"/>
              </w:rPr>
              <w:t>X</w:t>
            </w:r>
          </w:p>
        </w:tc>
        <w:tc>
          <w:tcPr>
            <w:tcW w:w="720" w:type="dxa"/>
          </w:tcPr>
          <w:p w14:paraId="3AAEB9EC" w14:textId="3721B0DA" w:rsidR="00F23A1D" w:rsidRPr="00AD041E" w:rsidRDefault="00615633" w:rsidP="00615633">
            <w:pPr>
              <w:jc w:val="center"/>
              <w:rPr>
                <w:rFonts w:ascii="Arial" w:hAnsi="Arial" w:cs="Arial"/>
              </w:rPr>
            </w:pPr>
            <w:r>
              <w:rPr>
                <w:rFonts w:ascii="Arial" w:hAnsi="Arial" w:cs="Arial"/>
              </w:rPr>
              <w:t>X</w:t>
            </w:r>
          </w:p>
        </w:tc>
        <w:tc>
          <w:tcPr>
            <w:tcW w:w="723" w:type="dxa"/>
          </w:tcPr>
          <w:p w14:paraId="5C1F55A5" w14:textId="77777777" w:rsidR="00F23A1D" w:rsidRPr="00AD041E" w:rsidRDefault="00F23A1D" w:rsidP="00615633">
            <w:pPr>
              <w:jc w:val="center"/>
              <w:rPr>
                <w:rFonts w:ascii="Arial" w:hAnsi="Arial" w:cs="Arial"/>
              </w:rPr>
            </w:pPr>
          </w:p>
        </w:tc>
      </w:tr>
      <w:tr w:rsidR="00F23A1D" w:rsidRPr="00AD041E" w14:paraId="5BBC1579" w14:textId="77777777" w:rsidTr="009B2801">
        <w:trPr>
          <w:trHeight w:val="91"/>
        </w:trPr>
        <w:tc>
          <w:tcPr>
            <w:tcW w:w="6813" w:type="dxa"/>
          </w:tcPr>
          <w:p w14:paraId="6E2BC0BF" w14:textId="2E7B1DF0" w:rsidR="00F23A1D" w:rsidRPr="00AD041E" w:rsidRDefault="00DB2E2D" w:rsidP="009B2801">
            <w:pPr>
              <w:rPr>
                <w:rFonts w:ascii="Arial" w:hAnsi="Arial" w:cs="Arial"/>
              </w:rPr>
            </w:pPr>
            <w:r w:rsidRPr="00DB2E2D">
              <w:rPr>
                <w:rFonts w:ascii="Arial" w:hAnsi="Arial" w:cs="Arial"/>
              </w:rPr>
              <w:t>Able to effectively present information, proposals and ideas whilst engaging the audience and clearly communicating the benefits of change</w:t>
            </w:r>
          </w:p>
        </w:tc>
        <w:tc>
          <w:tcPr>
            <w:tcW w:w="719" w:type="dxa"/>
          </w:tcPr>
          <w:p w14:paraId="1F8E546D" w14:textId="662B410E" w:rsidR="00F23A1D" w:rsidRPr="00AD041E" w:rsidRDefault="00615633" w:rsidP="00615633">
            <w:pPr>
              <w:jc w:val="center"/>
              <w:rPr>
                <w:rFonts w:ascii="Arial" w:hAnsi="Arial" w:cs="Arial"/>
              </w:rPr>
            </w:pPr>
            <w:r>
              <w:rPr>
                <w:rFonts w:ascii="Arial" w:hAnsi="Arial" w:cs="Arial"/>
              </w:rPr>
              <w:t>X</w:t>
            </w:r>
          </w:p>
        </w:tc>
        <w:tc>
          <w:tcPr>
            <w:tcW w:w="720" w:type="dxa"/>
          </w:tcPr>
          <w:p w14:paraId="3249A8F3" w14:textId="77777777" w:rsidR="00F23A1D" w:rsidRPr="00AD041E" w:rsidRDefault="00F23A1D" w:rsidP="00615633">
            <w:pPr>
              <w:jc w:val="center"/>
              <w:rPr>
                <w:rFonts w:ascii="Arial" w:hAnsi="Arial" w:cs="Arial"/>
              </w:rPr>
            </w:pPr>
          </w:p>
        </w:tc>
        <w:tc>
          <w:tcPr>
            <w:tcW w:w="720" w:type="dxa"/>
          </w:tcPr>
          <w:p w14:paraId="4EE33377" w14:textId="228A7436" w:rsidR="00F23A1D" w:rsidRPr="00AD041E" w:rsidRDefault="00615633" w:rsidP="00615633">
            <w:pPr>
              <w:jc w:val="center"/>
              <w:rPr>
                <w:rFonts w:ascii="Arial" w:hAnsi="Arial" w:cs="Arial"/>
              </w:rPr>
            </w:pPr>
            <w:r>
              <w:rPr>
                <w:rFonts w:ascii="Arial" w:hAnsi="Arial" w:cs="Arial"/>
              </w:rPr>
              <w:t>X</w:t>
            </w:r>
          </w:p>
        </w:tc>
        <w:tc>
          <w:tcPr>
            <w:tcW w:w="720" w:type="dxa"/>
          </w:tcPr>
          <w:p w14:paraId="7D3A371D" w14:textId="34990D5D" w:rsidR="00F23A1D" w:rsidRPr="00AD041E" w:rsidRDefault="00615633" w:rsidP="00615633">
            <w:pPr>
              <w:jc w:val="center"/>
              <w:rPr>
                <w:rFonts w:ascii="Arial" w:hAnsi="Arial" w:cs="Arial"/>
              </w:rPr>
            </w:pPr>
            <w:r>
              <w:rPr>
                <w:rFonts w:ascii="Arial" w:hAnsi="Arial" w:cs="Arial"/>
              </w:rPr>
              <w:t>X</w:t>
            </w:r>
          </w:p>
        </w:tc>
        <w:tc>
          <w:tcPr>
            <w:tcW w:w="723" w:type="dxa"/>
          </w:tcPr>
          <w:p w14:paraId="3D616067" w14:textId="77777777" w:rsidR="00F23A1D" w:rsidRPr="00AD041E" w:rsidRDefault="00F23A1D" w:rsidP="00615633">
            <w:pPr>
              <w:jc w:val="center"/>
              <w:rPr>
                <w:rFonts w:ascii="Arial" w:hAnsi="Arial" w:cs="Arial"/>
              </w:rPr>
            </w:pPr>
          </w:p>
        </w:tc>
      </w:tr>
      <w:tr w:rsidR="00F23A1D" w:rsidRPr="00AD041E" w14:paraId="3BF09A1F" w14:textId="77777777" w:rsidTr="009B2801">
        <w:trPr>
          <w:trHeight w:val="91"/>
        </w:trPr>
        <w:tc>
          <w:tcPr>
            <w:tcW w:w="6813" w:type="dxa"/>
          </w:tcPr>
          <w:p w14:paraId="5990BCCA" w14:textId="6BDDF951" w:rsidR="00F23A1D" w:rsidRPr="00AD041E" w:rsidRDefault="00DB2E2D" w:rsidP="009B2801">
            <w:pPr>
              <w:rPr>
                <w:rFonts w:ascii="Arial" w:hAnsi="Arial" w:cs="Arial"/>
              </w:rPr>
            </w:pPr>
            <w:r w:rsidRPr="00DB2E2D">
              <w:rPr>
                <w:rFonts w:ascii="Arial" w:hAnsi="Arial" w:cs="Arial"/>
              </w:rPr>
              <w:t>Communicate and negotiate with third parties, external stakeholders and others with a relationship with WMCA to ensure the optimum outcome</w:t>
            </w:r>
          </w:p>
        </w:tc>
        <w:tc>
          <w:tcPr>
            <w:tcW w:w="719" w:type="dxa"/>
          </w:tcPr>
          <w:p w14:paraId="20A77890" w14:textId="246BA0C9" w:rsidR="00F23A1D" w:rsidRPr="00AD041E" w:rsidRDefault="00615633" w:rsidP="00615633">
            <w:pPr>
              <w:jc w:val="center"/>
              <w:rPr>
                <w:rFonts w:ascii="Arial" w:hAnsi="Arial" w:cs="Arial"/>
              </w:rPr>
            </w:pPr>
            <w:r>
              <w:rPr>
                <w:rFonts w:ascii="Arial" w:hAnsi="Arial" w:cs="Arial"/>
              </w:rPr>
              <w:t>X</w:t>
            </w:r>
          </w:p>
        </w:tc>
        <w:tc>
          <w:tcPr>
            <w:tcW w:w="720" w:type="dxa"/>
          </w:tcPr>
          <w:p w14:paraId="53C8E45C" w14:textId="77777777" w:rsidR="00F23A1D" w:rsidRPr="00AD041E" w:rsidRDefault="00F23A1D" w:rsidP="00615633">
            <w:pPr>
              <w:jc w:val="center"/>
              <w:rPr>
                <w:rFonts w:ascii="Arial" w:hAnsi="Arial" w:cs="Arial"/>
              </w:rPr>
            </w:pPr>
          </w:p>
        </w:tc>
        <w:tc>
          <w:tcPr>
            <w:tcW w:w="720" w:type="dxa"/>
          </w:tcPr>
          <w:p w14:paraId="5CED722A" w14:textId="6C741A8B" w:rsidR="00F23A1D" w:rsidRPr="00AD041E" w:rsidRDefault="00F23A1D" w:rsidP="00615633">
            <w:pPr>
              <w:jc w:val="center"/>
              <w:rPr>
                <w:rFonts w:ascii="Arial" w:hAnsi="Arial" w:cs="Arial"/>
              </w:rPr>
            </w:pPr>
          </w:p>
        </w:tc>
        <w:tc>
          <w:tcPr>
            <w:tcW w:w="720" w:type="dxa"/>
          </w:tcPr>
          <w:p w14:paraId="1C419FCF" w14:textId="3D2B3910" w:rsidR="00F23A1D" w:rsidRPr="00AD041E" w:rsidRDefault="00615633" w:rsidP="00615633">
            <w:pPr>
              <w:jc w:val="center"/>
              <w:rPr>
                <w:rFonts w:ascii="Arial" w:hAnsi="Arial" w:cs="Arial"/>
              </w:rPr>
            </w:pPr>
            <w:r>
              <w:rPr>
                <w:rFonts w:ascii="Arial" w:hAnsi="Arial" w:cs="Arial"/>
              </w:rPr>
              <w:t>X</w:t>
            </w:r>
          </w:p>
        </w:tc>
        <w:tc>
          <w:tcPr>
            <w:tcW w:w="723" w:type="dxa"/>
          </w:tcPr>
          <w:p w14:paraId="1C9C86EB" w14:textId="77777777" w:rsidR="00F23A1D" w:rsidRPr="00AD041E" w:rsidRDefault="00F23A1D" w:rsidP="00615633">
            <w:pPr>
              <w:jc w:val="center"/>
              <w:rPr>
                <w:rFonts w:ascii="Arial" w:hAnsi="Arial" w:cs="Arial"/>
              </w:rPr>
            </w:pPr>
          </w:p>
        </w:tc>
      </w:tr>
      <w:tr w:rsidR="00F23A1D" w:rsidRPr="00AD041E" w14:paraId="2D6229E7" w14:textId="77777777" w:rsidTr="009B2801">
        <w:trPr>
          <w:trHeight w:val="91"/>
        </w:trPr>
        <w:tc>
          <w:tcPr>
            <w:tcW w:w="6813" w:type="dxa"/>
          </w:tcPr>
          <w:p w14:paraId="18556C4F" w14:textId="2A682281" w:rsidR="00F23A1D" w:rsidRPr="00AD041E" w:rsidRDefault="00DB2E2D" w:rsidP="009B2801">
            <w:pPr>
              <w:rPr>
                <w:rFonts w:ascii="Arial" w:hAnsi="Arial" w:cs="Arial"/>
              </w:rPr>
            </w:pPr>
            <w:r w:rsidRPr="00DB2E2D">
              <w:rPr>
                <w:rFonts w:ascii="Arial" w:hAnsi="Arial" w:cs="Arial"/>
              </w:rPr>
              <w:t xml:space="preserve">Track record of ability to deliver against targets </w:t>
            </w:r>
          </w:p>
        </w:tc>
        <w:tc>
          <w:tcPr>
            <w:tcW w:w="719" w:type="dxa"/>
          </w:tcPr>
          <w:p w14:paraId="2028CC65" w14:textId="50040BAC" w:rsidR="00F23A1D" w:rsidRPr="00AD041E" w:rsidRDefault="00615633" w:rsidP="00615633">
            <w:pPr>
              <w:jc w:val="center"/>
              <w:rPr>
                <w:rFonts w:ascii="Arial" w:hAnsi="Arial" w:cs="Arial"/>
              </w:rPr>
            </w:pPr>
            <w:r>
              <w:rPr>
                <w:rFonts w:ascii="Arial" w:hAnsi="Arial" w:cs="Arial"/>
              </w:rPr>
              <w:t>X</w:t>
            </w:r>
          </w:p>
        </w:tc>
        <w:tc>
          <w:tcPr>
            <w:tcW w:w="720" w:type="dxa"/>
          </w:tcPr>
          <w:p w14:paraId="58361349" w14:textId="77777777" w:rsidR="00F23A1D" w:rsidRPr="00AD041E" w:rsidRDefault="00F23A1D" w:rsidP="00615633">
            <w:pPr>
              <w:jc w:val="center"/>
              <w:rPr>
                <w:rFonts w:ascii="Arial" w:hAnsi="Arial" w:cs="Arial"/>
              </w:rPr>
            </w:pPr>
          </w:p>
        </w:tc>
        <w:tc>
          <w:tcPr>
            <w:tcW w:w="720" w:type="dxa"/>
          </w:tcPr>
          <w:p w14:paraId="2D8EB422" w14:textId="77777777" w:rsidR="00F23A1D" w:rsidRPr="00AD041E" w:rsidRDefault="00F23A1D" w:rsidP="00615633">
            <w:pPr>
              <w:jc w:val="center"/>
              <w:rPr>
                <w:rFonts w:ascii="Arial" w:hAnsi="Arial" w:cs="Arial"/>
              </w:rPr>
            </w:pPr>
          </w:p>
        </w:tc>
        <w:tc>
          <w:tcPr>
            <w:tcW w:w="720" w:type="dxa"/>
          </w:tcPr>
          <w:p w14:paraId="56A1434F" w14:textId="3E38EA50" w:rsidR="00F23A1D" w:rsidRPr="00AD041E" w:rsidRDefault="00615633" w:rsidP="00615633">
            <w:pPr>
              <w:jc w:val="center"/>
              <w:rPr>
                <w:rFonts w:ascii="Arial" w:hAnsi="Arial" w:cs="Arial"/>
              </w:rPr>
            </w:pPr>
            <w:r>
              <w:rPr>
                <w:rFonts w:ascii="Arial" w:hAnsi="Arial" w:cs="Arial"/>
              </w:rPr>
              <w:t>X</w:t>
            </w:r>
          </w:p>
        </w:tc>
        <w:tc>
          <w:tcPr>
            <w:tcW w:w="723" w:type="dxa"/>
          </w:tcPr>
          <w:p w14:paraId="03A00811" w14:textId="77777777" w:rsidR="00F23A1D" w:rsidRPr="00AD041E" w:rsidRDefault="00F23A1D" w:rsidP="00615633">
            <w:pPr>
              <w:jc w:val="center"/>
              <w:rPr>
                <w:rFonts w:ascii="Arial" w:hAnsi="Arial" w:cs="Arial"/>
              </w:rPr>
            </w:pPr>
          </w:p>
        </w:tc>
      </w:tr>
      <w:tr w:rsidR="00F23A1D" w:rsidRPr="00AD041E" w14:paraId="3B903ACC" w14:textId="77777777" w:rsidTr="009B2801">
        <w:trPr>
          <w:trHeight w:val="96"/>
        </w:trPr>
        <w:tc>
          <w:tcPr>
            <w:tcW w:w="6813" w:type="dxa"/>
          </w:tcPr>
          <w:p w14:paraId="29EE3F76" w14:textId="57E8D111" w:rsidR="00F23A1D" w:rsidRPr="00AD041E" w:rsidRDefault="00615633" w:rsidP="009B2801">
            <w:pPr>
              <w:rPr>
                <w:rFonts w:ascii="Arial" w:hAnsi="Arial" w:cs="Arial"/>
              </w:rPr>
            </w:pPr>
            <w:r w:rsidRPr="00615633">
              <w:rPr>
                <w:rFonts w:ascii="Arial" w:hAnsi="Arial" w:cs="Arial"/>
              </w:rPr>
              <w:t>Proficiency using Microsoft Office, Outlook and similar systems</w:t>
            </w:r>
          </w:p>
        </w:tc>
        <w:tc>
          <w:tcPr>
            <w:tcW w:w="719" w:type="dxa"/>
          </w:tcPr>
          <w:p w14:paraId="340562B7" w14:textId="19A961C7" w:rsidR="00F23A1D" w:rsidRPr="00AD041E" w:rsidRDefault="00615633" w:rsidP="00615633">
            <w:pPr>
              <w:jc w:val="center"/>
              <w:rPr>
                <w:rFonts w:ascii="Arial" w:hAnsi="Arial" w:cs="Arial"/>
              </w:rPr>
            </w:pPr>
            <w:r>
              <w:rPr>
                <w:rFonts w:ascii="Arial" w:hAnsi="Arial" w:cs="Arial"/>
              </w:rPr>
              <w:t>X</w:t>
            </w:r>
          </w:p>
        </w:tc>
        <w:tc>
          <w:tcPr>
            <w:tcW w:w="720" w:type="dxa"/>
          </w:tcPr>
          <w:p w14:paraId="4DA8DFF2" w14:textId="77777777" w:rsidR="00F23A1D" w:rsidRPr="00AD041E" w:rsidRDefault="00F23A1D" w:rsidP="00615633">
            <w:pPr>
              <w:jc w:val="center"/>
              <w:rPr>
                <w:rFonts w:ascii="Arial" w:hAnsi="Arial" w:cs="Arial"/>
              </w:rPr>
            </w:pPr>
          </w:p>
        </w:tc>
        <w:tc>
          <w:tcPr>
            <w:tcW w:w="720" w:type="dxa"/>
          </w:tcPr>
          <w:p w14:paraId="62A41C1B" w14:textId="1218D8A7" w:rsidR="00F23A1D" w:rsidRPr="00AD041E" w:rsidRDefault="00615633" w:rsidP="00615633">
            <w:pPr>
              <w:jc w:val="center"/>
              <w:rPr>
                <w:rFonts w:ascii="Arial" w:hAnsi="Arial" w:cs="Arial"/>
              </w:rPr>
            </w:pPr>
            <w:r>
              <w:rPr>
                <w:rFonts w:ascii="Arial" w:hAnsi="Arial" w:cs="Arial"/>
              </w:rPr>
              <w:t>X</w:t>
            </w:r>
          </w:p>
        </w:tc>
        <w:tc>
          <w:tcPr>
            <w:tcW w:w="720" w:type="dxa"/>
          </w:tcPr>
          <w:p w14:paraId="4CD725CE" w14:textId="77777777" w:rsidR="00F23A1D" w:rsidRPr="00AD041E" w:rsidRDefault="00F23A1D" w:rsidP="00615633">
            <w:pPr>
              <w:jc w:val="center"/>
              <w:rPr>
                <w:rFonts w:ascii="Arial" w:hAnsi="Arial" w:cs="Arial"/>
              </w:rPr>
            </w:pPr>
          </w:p>
        </w:tc>
        <w:tc>
          <w:tcPr>
            <w:tcW w:w="723" w:type="dxa"/>
          </w:tcPr>
          <w:p w14:paraId="74D21C2F" w14:textId="77777777" w:rsidR="00F23A1D" w:rsidRPr="00AD041E" w:rsidRDefault="00F23A1D" w:rsidP="00615633">
            <w:pPr>
              <w:jc w:val="center"/>
              <w:rPr>
                <w:rFonts w:ascii="Arial" w:hAnsi="Arial" w:cs="Arial"/>
              </w:rPr>
            </w:pPr>
          </w:p>
        </w:tc>
      </w:tr>
      <w:tr w:rsidR="00F23A1D" w:rsidRPr="00AD041E" w14:paraId="6D66DB61" w14:textId="77777777" w:rsidTr="009B2801">
        <w:trPr>
          <w:trHeight w:val="96"/>
        </w:trPr>
        <w:tc>
          <w:tcPr>
            <w:tcW w:w="6813" w:type="dxa"/>
            <w:shd w:val="clear" w:color="auto" w:fill="D9E2F3" w:themeFill="accent1" w:themeFillTint="33"/>
          </w:tcPr>
          <w:p w14:paraId="4DFECDF0" w14:textId="77777777" w:rsidR="00F23A1D" w:rsidRPr="00AD041E" w:rsidRDefault="00F23A1D" w:rsidP="009B2801">
            <w:pPr>
              <w:rPr>
                <w:rFonts w:ascii="Arial" w:hAnsi="Arial" w:cs="Arial"/>
                <w:lang w:val="en-GB"/>
              </w:rPr>
            </w:pPr>
            <w:r w:rsidRPr="00AD041E">
              <w:rPr>
                <w:rFonts w:ascii="Arial" w:hAnsi="Arial" w:cs="Arial"/>
                <w:b/>
                <w:bCs/>
                <w:lang w:val="en-GB"/>
              </w:rPr>
              <w:t>Qualifications/ Professional Memberships</w:t>
            </w:r>
          </w:p>
        </w:tc>
        <w:tc>
          <w:tcPr>
            <w:tcW w:w="719" w:type="dxa"/>
            <w:shd w:val="clear" w:color="auto" w:fill="D9E2F3" w:themeFill="accent1" w:themeFillTint="33"/>
          </w:tcPr>
          <w:p w14:paraId="432F521E" w14:textId="77777777" w:rsidR="00F23A1D" w:rsidRPr="00AD041E" w:rsidRDefault="00F23A1D" w:rsidP="009B2801">
            <w:pPr>
              <w:jc w:val="center"/>
              <w:rPr>
                <w:rFonts w:ascii="Arial" w:hAnsi="Arial" w:cs="Arial"/>
                <w:lang w:val="en-GB"/>
              </w:rPr>
            </w:pPr>
            <w:r w:rsidRPr="00AD041E">
              <w:rPr>
                <w:rFonts w:ascii="Arial" w:hAnsi="Arial" w:cs="Arial"/>
                <w:lang w:val="en-GB"/>
              </w:rPr>
              <w:t>E</w:t>
            </w:r>
          </w:p>
        </w:tc>
        <w:tc>
          <w:tcPr>
            <w:tcW w:w="720" w:type="dxa"/>
            <w:shd w:val="clear" w:color="auto" w:fill="D9E2F3" w:themeFill="accent1" w:themeFillTint="33"/>
          </w:tcPr>
          <w:p w14:paraId="096E3240" w14:textId="77777777" w:rsidR="00F23A1D" w:rsidRPr="00AD041E" w:rsidRDefault="00F23A1D" w:rsidP="009B2801">
            <w:pPr>
              <w:jc w:val="center"/>
              <w:rPr>
                <w:rFonts w:ascii="Arial" w:hAnsi="Arial" w:cs="Arial"/>
                <w:lang w:val="en-GB"/>
              </w:rPr>
            </w:pPr>
            <w:r w:rsidRPr="00AD041E">
              <w:rPr>
                <w:rFonts w:ascii="Arial" w:hAnsi="Arial" w:cs="Arial"/>
                <w:lang w:val="en-GB"/>
              </w:rPr>
              <w:t>D</w:t>
            </w:r>
          </w:p>
        </w:tc>
        <w:tc>
          <w:tcPr>
            <w:tcW w:w="720" w:type="dxa"/>
            <w:shd w:val="clear" w:color="auto" w:fill="D9E2F3" w:themeFill="accent1" w:themeFillTint="33"/>
          </w:tcPr>
          <w:p w14:paraId="638A838F" w14:textId="7C3265D2" w:rsidR="00F23A1D" w:rsidRPr="00AD041E" w:rsidRDefault="00E32C3E" w:rsidP="009B2801">
            <w:pPr>
              <w:jc w:val="center"/>
              <w:rPr>
                <w:rFonts w:ascii="Arial" w:hAnsi="Arial" w:cs="Arial"/>
                <w:lang w:val="en-GB"/>
              </w:rPr>
            </w:pPr>
            <w:r w:rsidRPr="00AD041E">
              <w:rPr>
                <w:rFonts w:ascii="Arial" w:hAnsi="Arial" w:cs="Arial"/>
                <w:lang w:val="en-GB"/>
              </w:rPr>
              <w:t>App</w:t>
            </w:r>
          </w:p>
        </w:tc>
        <w:tc>
          <w:tcPr>
            <w:tcW w:w="720" w:type="dxa"/>
            <w:shd w:val="clear" w:color="auto" w:fill="D9E2F3" w:themeFill="accent1" w:themeFillTint="33"/>
          </w:tcPr>
          <w:p w14:paraId="53E5FBA2" w14:textId="77777777" w:rsidR="00F23A1D" w:rsidRPr="00AD041E" w:rsidRDefault="00F23A1D" w:rsidP="009B2801">
            <w:pPr>
              <w:jc w:val="center"/>
              <w:rPr>
                <w:rFonts w:ascii="Arial" w:hAnsi="Arial" w:cs="Arial"/>
                <w:lang w:val="en-GB"/>
              </w:rPr>
            </w:pPr>
            <w:r w:rsidRPr="00AD041E">
              <w:rPr>
                <w:rFonts w:ascii="Arial" w:hAnsi="Arial" w:cs="Arial"/>
                <w:lang w:val="en-GB"/>
              </w:rPr>
              <w:t>Int</w:t>
            </w:r>
          </w:p>
        </w:tc>
        <w:tc>
          <w:tcPr>
            <w:tcW w:w="723" w:type="dxa"/>
            <w:shd w:val="clear" w:color="auto" w:fill="D9E2F3" w:themeFill="accent1" w:themeFillTint="33"/>
          </w:tcPr>
          <w:p w14:paraId="38F36B44" w14:textId="77777777" w:rsidR="00F23A1D" w:rsidRPr="00AD041E" w:rsidRDefault="00F23A1D" w:rsidP="009B2801">
            <w:pPr>
              <w:jc w:val="center"/>
              <w:rPr>
                <w:rFonts w:ascii="Arial" w:hAnsi="Arial" w:cs="Arial"/>
                <w:lang w:val="en-GB"/>
              </w:rPr>
            </w:pPr>
            <w:r w:rsidRPr="00AD041E">
              <w:rPr>
                <w:rFonts w:ascii="Arial" w:hAnsi="Arial" w:cs="Arial"/>
                <w:lang w:val="en-GB"/>
              </w:rPr>
              <w:t>Other</w:t>
            </w:r>
          </w:p>
        </w:tc>
      </w:tr>
      <w:tr w:rsidR="00F23A1D" w:rsidRPr="00AD041E" w14:paraId="6A0D3D23" w14:textId="77777777" w:rsidTr="009B2801">
        <w:trPr>
          <w:trHeight w:val="91"/>
        </w:trPr>
        <w:tc>
          <w:tcPr>
            <w:tcW w:w="6813" w:type="dxa"/>
          </w:tcPr>
          <w:p w14:paraId="1DFB039D" w14:textId="4FC0C608" w:rsidR="00F23A1D" w:rsidRPr="00AD041E" w:rsidRDefault="00615633" w:rsidP="00615633">
            <w:pPr>
              <w:jc w:val="both"/>
              <w:rPr>
                <w:rFonts w:ascii="Arial" w:hAnsi="Arial" w:cs="Arial"/>
              </w:rPr>
            </w:pPr>
            <w:r w:rsidRPr="00615633">
              <w:rPr>
                <w:rFonts w:ascii="Arial" w:hAnsi="Arial" w:cs="Arial"/>
                <w:color w:val="000000"/>
              </w:rPr>
              <w:t>A Member of the Chartered Institute of Purchasing and Supply at MCIPS level</w:t>
            </w:r>
          </w:p>
        </w:tc>
        <w:tc>
          <w:tcPr>
            <w:tcW w:w="719" w:type="dxa"/>
          </w:tcPr>
          <w:p w14:paraId="41C65CC0" w14:textId="77777777" w:rsidR="00F23A1D" w:rsidRPr="00AD041E" w:rsidRDefault="00F23A1D" w:rsidP="009B2801">
            <w:pPr>
              <w:rPr>
                <w:rFonts w:ascii="Arial" w:hAnsi="Arial" w:cs="Arial"/>
              </w:rPr>
            </w:pPr>
          </w:p>
        </w:tc>
        <w:tc>
          <w:tcPr>
            <w:tcW w:w="720" w:type="dxa"/>
          </w:tcPr>
          <w:p w14:paraId="71E10CDC" w14:textId="36C17C59" w:rsidR="00F23A1D" w:rsidRPr="00AD041E" w:rsidRDefault="00615633" w:rsidP="00615633">
            <w:pPr>
              <w:jc w:val="center"/>
              <w:rPr>
                <w:rFonts w:ascii="Arial" w:hAnsi="Arial" w:cs="Arial"/>
              </w:rPr>
            </w:pPr>
            <w:r>
              <w:rPr>
                <w:rFonts w:ascii="Arial" w:hAnsi="Arial" w:cs="Arial"/>
              </w:rPr>
              <w:t>X</w:t>
            </w:r>
          </w:p>
        </w:tc>
        <w:tc>
          <w:tcPr>
            <w:tcW w:w="720" w:type="dxa"/>
          </w:tcPr>
          <w:p w14:paraId="61B74F54" w14:textId="37CC2CBD" w:rsidR="00F23A1D" w:rsidRPr="00AD041E" w:rsidRDefault="00615633" w:rsidP="00615633">
            <w:pPr>
              <w:jc w:val="center"/>
              <w:rPr>
                <w:rFonts w:ascii="Arial" w:hAnsi="Arial" w:cs="Arial"/>
              </w:rPr>
            </w:pPr>
            <w:r>
              <w:rPr>
                <w:rFonts w:ascii="Arial" w:hAnsi="Arial" w:cs="Arial"/>
              </w:rPr>
              <w:t>X</w:t>
            </w:r>
          </w:p>
        </w:tc>
        <w:tc>
          <w:tcPr>
            <w:tcW w:w="720" w:type="dxa"/>
          </w:tcPr>
          <w:p w14:paraId="506B29A6" w14:textId="77777777" w:rsidR="00F23A1D" w:rsidRPr="00AD041E" w:rsidRDefault="00F23A1D" w:rsidP="009B2801">
            <w:pPr>
              <w:rPr>
                <w:rFonts w:ascii="Arial" w:hAnsi="Arial" w:cs="Arial"/>
              </w:rPr>
            </w:pPr>
          </w:p>
        </w:tc>
        <w:tc>
          <w:tcPr>
            <w:tcW w:w="723" w:type="dxa"/>
          </w:tcPr>
          <w:p w14:paraId="3A29A0DE" w14:textId="77777777" w:rsidR="00F23A1D" w:rsidRPr="00AD041E" w:rsidRDefault="00F23A1D" w:rsidP="009B2801">
            <w:pPr>
              <w:rPr>
                <w:rFonts w:ascii="Arial" w:hAnsi="Arial" w:cs="Arial"/>
              </w:rPr>
            </w:pPr>
          </w:p>
        </w:tc>
      </w:tr>
    </w:tbl>
    <w:p w14:paraId="2AF5A19E" w14:textId="61AA503A" w:rsidR="00F23A1D" w:rsidRPr="00AD041E" w:rsidRDefault="00F23A1D" w:rsidP="008D7041">
      <w:pPr>
        <w:rPr>
          <w:rFonts w:ascii="Arial" w:hAnsi="Arial" w:cs="Arial"/>
          <w:b/>
          <w:bCs/>
          <w:lang w:val="en-GB"/>
        </w:rPr>
      </w:pPr>
    </w:p>
    <w:p w14:paraId="5DD4AE3D" w14:textId="5ACBAAF0" w:rsidR="00E32C3E" w:rsidRPr="00AD041E" w:rsidRDefault="00E32C3E" w:rsidP="00E32C3E">
      <w:pPr>
        <w:rPr>
          <w:rFonts w:ascii="Arial" w:hAnsi="Arial" w:cs="Arial"/>
        </w:rPr>
      </w:pPr>
      <w:r w:rsidRPr="00AD041E">
        <w:rPr>
          <w:rFonts w:ascii="Arial" w:hAnsi="Arial" w:cs="Arial"/>
        </w:rPr>
        <w:t>* Application</w:t>
      </w:r>
    </w:p>
    <w:p w14:paraId="687D22BC" w14:textId="7FD32FE3" w:rsidR="00E32C3E" w:rsidRPr="00AD041E" w:rsidRDefault="00E32C3E" w:rsidP="00E32C3E">
      <w:pPr>
        <w:rPr>
          <w:rFonts w:ascii="Arial" w:hAnsi="Arial" w:cs="Arial"/>
        </w:rPr>
      </w:pPr>
      <w:r w:rsidRPr="00AD041E">
        <w:rPr>
          <w:rFonts w:ascii="Arial" w:hAnsi="Arial" w:cs="Arial"/>
        </w:rPr>
        <w:t>** Interview</w:t>
      </w:r>
    </w:p>
    <w:p w14:paraId="63E119B0" w14:textId="48203796" w:rsidR="00E32C3E" w:rsidRPr="00AD041E" w:rsidRDefault="00E32C3E" w:rsidP="00E32C3E">
      <w:pPr>
        <w:rPr>
          <w:rFonts w:ascii="Arial" w:hAnsi="Arial" w:cs="Arial"/>
        </w:rPr>
      </w:pPr>
      <w:r w:rsidRPr="00AD041E">
        <w:rPr>
          <w:rFonts w:ascii="Arial" w:hAnsi="Arial" w:cs="Arial"/>
        </w:rPr>
        <w:t>*** Details will be shared at interview stage</w:t>
      </w:r>
    </w:p>
    <w:p w14:paraId="0F744DCE" w14:textId="77777777" w:rsidR="00E32C3E" w:rsidRPr="00AD041E" w:rsidRDefault="00E32C3E" w:rsidP="00E32C3E">
      <w:pPr>
        <w:ind w:left="360"/>
        <w:rPr>
          <w:rFonts w:ascii="Arial" w:hAnsi="Arial" w:cs="Arial"/>
          <w:b/>
          <w:bCs/>
        </w:rPr>
      </w:pPr>
    </w:p>
    <w:p w14:paraId="3D5382D3" w14:textId="77777777" w:rsidR="00E32C3E" w:rsidRPr="00AD041E" w:rsidRDefault="00E32C3E" w:rsidP="003F1237">
      <w:pPr>
        <w:pStyle w:val="NormalWeb"/>
        <w:spacing w:after="0" w:afterAutospacing="0"/>
        <w:jc w:val="both"/>
        <w:rPr>
          <w:rFonts w:ascii="Arial" w:hAnsi="Arial" w:cs="Arial"/>
          <w:b/>
          <w:bCs/>
          <w:lang w:eastAsia="en-US"/>
        </w:rPr>
      </w:pPr>
    </w:p>
    <w:p w14:paraId="694104EA" w14:textId="51C66053" w:rsidR="00E32C3E" w:rsidRPr="00AD041E" w:rsidRDefault="00B602C0" w:rsidP="00E32C3E">
      <w:pPr>
        <w:pStyle w:val="NormalWeb"/>
        <w:spacing w:after="0" w:afterAutospacing="0"/>
        <w:jc w:val="both"/>
        <w:rPr>
          <w:rFonts w:ascii="Arial" w:hAnsi="Arial" w:cs="Arial"/>
          <w:b/>
          <w:bCs/>
          <w:lang w:eastAsia="en-US"/>
        </w:rPr>
      </w:pPr>
      <w:r w:rsidRPr="00AD041E">
        <w:rPr>
          <w:rFonts w:ascii="Arial" w:hAnsi="Arial" w:cs="Arial"/>
          <w:b/>
          <w:bCs/>
          <w:lang w:eastAsia="en-US"/>
        </w:rPr>
        <w:lastRenderedPageBreak/>
        <w:t>Core Expectations</w:t>
      </w:r>
    </w:p>
    <w:p w14:paraId="5382E1A9" w14:textId="0339F121" w:rsidR="00F23A1D" w:rsidRPr="00AD041E" w:rsidRDefault="00F23A1D" w:rsidP="00F23A1D">
      <w:pPr>
        <w:rPr>
          <w:rFonts w:ascii="Arial" w:hAnsi="Arial" w:cs="Arial"/>
          <w:lang w:val="en-GB" w:eastAsia="en-GB"/>
        </w:rPr>
      </w:pPr>
      <w:r w:rsidRPr="00AD041E">
        <w:rPr>
          <w:rFonts w:ascii="Arial" w:hAnsi="Arial" w:cs="Arial"/>
          <w:lang w:val="en-GB" w:eastAsia="en-GB"/>
        </w:rPr>
        <w:t>Our culture is underpinned by what we do and how we do it. Our behaviours outline the ways we need to work to deliver success, become truly inclusive, and make the organisation somewhere where everyone can give their best contribution.</w:t>
      </w:r>
    </w:p>
    <w:p w14:paraId="5F17ECA1" w14:textId="77777777" w:rsidR="00F23A1D" w:rsidRPr="00AD041E" w:rsidRDefault="00F23A1D" w:rsidP="00F23A1D">
      <w:pPr>
        <w:rPr>
          <w:rFonts w:ascii="Arial" w:hAnsi="Arial" w:cs="Arial"/>
          <w:lang w:val="en-GB" w:eastAsia="en-GB"/>
        </w:rPr>
      </w:pPr>
    </w:p>
    <w:tbl>
      <w:tblPr>
        <w:tblStyle w:val="TableGrid4"/>
        <w:tblW w:w="10348" w:type="dxa"/>
        <w:tblInd w:w="-147" w:type="dxa"/>
        <w:tblLook w:val="04A0" w:firstRow="1" w:lastRow="0" w:firstColumn="1" w:lastColumn="0" w:noHBand="0" w:noVBand="1"/>
      </w:tblPr>
      <w:tblGrid>
        <w:gridCol w:w="1985"/>
        <w:gridCol w:w="3402"/>
        <w:gridCol w:w="4961"/>
      </w:tblGrid>
      <w:tr w:rsidR="00F23A1D" w:rsidRPr="00AD041E" w14:paraId="3BB3997E" w14:textId="77777777" w:rsidTr="009B2801">
        <w:tc>
          <w:tcPr>
            <w:tcW w:w="1985" w:type="dxa"/>
            <w:shd w:val="clear" w:color="auto" w:fill="D9E2F3" w:themeFill="accent1" w:themeFillTint="33"/>
          </w:tcPr>
          <w:p w14:paraId="33DDCD55" w14:textId="77777777" w:rsidR="00F23A1D" w:rsidRPr="00AD041E" w:rsidRDefault="00F23A1D" w:rsidP="009B2801">
            <w:pPr>
              <w:rPr>
                <w:rFonts w:ascii="Arial" w:hAnsi="Arial" w:cs="Arial"/>
                <w:b/>
                <w:bCs/>
                <w:lang w:val="en-GB"/>
              </w:rPr>
            </w:pPr>
            <w:r w:rsidRPr="00AD041E">
              <w:rPr>
                <w:rFonts w:ascii="Arial" w:hAnsi="Arial" w:cs="Arial"/>
                <w:b/>
                <w:bCs/>
                <w:lang w:val="en-GB"/>
              </w:rPr>
              <w:t>Value</w:t>
            </w:r>
          </w:p>
        </w:tc>
        <w:tc>
          <w:tcPr>
            <w:tcW w:w="3402" w:type="dxa"/>
            <w:shd w:val="clear" w:color="auto" w:fill="D9E2F3" w:themeFill="accent1" w:themeFillTint="33"/>
          </w:tcPr>
          <w:p w14:paraId="5F1AFE7C" w14:textId="77777777" w:rsidR="00F23A1D" w:rsidRPr="00AD041E" w:rsidRDefault="00F23A1D" w:rsidP="009B2801">
            <w:pPr>
              <w:rPr>
                <w:rFonts w:ascii="Arial" w:hAnsi="Arial" w:cs="Arial"/>
                <w:b/>
                <w:bCs/>
                <w:lang w:val="en-GB"/>
              </w:rPr>
            </w:pPr>
            <w:r w:rsidRPr="00AD041E">
              <w:rPr>
                <w:rFonts w:ascii="Arial" w:hAnsi="Arial" w:cs="Arial"/>
                <w:b/>
                <w:bCs/>
                <w:lang w:val="en-GB"/>
              </w:rPr>
              <w:t>Competency</w:t>
            </w:r>
          </w:p>
        </w:tc>
        <w:tc>
          <w:tcPr>
            <w:tcW w:w="4961" w:type="dxa"/>
            <w:shd w:val="clear" w:color="auto" w:fill="D9E2F3" w:themeFill="accent1" w:themeFillTint="33"/>
          </w:tcPr>
          <w:p w14:paraId="29A1B543" w14:textId="77777777" w:rsidR="00F23A1D" w:rsidRPr="00AD041E" w:rsidRDefault="00F23A1D" w:rsidP="009B2801">
            <w:pPr>
              <w:rPr>
                <w:rFonts w:ascii="Arial" w:hAnsi="Arial" w:cs="Arial"/>
                <w:b/>
                <w:bCs/>
                <w:lang w:val="en-GB"/>
              </w:rPr>
            </w:pPr>
            <w:r w:rsidRPr="00AD041E">
              <w:rPr>
                <w:rFonts w:ascii="Arial" w:hAnsi="Arial" w:cs="Arial"/>
                <w:b/>
                <w:bCs/>
                <w:lang w:val="en-GB"/>
              </w:rPr>
              <w:t>Behaviour</w:t>
            </w:r>
          </w:p>
        </w:tc>
      </w:tr>
      <w:tr w:rsidR="00F23A1D" w:rsidRPr="00AD041E" w14:paraId="28334D90" w14:textId="77777777" w:rsidTr="009B2801">
        <w:tc>
          <w:tcPr>
            <w:tcW w:w="1985" w:type="dxa"/>
            <w:vMerge w:val="restart"/>
            <w:vAlign w:val="center"/>
          </w:tcPr>
          <w:p w14:paraId="74143B8E" w14:textId="77777777" w:rsidR="00F23A1D" w:rsidRPr="00AD041E" w:rsidRDefault="00F23A1D" w:rsidP="009B2801">
            <w:pPr>
              <w:rPr>
                <w:rFonts w:ascii="Arial" w:hAnsi="Arial" w:cs="Arial"/>
                <w:lang w:val="en-GB"/>
              </w:rPr>
            </w:pPr>
            <w:r w:rsidRPr="00AD041E">
              <w:rPr>
                <w:rFonts w:ascii="Arial" w:hAnsi="Arial" w:cs="Arial"/>
              </w:rPr>
              <w:t>Collaborative</w:t>
            </w:r>
          </w:p>
        </w:tc>
        <w:tc>
          <w:tcPr>
            <w:tcW w:w="3402" w:type="dxa"/>
            <w:vAlign w:val="center"/>
          </w:tcPr>
          <w:p w14:paraId="473DAD0C" w14:textId="77777777" w:rsidR="00F23A1D" w:rsidRPr="00AD041E" w:rsidRDefault="00F23A1D" w:rsidP="009B2801">
            <w:pPr>
              <w:rPr>
                <w:rFonts w:ascii="Arial" w:hAnsi="Arial" w:cs="Arial"/>
              </w:rPr>
            </w:pPr>
            <w:r w:rsidRPr="00AD041E">
              <w:rPr>
                <w:rFonts w:ascii="Arial" w:hAnsi="Arial" w:cs="Arial"/>
              </w:rPr>
              <w:t>Team Focused</w:t>
            </w:r>
          </w:p>
        </w:tc>
        <w:tc>
          <w:tcPr>
            <w:tcW w:w="4961" w:type="dxa"/>
            <w:vAlign w:val="center"/>
          </w:tcPr>
          <w:p w14:paraId="242485F2" w14:textId="77777777" w:rsidR="00F23A1D" w:rsidRPr="00AD041E" w:rsidRDefault="00F23A1D" w:rsidP="009B2801">
            <w:pPr>
              <w:rPr>
                <w:rFonts w:ascii="Arial" w:hAnsi="Arial" w:cs="Arial"/>
              </w:rPr>
            </w:pPr>
            <w:r w:rsidRPr="00AD041E">
              <w:rPr>
                <w:rFonts w:ascii="Arial" w:hAnsi="Arial" w:cs="Arial"/>
              </w:rPr>
              <w:t>Works as part of team, managing and leading.</w:t>
            </w:r>
          </w:p>
        </w:tc>
      </w:tr>
      <w:tr w:rsidR="00F23A1D" w:rsidRPr="00AD041E" w14:paraId="7C2CB0DF" w14:textId="77777777" w:rsidTr="009B2801">
        <w:tc>
          <w:tcPr>
            <w:tcW w:w="1985" w:type="dxa"/>
            <w:vMerge/>
            <w:vAlign w:val="center"/>
          </w:tcPr>
          <w:p w14:paraId="53334D13" w14:textId="77777777" w:rsidR="00F23A1D" w:rsidRPr="00AD041E" w:rsidRDefault="00F23A1D" w:rsidP="009B2801">
            <w:pPr>
              <w:rPr>
                <w:rFonts w:ascii="Arial" w:hAnsi="Arial" w:cs="Arial"/>
                <w:lang w:val="en-GB"/>
              </w:rPr>
            </w:pPr>
          </w:p>
        </w:tc>
        <w:tc>
          <w:tcPr>
            <w:tcW w:w="3402" w:type="dxa"/>
            <w:vAlign w:val="center"/>
          </w:tcPr>
          <w:p w14:paraId="7220C1D8" w14:textId="77777777" w:rsidR="00F23A1D" w:rsidRPr="00AD041E" w:rsidRDefault="00F23A1D" w:rsidP="009B2801">
            <w:pPr>
              <w:rPr>
                <w:rFonts w:ascii="Arial" w:hAnsi="Arial" w:cs="Arial"/>
              </w:rPr>
            </w:pPr>
            <w:r w:rsidRPr="00AD041E">
              <w:rPr>
                <w:rFonts w:ascii="Arial" w:hAnsi="Arial" w:cs="Arial"/>
              </w:rPr>
              <w:t>Service Driven</w:t>
            </w:r>
          </w:p>
        </w:tc>
        <w:tc>
          <w:tcPr>
            <w:tcW w:w="4961" w:type="dxa"/>
            <w:vAlign w:val="center"/>
          </w:tcPr>
          <w:p w14:paraId="6DB9638B" w14:textId="77777777" w:rsidR="00F23A1D" w:rsidRPr="00AD041E" w:rsidRDefault="00F23A1D" w:rsidP="009B2801">
            <w:pPr>
              <w:rPr>
                <w:rFonts w:ascii="Arial" w:hAnsi="Arial" w:cs="Arial"/>
              </w:rPr>
            </w:pPr>
            <w:r w:rsidRPr="00AD041E">
              <w:rPr>
                <w:rFonts w:ascii="Arial" w:hAnsi="Arial" w:cs="Arial"/>
              </w:rPr>
              <w:t>Customer, resident and partner focussed.</w:t>
            </w:r>
          </w:p>
        </w:tc>
      </w:tr>
      <w:tr w:rsidR="00F23A1D" w:rsidRPr="00AD041E" w14:paraId="4B612CD4" w14:textId="77777777" w:rsidTr="009B2801">
        <w:tc>
          <w:tcPr>
            <w:tcW w:w="1985" w:type="dxa"/>
            <w:vMerge w:val="restart"/>
            <w:vAlign w:val="center"/>
          </w:tcPr>
          <w:p w14:paraId="598A5212" w14:textId="77777777" w:rsidR="00F23A1D" w:rsidRPr="00AD041E" w:rsidRDefault="00F23A1D" w:rsidP="009B2801">
            <w:pPr>
              <w:rPr>
                <w:rFonts w:ascii="Arial" w:hAnsi="Arial" w:cs="Arial"/>
                <w:lang w:val="en-GB"/>
              </w:rPr>
            </w:pPr>
            <w:r w:rsidRPr="00AD041E">
              <w:rPr>
                <w:rFonts w:ascii="Arial" w:hAnsi="Arial" w:cs="Arial"/>
                <w:lang w:val="en-GB"/>
              </w:rPr>
              <w:t>Driven</w:t>
            </w:r>
          </w:p>
        </w:tc>
        <w:tc>
          <w:tcPr>
            <w:tcW w:w="3402" w:type="dxa"/>
            <w:vAlign w:val="center"/>
          </w:tcPr>
          <w:p w14:paraId="2A7B6E82" w14:textId="77777777" w:rsidR="00F23A1D" w:rsidRPr="00AD041E" w:rsidRDefault="00F23A1D" w:rsidP="009B2801">
            <w:pPr>
              <w:rPr>
                <w:rFonts w:ascii="Arial" w:hAnsi="Arial" w:cs="Arial"/>
              </w:rPr>
            </w:pPr>
            <w:r w:rsidRPr="00AD041E">
              <w:rPr>
                <w:rFonts w:ascii="Arial" w:hAnsi="Arial" w:cs="Arial"/>
              </w:rPr>
              <w:t>Empowered &amp; Accountable</w:t>
            </w:r>
          </w:p>
        </w:tc>
        <w:tc>
          <w:tcPr>
            <w:tcW w:w="4961" w:type="dxa"/>
            <w:vAlign w:val="center"/>
          </w:tcPr>
          <w:p w14:paraId="5C4B2F44" w14:textId="77777777" w:rsidR="00F23A1D" w:rsidRPr="00AD041E" w:rsidRDefault="00F23A1D" w:rsidP="009B2801">
            <w:pPr>
              <w:rPr>
                <w:rFonts w:ascii="Arial" w:hAnsi="Arial" w:cs="Arial"/>
              </w:rPr>
            </w:pPr>
            <w:r w:rsidRPr="00AD041E">
              <w:rPr>
                <w:rFonts w:ascii="Arial" w:hAnsi="Arial" w:cs="Arial"/>
              </w:rPr>
              <w:t>Takes ownership and leads when needed.</w:t>
            </w:r>
          </w:p>
        </w:tc>
      </w:tr>
      <w:tr w:rsidR="00F23A1D" w:rsidRPr="00AD041E" w14:paraId="048BF975" w14:textId="77777777" w:rsidTr="009B2801">
        <w:tc>
          <w:tcPr>
            <w:tcW w:w="1985" w:type="dxa"/>
            <w:vMerge/>
            <w:vAlign w:val="center"/>
          </w:tcPr>
          <w:p w14:paraId="6A0194C9" w14:textId="77777777" w:rsidR="00F23A1D" w:rsidRPr="00AD041E" w:rsidRDefault="00F23A1D" w:rsidP="009B2801">
            <w:pPr>
              <w:rPr>
                <w:rFonts w:ascii="Arial" w:hAnsi="Arial" w:cs="Arial"/>
                <w:lang w:val="en-GB"/>
              </w:rPr>
            </w:pPr>
          </w:p>
        </w:tc>
        <w:tc>
          <w:tcPr>
            <w:tcW w:w="3402" w:type="dxa"/>
            <w:vAlign w:val="center"/>
          </w:tcPr>
          <w:p w14:paraId="59B5BFB4" w14:textId="77777777" w:rsidR="00F23A1D" w:rsidRPr="00AD041E" w:rsidRDefault="00F23A1D" w:rsidP="009B2801">
            <w:pPr>
              <w:rPr>
                <w:rFonts w:ascii="Arial" w:hAnsi="Arial" w:cs="Arial"/>
              </w:rPr>
            </w:pPr>
            <w:r w:rsidRPr="00AD041E">
              <w:rPr>
                <w:rFonts w:ascii="Arial" w:hAnsi="Arial" w:cs="Arial"/>
              </w:rPr>
              <w:t>Performance Focused</w:t>
            </w:r>
          </w:p>
        </w:tc>
        <w:tc>
          <w:tcPr>
            <w:tcW w:w="4961" w:type="dxa"/>
            <w:vAlign w:val="center"/>
          </w:tcPr>
          <w:p w14:paraId="2C8850AE" w14:textId="77777777" w:rsidR="00F23A1D" w:rsidRPr="00AD041E" w:rsidRDefault="00F23A1D" w:rsidP="009B2801">
            <w:pPr>
              <w:rPr>
                <w:rFonts w:ascii="Arial" w:hAnsi="Arial" w:cs="Arial"/>
              </w:rPr>
            </w:pPr>
            <w:r w:rsidRPr="00AD041E">
              <w:rPr>
                <w:rFonts w:ascii="Arial" w:hAnsi="Arial" w:cs="Arial"/>
              </w:rPr>
              <w:t>Ambitious and going the extra mile.</w:t>
            </w:r>
          </w:p>
        </w:tc>
      </w:tr>
      <w:tr w:rsidR="00F23A1D" w:rsidRPr="00AD041E" w14:paraId="4B65BF99" w14:textId="77777777" w:rsidTr="009B2801">
        <w:tc>
          <w:tcPr>
            <w:tcW w:w="1985" w:type="dxa"/>
            <w:vMerge w:val="restart"/>
            <w:vAlign w:val="center"/>
          </w:tcPr>
          <w:p w14:paraId="08EDB39B" w14:textId="77777777" w:rsidR="00F23A1D" w:rsidRPr="00AD041E" w:rsidRDefault="00F23A1D" w:rsidP="009B2801">
            <w:pPr>
              <w:rPr>
                <w:rFonts w:ascii="Arial" w:hAnsi="Arial" w:cs="Arial"/>
                <w:lang w:val="en-GB"/>
              </w:rPr>
            </w:pPr>
            <w:r w:rsidRPr="00AD041E">
              <w:rPr>
                <w:rFonts w:ascii="Arial" w:hAnsi="Arial" w:cs="Arial"/>
              </w:rPr>
              <w:t>Inclusive</w:t>
            </w:r>
          </w:p>
        </w:tc>
        <w:tc>
          <w:tcPr>
            <w:tcW w:w="3402" w:type="dxa"/>
            <w:vAlign w:val="center"/>
          </w:tcPr>
          <w:p w14:paraId="220FFA55" w14:textId="77777777" w:rsidR="00F23A1D" w:rsidRPr="00AD041E" w:rsidRDefault="00F23A1D" w:rsidP="009B2801">
            <w:pPr>
              <w:rPr>
                <w:rFonts w:ascii="Arial" w:hAnsi="Arial" w:cs="Arial"/>
              </w:rPr>
            </w:pPr>
            <w:r w:rsidRPr="00AD041E">
              <w:rPr>
                <w:rFonts w:ascii="Arial" w:hAnsi="Arial" w:cs="Arial"/>
              </w:rPr>
              <w:t>‘One Organisation’ Mindset</w:t>
            </w:r>
          </w:p>
        </w:tc>
        <w:tc>
          <w:tcPr>
            <w:tcW w:w="4961" w:type="dxa"/>
            <w:vAlign w:val="center"/>
          </w:tcPr>
          <w:p w14:paraId="5A034B1F" w14:textId="77777777" w:rsidR="00F23A1D" w:rsidRPr="00AD041E" w:rsidRDefault="00F23A1D" w:rsidP="009B2801">
            <w:pPr>
              <w:rPr>
                <w:rFonts w:ascii="Arial" w:hAnsi="Arial" w:cs="Arial"/>
              </w:rPr>
            </w:pPr>
            <w:r w:rsidRPr="00AD041E">
              <w:rPr>
                <w:rFonts w:ascii="Arial" w:hAnsi="Arial" w:cs="Arial"/>
              </w:rPr>
              <w:t>Believe in each other’s expertise.</w:t>
            </w:r>
          </w:p>
        </w:tc>
      </w:tr>
      <w:tr w:rsidR="00F23A1D" w:rsidRPr="00AD041E" w14:paraId="62B1CB4D" w14:textId="77777777" w:rsidTr="009B2801">
        <w:tc>
          <w:tcPr>
            <w:tcW w:w="1985" w:type="dxa"/>
            <w:vMerge/>
            <w:vAlign w:val="center"/>
          </w:tcPr>
          <w:p w14:paraId="19743A89" w14:textId="77777777" w:rsidR="00F23A1D" w:rsidRPr="00AD041E" w:rsidRDefault="00F23A1D" w:rsidP="009B2801">
            <w:pPr>
              <w:rPr>
                <w:rFonts w:ascii="Arial" w:hAnsi="Arial" w:cs="Arial"/>
                <w:lang w:val="en-GB"/>
              </w:rPr>
            </w:pPr>
          </w:p>
        </w:tc>
        <w:tc>
          <w:tcPr>
            <w:tcW w:w="3402" w:type="dxa"/>
            <w:vAlign w:val="center"/>
          </w:tcPr>
          <w:p w14:paraId="1AF6471B" w14:textId="77777777" w:rsidR="00F23A1D" w:rsidRPr="00AD041E" w:rsidRDefault="00F23A1D" w:rsidP="009B2801">
            <w:pPr>
              <w:rPr>
                <w:rFonts w:ascii="Arial" w:hAnsi="Arial" w:cs="Arial"/>
              </w:rPr>
            </w:pPr>
            <w:r w:rsidRPr="00AD041E">
              <w:rPr>
                <w:rFonts w:ascii="Arial" w:hAnsi="Arial" w:cs="Arial"/>
              </w:rPr>
              <w:t>Open &amp; Honest</w:t>
            </w:r>
          </w:p>
        </w:tc>
        <w:tc>
          <w:tcPr>
            <w:tcW w:w="4961" w:type="dxa"/>
            <w:vAlign w:val="center"/>
          </w:tcPr>
          <w:p w14:paraId="75128629" w14:textId="77777777" w:rsidR="00F23A1D" w:rsidRPr="00AD041E" w:rsidRDefault="00F23A1D" w:rsidP="009B2801">
            <w:pPr>
              <w:rPr>
                <w:rFonts w:ascii="Arial" w:hAnsi="Arial" w:cs="Arial"/>
              </w:rPr>
            </w:pPr>
            <w:r w:rsidRPr="00AD041E">
              <w:rPr>
                <w:rFonts w:ascii="Arial" w:hAnsi="Arial" w:cs="Arial"/>
              </w:rPr>
              <w:t>We do what we say we are going to do.</w:t>
            </w:r>
          </w:p>
        </w:tc>
      </w:tr>
      <w:tr w:rsidR="00F23A1D" w:rsidRPr="00AD041E" w14:paraId="590586EF" w14:textId="77777777" w:rsidTr="009B2801">
        <w:tc>
          <w:tcPr>
            <w:tcW w:w="1985" w:type="dxa"/>
            <w:vMerge w:val="restart"/>
            <w:vAlign w:val="center"/>
          </w:tcPr>
          <w:p w14:paraId="59D14547" w14:textId="77777777" w:rsidR="00F23A1D" w:rsidRPr="00AD041E" w:rsidRDefault="00F23A1D" w:rsidP="009B2801">
            <w:pPr>
              <w:rPr>
                <w:rFonts w:ascii="Arial" w:hAnsi="Arial" w:cs="Arial"/>
                <w:lang w:val="en-GB"/>
              </w:rPr>
            </w:pPr>
            <w:r w:rsidRPr="00AD041E">
              <w:rPr>
                <w:rFonts w:ascii="Arial" w:hAnsi="Arial" w:cs="Arial"/>
                <w:lang w:val="en-GB"/>
              </w:rPr>
              <w:t>Innovative</w:t>
            </w:r>
          </w:p>
        </w:tc>
        <w:tc>
          <w:tcPr>
            <w:tcW w:w="3402" w:type="dxa"/>
            <w:vAlign w:val="center"/>
          </w:tcPr>
          <w:p w14:paraId="4C5B9BBE" w14:textId="77777777" w:rsidR="00F23A1D" w:rsidRPr="00AD041E" w:rsidRDefault="00F23A1D" w:rsidP="009B2801">
            <w:pPr>
              <w:rPr>
                <w:rFonts w:ascii="Arial" w:hAnsi="Arial" w:cs="Arial"/>
              </w:rPr>
            </w:pPr>
            <w:r w:rsidRPr="00AD041E">
              <w:rPr>
                <w:rFonts w:ascii="Arial" w:hAnsi="Arial" w:cs="Arial"/>
              </w:rPr>
              <w:t>Forward Thinking</w:t>
            </w:r>
          </w:p>
        </w:tc>
        <w:tc>
          <w:tcPr>
            <w:tcW w:w="4961" w:type="dxa"/>
            <w:vAlign w:val="center"/>
          </w:tcPr>
          <w:p w14:paraId="7172B7E4" w14:textId="77777777" w:rsidR="00F23A1D" w:rsidRPr="00AD041E" w:rsidRDefault="00F23A1D" w:rsidP="009B2801">
            <w:pPr>
              <w:rPr>
                <w:rFonts w:ascii="Arial" w:hAnsi="Arial" w:cs="Arial"/>
              </w:rPr>
            </w:pPr>
            <w:r w:rsidRPr="00AD041E">
              <w:rPr>
                <w:rFonts w:ascii="Arial" w:hAnsi="Arial" w:cs="Arial"/>
              </w:rPr>
              <w:t>Embrace change and open to new possibilities.</w:t>
            </w:r>
          </w:p>
        </w:tc>
      </w:tr>
      <w:tr w:rsidR="00F23A1D" w:rsidRPr="00AD041E" w14:paraId="5A00F118" w14:textId="77777777" w:rsidTr="009B2801">
        <w:tc>
          <w:tcPr>
            <w:tcW w:w="1985" w:type="dxa"/>
            <w:vMerge/>
            <w:vAlign w:val="center"/>
          </w:tcPr>
          <w:p w14:paraId="44166840" w14:textId="77777777" w:rsidR="00F23A1D" w:rsidRPr="00AD041E" w:rsidRDefault="00F23A1D" w:rsidP="009B2801">
            <w:pPr>
              <w:rPr>
                <w:rFonts w:ascii="Arial" w:hAnsi="Arial" w:cs="Arial"/>
                <w:lang w:val="en-GB"/>
              </w:rPr>
            </w:pPr>
          </w:p>
        </w:tc>
        <w:tc>
          <w:tcPr>
            <w:tcW w:w="3402" w:type="dxa"/>
            <w:vAlign w:val="center"/>
          </w:tcPr>
          <w:p w14:paraId="2AAA2888" w14:textId="77777777" w:rsidR="00F23A1D" w:rsidRPr="00AD041E" w:rsidRDefault="00F23A1D" w:rsidP="009B2801">
            <w:pPr>
              <w:rPr>
                <w:rFonts w:ascii="Arial" w:hAnsi="Arial" w:cs="Arial"/>
              </w:rPr>
            </w:pPr>
            <w:r w:rsidRPr="00AD041E">
              <w:rPr>
                <w:rFonts w:ascii="Arial" w:hAnsi="Arial" w:cs="Arial"/>
              </w:rPr>
              <w:t>Problem Solving</w:t>
            </w:r>
          </w:p>
        </w:tc>
        <w:tc>
          <w:tcPr>
            <w:tcW w:w="4961" w:type="dxa"/>
            <w:vAlign w:val="center"/>
          </w:tcPr>
          <w:p w14:paraId="5CE1B59B" w14:textId="77777777" w:rsidR="00F23A1D" w:rsidRPr="00AD041E" w:rsidRDefault="00F23A1D" w:rsidP="009B2801">
            <w:pPr>
              <w:rPr>
                <w:rFonts w:ascii="Arial" w:hAnsi="Arial" w:cs="Arial"/>
              </w:rPr>
            </w:pPr>
            <w:r w:rsidRPr="00AD041E">
              <w:rPr>
                <w:rFonts w:ascii="Arial" w:hAnsi="Arial" w:cs="Arial"/>
              </w:rPr>
              <w:t>Go for clear and simple whenever possible.</w:t>
            </w:r>
          </w:p>
        </w:tc>
      </w:tr>
    </w:tbl>
    <w:p w14:paraId="73CCC08C" w14:textId="72E8DF70" w:rsidR="003F1237" w:rsidRPr="00AD041E" w:rsidRDefault="003F1237" w:rsidP="003F1237">
      <w:pPr>
        <w:pStyle w:val="NormalWeb"/>
        <w:spacing w:after="0" w:afterAutospacing="0"/>
        <w:jc w:val="both"/>
        <w:rPr>
          <w:rFonts w:ascii="Arial" w:hAnsi="Arial" w:cs="Arial"/>
          <w:b/>
          <w:bCs/>
          <w:lang w:eastAsia="en-US"/>
        </w:rPr>
      </w:pPr>
      <w:r w:rsidRPr="00AD041E">
        <w:rPr>
          <w:rFonts w:ascii="Arial" w:hAnsi="Arial" w:cs="Arial"/>
          <w:b/>
          <w:bCs/>
          <w:lang w:eastAsia="en-US"/>
        </w:rPr>
        <w:t>Health and Safety</w:t>
      </w:r>
    </w:p>
    <w:p w14:paraId="54B6A2CE" w14:textId="77777777" w:rsidR="003F1237" w:rsidRPr="00AD041E" w:rsidRDefault="003F1237" w:rsidP="003F1237">
      <w:pPr>
        <w:jc w:val="both"/>
        <w:rPr>
          <w:rFonts w:ascii="Arial" w:hAnsi="Arial" w:cs="Arial"/>
          <w:lang w:val="en-GB" w:eastAsia="en-GB"/>
        </w:rPr>
      </w:pPr>
      <w:r w:rsidRPr="00AD041E">
        <w:rPr>
          <w:rFonts w:ascii="Arial" w:hAnsi="Arial" w:cs="Arial"/>
          <w:lang w:val="en-GB" w:eastAsia="en-GB"/>
        </w:rPr>
        <w:t>All employees have a duty to take reasonable care for the health and safety of themselves and of other persons who may be affected by their acts or omissions at work; and co-operate with their employer so far as is necessary to enable it to successfully discharge its own responsibilities in relation to health and safety.</w:t>
      </w:r>
    </w:p>
    <w:p w14:paraId="648A170C" w14:textId="77777777" w:rsidR="003F1237" w:rsidRPr="00AD041E" w:rsidRDefault="003F1237" w:rsidP="003F1237">
      <w:pPr>
        <w:rPr>
          <w:rFonts w:ascii="Arial" w:hAnsi="Arial" w:cs="Arial"/>
        </w:rPr>
      </w:pPr>
    </w:p>
    <w:p w14:paraId="1160E61E" w14:textId="107C72F7" w:rsidR="000D2BE6" w:rsidRPr="00AD041E" w:rsidRDefault="00B602C0" w:rsidP="00B602C0">
      <w:pPr>
        <w:rPr>
          <w:rFonts w:ascii="Arial" w:hAnsi="Arial" w:cs="Arial"/>
          <w:b/>
          <w:bCs/>
        </w:rPr>
      </w:pPr>
      <w:r w:rsidRPr="00AD041E">
        <w:rPr>
          <w:rFonts w:ascii="Arial" w:hAnsi="Arial" w:cs="Arial"/>
          <w:b/>
          <w:bCs/>
        </w:rPr>
        <w:t>Equality and Diversity</w:t>
      </w:r>
    </w:p>
    <w:p w14:paraId="290B4C65" w14:textId="77777777" w:rsidR="00B602C0" w:rsidRPr="00AD041E" w:rsidRDefault="00B602C0" w:rsidP="00B602C0">
      <w:pPr>
        <w:rPr>
          <w:rFonts w:ascii="Arial" w:hAnsi="Arial" w:cs="Arial"/>
        </w:rPr>
      </w:pPr>
      <w:r w:rsidRPr="00AD041E">
        <w:rPr>
          <w:rFonts w:ascii="Arial" w:hAnsi="Arial" w:cs="Arial"/>
        </w:rPr>
        <w:t>To promote and champion equality and diversity in all aspects of the role</w:t>
      </w:r>
    </w:p>
    <w:p w14:paraId="5FFF12F7" w14:textId="77777777" w:rsidR="00B602C0" w:rsidRPr="00AD041E" w:rsidRDefault="00B602C0" w:rsidP="00B602C0">
      <w:pPr>
        <w:rPr>
          <w:rFonts w:ascii="Arial" w:hAnsi="Arial" w:cs="Arial"/>
        </w:rPr>
      </w:pPr>
    </w:p>
    <w:p w14:paraId="03B959E4" w14:textId="5282E243" w:rsidR="00B602C0" w:rsidRPr="00AD041E" w:rsidRDefault="00B602C0" w:rsidP="00B602C0">
      <w:pPr>
        <w:rPr>
          <w:rFonts w:ascii="Arial" w:hAnsi="Arial" w:cs="Arial"/>
          <w:b/>
          <w:bCs/>
        </w:rPr>
      </w:pPr>
      <w:r w:rsidRPr="00AD041E">
        <w:rPr>
          <w:rFonts w:ascii="Arial" w:hAnsi="Arial" w:cs="Arial"/>
          <w:b/>
          <w:bCs/>
        </w:rPr>
        <w:t>Learning and Development</w:t>
      </w:r>
    </w:p>
    <w:p w14:paraId="44DD093D" w14:textId="07C5EA66" w:rsidR="000D2BE6" w:rsidRPr="00AD041E" w:rsidRDefault="00B602C0" w:rsidP="00B602C0">
      <w:pPr>
        <w:rPr>
          <w:rFonts w:ascii="Arial" w:hAnsi="Arial" w:cs="Arial"/>
        </w:rPr>
      </w:pPr>
      <w:r w:rsidRPr="00AD041E">
        <w:rPr>
          <w:rFonts w:ascii="Arial" w:hAnsi="Arial" w:cs="Arial"/>
        </w:rPr>
        <w:t>To participate in and take responsibility of any learning and development required to carry out this role effectively.</w:t>
      </w:r>
    </w:p>
    <w:p w14:paraId="4EBDF7B6" w14:textId="77777777" w:rsidR="005B16D8" w:rsidRPr="00AD041E" w:rsidRDefault="005B16D8" w:rsidP="00B602C0">
      <w:pPr>
        <w:rPr>
          <w:rFonts w:ascii="Arial" w:hAnsi="Arial" w:cs="Arial"/>
        </w:rPr>
      </w:pPr>
    </w:p>
    <w:p w14:paraId="3936CB0C" w14:textId="0C43C4C8" w:rsidR="00B602C0" w:rsidRPr="00AD041E" w:rsidRDefault="00B602C0" w:rsidP="00B602C0">
      <w:pPr>
        <w:rPr>
          <w:rFonts w:ascii="Arial" w:hAnsi="Arial" w:cs="Arial"/>
          <w:b/>
          <w:bCs/>
        </w:rPr>
      </w:pPr>
      <w:r w:rsidRPr="00AD041E">
        <w:rPr>
          <w:rFonts w:ascii="Arial" w:hAnsi="Arial" w:cs="Arial"/>
          <w:b/>
          <w:bCs/>
        </w:rPr>
        <w:t xml:space="preserve">Performance </w:t>
      </w:r>
      <w:r w:rsidR="005B16D8" w:rsidRPr="00AD041E">
        <w:rPr>
          <w:rFonts w:ascii="Arial" w:hAnsi="Arial" w:cs="Arial"/>
          <w:b/>
          <w:bCs/>
        </w:rPr>
        <w:t>Management</w:t>
      </w:r>
    </w:p>
    <w:p w14:paraId="1EE0E647" w14:textId="168B06F5" w:rsidR="00450B89" w:rsidRPr="00AD041E" w:rsidRDefault="00450B89" w:rsidP="00B602C0">
      <w:pPr>
        <w:rPr>
          <w:rFonts w:ascii="Arial" w:hAnsi="Arial" w:cs="Arial"/>
        </w:rPr>
      </w:pPr>
      <w:r w:rsidRPr="00AD041E">
        <w:rPr>
          <w:rFonts w:ascii="Arial" w:hAnsi="Arial" w:cs="Arial"/>
        </w:rPr>
        <w:t>To actively engage in the performance management process and take responsib</w:t>
      </w:r>
      <w:r w:rsidR="00FE328E" w:rsidRPr="00AD041E">
        <w:rPr>
          <w:rFonts w:ascii="Arial" w:hAnsi="Arial" w:cs="Arial"/>
        </w:rPr>
        <w:t>ility</w:t>
      </w:r>
      <w:r w:rsidRPr="00AD041E">
        <w:rPr>
          <w:rFonts w:ascii="Arial" w:hAnsi="Arial" w:cs="Arial"/>
        </w:rPr>
        <w:t xml:space="preserve"> for managing performance outcomes. </w:t>
      </w:r>
    </w:p>
    <w:p w14:paraId="67D3A18C" w14:textId="4F2FD15B" w:rsidR="00B602C0" w:rsidRPr="00AD041E" w:rsidRDefault="00B602C0" w:rsidP="00B602C0">
      <w:pPr>
        <w:rPr>
          <w:rFonts w:ascii="Arial" w:hAnsi="Arial" w:cs="Arial"/>
        </w:rPr>
      </w:pPr>
    </w:p>
    <w:p w14:paraId="787F7D3A" w14:textId="41456350" w:rsidR="00B602C0" w:rsidRPr="00AD041E" w:rsidRDefault="00B602C0" w:rsidP="00B602C0">
      <w:pPr>
        <w:rPr>
          <w:rFonts w:ascii="Arial" w:hAnsi="Arial" w:cs="Arial"/>
          <w:b/>
          <w:bCs/>
        </w:rPr>
      </w:pPr>
      <w:r w:rsidRPr="00AD041E">
        <w:rPr>
          <w:rFonts w:ascii="Arial" w:hAnsi="Arial" w:cs="Arial"/>
          <w:b/>
          <w:bCs/>
        </w:rPr>
        <w:t>GDPR (General Data Protection Regulation)</w:t>
      </w:r>
    </w:p>
    <w:p w14:paraId="5D4B0A39" w14:textId="6EA857BA" w:rsidR="002B5C13" w:rsidRPr="00AD041E" w:rsidRDefault="002B5C13" w:rsidP="002B5C13">
      <w:pPr>
        <w:rPr>
          <w:rFonts w:ascii="Arial" w:hAnsi="Arial" w:cs="Arial"/>
          <w:color w:val="000000"/>
          <w:lang w:val="en-GB"/>
        </w:rPr>
      </w:pPr>
      <w:r w:rsidRPr="00AD041E">
        <w:rPr>
          <w:rFonts w:ascii="Arial" w:hAnsi="Arial" w:cs="Arial"/>
        </w:rPr>
        <w:t xml:space="preserve">To ensure the reasonable and proportionate protection, processing, sharing and storing of WMCA information in accordance with the relevant legislation, corporate policies, and in the best interests of the data subjects (Data Protection/GDPR), the WMCA, our partners, and the West Midlands, in </w:t>
      </w:r>
      <w:r w:rsidRPr="00AD041E">
        <w:rPr>
          <w:rFonts w:ascii="Arial" w:hAnsi="Arial" w:cs="Arial"/>
          <w:color w:val="000000"/>
        </w:rPr>
        <w:t>all aspects of the role.</w:t>
      </w:r>
    </w:p>
    <w:p w14:paraId="22C63B9D" w14:textId="5C3E9663" w:rsidR="00F477B4" w:rsidRPr="00AD041E" w:rsidRDefault="00F477B4" w:rsidP="00F477B4">
      <w:pPr>
        <w:rPr>
          <w:rFonts w:ascii="Arial" w:hAnsi="Arial" w:cs="Arial"/>
        </w:rPr>
      </w:pPr>
    </w:p>
    <w:p w14:paraId="681C4362" w14:textId="426A2FE9" w:rsidR="003F1237" w:rsidRPr="00AD041E" w:rsidRDefault="00B602C0" w:rsidP="00F477B4">
      <w:pPr>
        <w:rPr>
          <w:rFonts w:ascii="Arial" w:hAnsi="Arial" w:cs="Arial"/>
          <w:b/>
          <w:bCs/>
        </w:rPr>
      </w:pPr>
      <w:r w:rsidRPr="00AD041E">
        <w:rPr>
          <w:rFonts w:ascii="Arial" w:hAnsi="Arial" w:cs="Arial"/>
          <w:b/>
          <w:bCs/>
        </w:rPr>
        <w:t>Other</w:t>
      </w:r>
    </w:p>
    <w:p w14:paraId="348D9718" w14:textId="15C4E5EE" w:rsidR="00F477B4" w:rsidRPr="00AD041E" w:rsidRDefault="00B602C0" w:rsidP="006962D1">
      <w:pPr>
        <w:rPr>
          <w:rFonts w:ascii="Arial" w:hAnsi="Arial" w:cs="Arial"/>
        </w:rPr>
      </w:pPr>
      <w:r w:rsidRPr="00AD041E">
        <w:rPr>
          <w:rFonts w:ascii="Arial" w:hAnsi="Arial" w:cs="Arial"/>
        </w:rPr>
        <w:t>There may be a requirement to work outside</w:t>
      </w:r>
      <w:r w:rsidR="005B16D8" w:rsidRPr="00AD041E">
        <w:rPr>
          <w:rFonts w:ascii="Arial" w:hAnsi="Arial" w:cs="Arial"/>
        </w:rPr>
        <w:t xml:space="preserve"> </w:t>
      </w:r>
      <w:r w:rsidRPr="00AD041E">
        <w:rPr>
          <w:rFonts w:ascii="Arial" w:hAnsi="Arial" w:cs="Arial"/>
        </w:rPr>
        <w:t>normal office hours on occasion to meet work deadlines, give presentations, attend meetings etc., including a requirement to work within stakeholder and partner offices within the WMCA Constituent area on a regular basis</w:t>
      </w:r>
    </w:p>
    <w:sectPr w:rsidR="00F477B4" w:rsidRPr="00AD041E" w:rsidSect="000D2BE6">
      <w:footerReference w:type="default" r:id="rId13"/>
      <w:headerReference w:type="first" r:id="rId14"/>
      <w:pgSz w:w="12240" w:h="15840"/>
      <w:pgMar w:top="1440" w:right="1467" w:bottom="1440" w:left="1134"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82374" w14:textId="77777777" w:rsidR="00B568E2" w:rsidRDefault="00B568E2" w:rsidP="004F3ACA">
      <w:r>
        <w:separator/>
      </w:r>
    </w:p>
  </w:endnote>
  <w:endnote w:type="continuationSeparator" w:id="0">
    <w:p w14:paraId="29D090BA" w14:textId="77777777" w:rsidR="00B568E2" w:rsidRDefault="00B568E2" w:rsidP="004F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el">
    <w:altName w:val="Arial"/>
    <w:panose1 w:val="00000000000000000000"/>
    <w:charset w:val="4D"/>
    <w:family w:val="roman"/>
    <w:notTrueType/>
    <w:pitch w:val="default"/>
    <w:sig w:usb0="00000000" w:usb1="00348590" w:usb2="00000000" w:usb3="00000000" w:csb0="A01974EC"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28DCC" w14:textId="77777777" w:rsidR="000D2BE6" w:rsidRDefault="000D2BE6">
    <w:pPr>
      <w:pStyle w:val="Footer"/>
    </w:pPr>
  </w:p>
  <w:p w14:paraId="00C9D12A" w14:textId="77777777" w:rsidR="000241B9" w:rsidRDefault="000241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83DAD" w14:textId="77777777" w:rsidR="00B568E2" w:rsidRDefault="00B568E2" w:rsidP="004F3ACA">
      <w:r>
        <w:separator/>
      </w:r>
    </w:p>
  </w:footnote>
  <w:footnote w:type="continuationSeparator" w:id="0">
    <w:p w14:paraId="5B9EFD8E" w14:textId="77777777" w:rsidR="00B568E2" w:rsidRDefault="00B568E2" w:rsidP="004F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79176" w14:textId="02C34366" w:rsidR="007074A3" w:rsidRDefault="007074A3">
    <w:pPr>
      <w:pStyle w:val="Header"/>
    </w:pPr>
    <w:r>
      <w:rPr>
        <w:noProof/>
        <w:lang w:eastAsia="en-GB"/>
      </w:rPr>
      <w:drawing>
        <wp:inline distT="0" distB="0" distL="0" distR="0" wp14:anchorId="17FD5AA7" wp14:editId="6D8B6DCB">
          <wp:extent cx="2780030" cy="701040"/>
          <wp:effectExtent l="0" t="0" r="127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0030" cy="7010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E5CEA"/>
    <w:multiLevelType w:val="hybridMultilevel"/>
    <w:tmpl w:val="AA0A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503F4"/>
    <w:multiLevelType w:val="hybridMultilevel"/>
    <w:tmpl w:val="1D62B78C"/>
    <w:lvl w:ilvl="0" w:tplc="08090001">
      <w:start w:val="1"/>
      <w:numFmt w:val="bullet"/>
      <w:lvlText w:val=""/>
      <w:lvlJc w:val="left"/>
      <w:pPr>
        <w:ind w:left="1080" w:hanging="360"/>
      </w:pPr>
      <w:rPr>
        <w:rFonts w:ascii="Symbol" w:hAnsi="Symbol" w:hint="default"/>
      </w:rPr>
    </w:lvl>
    <w:lvl w:ilvl="1" w:tplc="3AC26D4E">
      <w:numFmt w:val="bullet"/>
      <w:lvlText w:val="•"/>
      <w:lvlJc w:val="left"/>
      <w:pPr>
        <w:ind w:left="1800" w:hanging="360"/>
      </w:pPr>
      <w:rPr>
        <w:rFonts w:ascii="Calibri" w:eastAsia="Times New Roman" w:hAnsi="Calibri" w:cs="Calibri" w:hint="default"/>
        <w:color w:val="auto"/>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4E161B"/>
    <w:multiLevelType w:val="hybridMultilevel"/>
    <w:tmpl w:val="6736DD58"/>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515B4C"/>
    <w:multiLevelType w:val="hybridMultilevel"/>
    <w:tmpl w:val="20B6579E"/>
    <w:lvl w:ilvl="0" w:tplc="FFFFFFFF">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720" w:hanging="360"/>
      </w:pPr>
      <w:rPr>
        <w:rFonts w:ascii="Symbol" w:hAnsi="Symbol" w:hint="default"/>
      </w:rPr>
    </w:lvl>
    <w:lvl w:ilvl="2" w:tplc="08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E776F8"/>
    <w:multiLevelType w:val="hybridMultilevel"/>
    <w:tmpl w:val="4D30783E"/>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5" w15:restartNumberingAfterBreak="0">
    <w:nsid w:val="1A2C3102"/>
    <w:multiLevelType w:val="hybridMultilevel"/>
    <w:tmpl w:val="87F8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34BB5"/>
    <w:multiLevelType w:val="hybridMultilevel"/>
    <w:tmpl w:val="B900AA3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CF3475F"/>
    <w:multiLevelType w:val="hybridMultilevel"/>
    <w:tmpl w:val="65F260A8"/>
    <w:lvl w:ilvl="0" w:tplc="E6282C5E">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8502B4"/>
    <w:multiLevelType w:val="multilevel"/>
    <w:tmpl w:val="3530D3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7261E2"/>
    <w:multiLevelType w:val="hybridMultilevel"/>
    <w:tmpl w:val="B84E2352"/>
    <w:lvl w:ilvl="0" w:tplc="0364812C">
      <w:start w:val="1"/>
      <w:numFmt w:val="bullet"/>
      <w:lvlText w:val=""/>
      <w:lvlJc w:val="left"/>
      <w:pPr>
        <w:tabs>
          <w:tab w:val="num" w:pos="432"/>
        </w:tabs>
        <w:ind w:left="432" w:hanging="360"/>
      </w:pPr>
      <w:rPr>
        <w:rFonts w:ascii="Symbol" w:hAnsi="Symbol" w:hint="default"/>
        <w:sz w:val="24"/>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B5C5E"/>
    <w:multiLevelType w:val="hybridMultilevel"/>
    <w:tmpl w:val="B3462572"/>
    <w:lvl w:ilvl="0" w:tplc="F4C25446">
      <w:start w:val="1"/>
      <w:numFmt w:val="bullet"/>
      <w:lvlText w:val="•"/>
      <w:lvlJc w:val="left"/>
      <w:pPr>
        <w:tabs>
          <w:tab w:val="num" w:pos="1440"/>
        </w:tabs>
        <w:ind w:left="1440" w:hanging="360"/>
      </w:pPr>
      <w:rPr>
        <w:rFonts w:ascii="Arial" w:hAnsi="Arial" w:hint="default"/>
      </w:rPr>
    </w:lvl>
    <w:lvl w:ilvl="1" w:tplc="6E5EA1A8" w:tentative="1">
      <w:start w:val="1"/>
      <w:numFmt w:val="bullet"/>
      <w:lvlText w:val="•"/>
      <w:lvlJc w:val="left"/>
      <w:pPr>
        <w:tabs>
          <w:tab w:val="num" w:pos="2160"/>
        </w:tabs>
        <w:ind w:left="2160" w:hanging="360"/>
      </w:pPr>
      <w:rPr>
        <w:rFonts w:ascii="Arial" w:hAnsi="Arial" w:hint="default"/>
      </w:rPr>
    </w:lvl>
    <w:lvl w:ilvl="2" w:tplc="3C9CA05A" w:tentative="1">
      <w:start w:val="1"/>
      <w:numFmt w:val="bullet"/>
      <w:lvlText w:val="•"/>
      <w:lvlJc w:val="left"/>
      <w:pPr>
        <w:tabs>
          <w:tab w:val="num" w:pos="2880"/>
        </w:tabs>
        <w:ind w:left="2880" w:hanging="360"/>
      </w:pPr>
      <w:rPr>
        <w:rFonts w:ascii="Arial" w:hAnsi="Arial" w:hint="default"/>
      </w:rPr>
    </w:lvl>
    <w:lvl w:ilvl="3" w:tplc="159EB966" w:tentative="1">
      <w:start w:val="1"/>
      <w:numFmt w:val="bullet"/>
      <w:lvlText w:val="•"/>
      <w:lvlJc w:val="left"/>
      <w:pPr>
        <w:tabs>
          <w:tab w:val="num" w:pos="3600"/>
        </w:tabs>
        <w:ind w:left="3600" w:hanging="360"/>
      </w:pPr>
      <w:rPr>
        <w:rFonts w:ascii="Arial" w:hAnsi="Arial" w:hint="default"/>
      </w:rPr>
    </w:lvl>
    <w:lvl w:ilvl="4" w:tplc="FFB45E6C" w:tentative="1">
      <w:start w:val="1"/>
      <w:numFmt w:val="bullet"/>
      <w:lvlText w:val="•"/>
      <w:lvlJc w:val="left"/>
      <w:pPr>
        <w:tabs>
          <w:tab w:val="num" w:pos="4320"/>
        </w:tabs>
        <w:ind w:left="4320" w:hanging="360"/>
      </w:pPr>
      <w:rPr>
        <w:rFonts w:ascii="Arial" w:hAnsi="Arial" w:hint="default"/>
      </w:rPr>
    </w:lvl>
    <w:lvl w:ilvl="5" w:tplc="CBCCE5FE" w:tentative="1">
      <w:start w:val="1"/>
      <w:numFmt w:val="bullet"/>
      <w:lvlText w:val="•"/>
      <w:lvlJc w:val="left"/>
      <w:pPr>
        <w:tabs>
          <w:tab w:val="num" w:pos="5040"/>
        </w:tabs>
        <w:ind w:left="5040" w:hanging="360"/>
      </w:pPr>
      <w:rPr>
        <w:rFonts w:ascii="Arial" w:hAnsi="Arial" w:hint="default"/>
      </w:rPr>
    </w:lvl>
    <w:lvl w:ilvl="6" w:tplc="00F2BC98" w:tentative="1">
      <w:start w:val="1"/>
      <w:numFmt w:val="bullet"/>
      <w:lvlText w:val="•"/>
      <w:lvlJc w:val="left"/>
      <w:pPr>
        <w:tabs>
          <w:tab w:val="num" w:pos="5760"/>
        </w:tabs>
        <w:ind w:left="5760" w:hanging="360"/>
      </w:pPr>
      <w:rPr>
        <w:rFonts w:ascii="Arial" w:hAnsi="Arial" w:hint="default"/>
      </w:rPr>
    </w:lvl>
    <w:lvl w:ilvl="7" w:tplc="AE1CF784" w:tentative="1">
      <w:start w:val="1"/>
      <w:numFmt w:val="bullet"/>
      <w:lvlText w:val="•"/>
      <w:lvlJc w:val="left"/>
      <w:pPr>
        <w:tabs>
          <w:tab w:val="num" w:pos="6480"/>
        </w:tabs>
        <w:ind w:left="6480" w:hanging="360"/>
      </w:pPr>
      <w:rPr>
        <w:rFonts w:ascii="Arial" w:hAnsi="Arial" w:hint="default"/>
      </w:rPr>
    </w:lvl>
    <w:lvl w:ilvl="8" w:tplc="4F607712" w:tentative="1">
      <w:start w:val="1"/>
      <w:numFmt w:val="bullet"/>
      <w:lvlText w:val="•"/>
      <w:lvlJc w:val="left"/>
      <w:pPr>
        <w:tabs>
          <w:tab w:val="num" w:pos="7200"/>
        </w:tabs>
        <w:ind w:left="7200" w:hanging="360"/>
      </w:pPr>
      <w:rPr>
        <w:rFonts w:ascii="Arial" w:hAnsi="Arial" w:hint="default"/>
      </w:rPr>
    </w:lvl>
  </w:abstractNum>
  <w:abstractNum w:abstractNumId="11" w15:restartNumberingAfterBreak="0">
    <w:nsid w:val="294F6508"/>
    <w:multiLevelType w:val="hybridMultilevel"/>
    <w:tmpl w:val="6EB46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96AB0"/>
    <w:multiLevelType w:val="hybridMultilevel"/>
    <w:tmpl w:val="534AB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98B71DE"/>
    <w:multiLevelType w:val="hybridMultilevel"/>
    <w:tmpl w:val="56B86BB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F7348C"/>
    <w:multiLevelType w:val="hybridMultilevel"/>
    <w:tmpl w:val="206AE194"/>
    <w:lvl w:ilvl="0" w:tplc="8468FCFA">
      <w:start w:val="1"/>
      <w:numFmt w:val="bullet"/>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954861"/>
    <w:multiLevelType w:val="hybridMultilevel"/>
    <w:tmpl w:val="1318CC9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C04B8A"/>
    <w:multiLevelType w:val="hybridMultilevel"/>
    <w:tmpl w:val="6DB076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E314EDE"/>
    <w:multiLevelType w:val="hybridMultilevel"/>
    <w:tmpl w:val="A57AC84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F963DD9"/>
    <w:multiLevelType w:val="hybridMultilevel"/>
    <w:tmpl w:val="C8CA7644"/>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44E4E3B"/>
    <w:multiLevelType w:val="hybridMultilevel"/>
    <w:tmpl w:val="C2DAD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A5BCF"/>
    <w:multiLevelType w:val="hybridMultilevel"/>
    <w:tmpl w:val="9EE43F94"/>
    <w:lvl w:ilvl="0" w:tplc="08090001">
      <w:start w:val="1"/>
      <w:numFmt w:val="bullet"/>
      <w:lvlText w:val=""/>
      <w:lvlJc w:val="left"/>
      <w:pPr>
        <w:ind w:left="775" w:hanging="360"/>
      </w:pPr>
      <w:rPr>
        <w:rFonts w:ascii="Symbol" w:hAnsi="Symbol" w:hint="default"/>
      </w:rPr>
    </w:lvl>
    <w:lvl w:ilvl="1" w:tplc="08090003">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1" w15:restartNumberingAfterBreak="0">
    <w:nsid w:val="3B7B1B65"/>
    <w:multiLevelType w:val="hybridMultilevel"/>
    <w:tmpl w:val="B068F5C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3CDF7BCB"/>
    <w:multiLevelType w:val="hybridMultilevel"/>
    <w:tmpl w:val="C00651B2"/>
    <w:lvl w:ilvl="0" w:tplc="941213A4">
      <w:start w:val="1"/>
      <w:numFmt w:val="bullet"/>
      <w:lvlText w:val="•"/>
      <w:lvlJc w:val="left"/>
      <w:pPr>
        <w:tabs>
          <w:tab w:val="num" w:pos="720"/>
        </w:tabs>
        <w:ind w:left="720" w:hanging="360"/>
      </w:pPr>
      <w:rPr>
        <w:rFonts w:ascii="Arial" w:hAnsi="Arial" w:hint="default"/>
      </w:rPr>
    </w:lvl>
    <w:lvl w:ilvl="1" w:tplc="ED906770">
      <w:start w:val="1"/>
      <w:numFmt w:val="bullet"/>
      <w:lvlText w:val="•"/>
      <w:lvlJc w:val="left"/>
      <w:pPr>
        <w:tabs>
          <w:tab w:val="num" w:pos="1440"/>
        </w:tabs>
        <w:ind w:left="1440" w:hanging="360"/>
      </w:pPr>
      <w:rPr>
        <w:rFonts w:ascii="Arial" w:hAnsi="Arial" w:hint="default"/>
      </w:rPr>
    </w:lvl>
    <w:lvl w:ilvl="2" w:tplc="96C69A0C">
      <w:start w:val="1"/>
      <w:numFmt w:val="bullet"/>
      <w:lvlText w:val="•"/>
      <w:lvlJc w:val="left"/>
      <w:pPr>
        <w:tabs>
          <w:tab w:val="num" w:pos="2160"/>
        </w:tabs>
        <w:ind w:left="2160" w:hanging="360"/>
      </w:pPr>
      <w:rPr>
        <w:rFonts w:ascii="Arial" w:hAnsi="Arial" w:hint="default"/>
      </w:rPr>
    </w:lvl>
    <w:lvl w:ilvl="3" w:tplc="56660D34" w:tentative="1">
      <w:start w:val="1"/>
      <w:numFmt w:val="bullet"/>
      <w:lvlText w:val="•"/>
      <w:lvlJc w:val="left"/>
      <w:pPr>
        <w:tabs>
          <w:tab w:val="num" w:pos="2880"/>
        </w:tabs>
        <w:ind w:left="2880" w:hanging="360"/>
      </w:pPr>
      <w:rPr>
        <w:rFonts w:ascii="Arial" w:hAnsi="Arial" w:hint="default"/>
      </w:rPr>
    </w:lvl>
    <w:lvl w:ilvl="4" w:tplc="F25C5698" w:tentative="1">
      <w:start w:val="1"/>
      <w:numFmt w:val="bullet"/>
      <w:lvlText w:val="•"/>
      <w:lvlJc w:val="left"/>
      <w:pPr>
        <w:tabs>
          <w:tab w:val="num" w:pos="3600"/>
        </w:tabs>
        <w:ind w:left="3600" w:hanging="360"/>
      </w:pPr>
      <w:rPr>
        <w:rFonts w:ascii="Arial" w:hAnsi="Arial" w:hint="default"/>
      </w:rPr>
    </w:lvl>
    <w:lvl w:ilvl="5" w:tplc="7CC29940" w:tentative="1">
      <w:start w:val="1"/>
      <w:numFmt w:val="bullet"/>
      <w:lvlText w:val="•"/>
      <w:lvlJc w:val="left"/>
      <w:pPr>
        <w:tabs>
          <w:tab w:val="num" w:pos="4320"/>
        </w:tabs>
        <w:ind w:left="4320" w:hanging="360"/>
      </w:pPr>
      <w:rPr>
        <w:rFonts w:ascii="Arial" w:hAnsi="Arial" w:hint="default"/>
      </w:rPr>
    </w:lvl>
    <w:lvl w:ilvl="6" w:tplc="92C6443A" w:tentative="1">
      <w:start w:val="1"/>
      <w:numFmt w:val="bullet"/>
      <w:lvlText w:val="•"/>
      <w:lvlJc w:val="left"/>
      <w:pPr>
        <w:tabs>
          <w:tab w:val="num" w:pos="5040"/>
        </w:tabs>
        <w:ind w:left="5040" w:hanging="360"/>
      </w:pPr>
      <w:rPr>
        <w:rFonts w:ascii="Arial" w:hAnsi="Arial" w:hint="default"/>
      </w:rPr>
    </w:lvl>
    <w:lvl w:ilvl="7" w:tplc="F424C388" w:tentative="1">
      <w:start w:val="1"/>
      <w:numFmt w:val="bullet"/>
      <w:lvlText w:val="•"/>
      <w:lvlJc w:val="left"/>
      <w:pPr>
        <w:tabs>
          <w:tab w:val="num" w:pos="5760"/>
        </w:tabs>
        <w:ind w:left="5760" w:hanging="360"/>
      </w:pPr>
      <w:rPr>
        <w:rFonts w:ascii="Arial" w:hAnsi="Arial" w:hint="default"/>
      </w:rPr>
    </w:lvl>
    <w:lvl w:ilvl="8" w:tplc="BB485C8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9338C7"/>
    <w:multiLevelType w:val="hybridMultilevel"/>
    <w:tmpl w:val="C9EE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70DDC"/>
    <w:multiLevelType w:val="hybridMultilevel"/>
    <w:tmpl w:val="B4C0D5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B73693"/>
    <w:multiLevelType w:val="hybridMultilevel"/>
    <w:tmpl w:val="5A3287CE"/>
    <w:lvl w:ilvl="0" w:tplc="08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6" w15:restartNumberingAfterBreak="0">
    <w:nsid w:val="468A6D9A"/>
    <w:multiLevelType w:val="hybridMultilevel"/>
    <w:tmpl w:val="109480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7" w15:restartNumberingAfterBreak="0">
    <w:nsid w:val="47E67CA6"/>
    <w:multiLevelType w:val="hybridMultilevel"/>
    <w:tmpl w:val="6B6C8AB8"/>
    <w:lvl w:ilvl="0" w:tplc="8468FCFA">
      <w:start w:val="1"/>
      <w:numFmt w:val="bullet"/>
      <w:lvlText w:val=""/>
      <w:lvlJc w:val="left"/>
      <w:pPr>
        <w:tabs>
          <w:tab w:val="num" w:pos="840"/>
        </w:tabs>
        <w:ind w:left="840" w:hanging="363"/>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8" w15:restartNumberingAfterBreak="0">
    <w:nsid w:val="493F2B09"/>
    <w:multiLevelType w:val="hybridMultilevel"/>
    <w:tmpl w:val="02B42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F15048"/>
    <w:multiLevelType w:val="hybridMultilevel"/>
    <w:tmpl w:val="2548C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C86B32"/>
    <w:multiLevelType w:val="hybridMultilevel"/>
    <w:tmpl w:val="7A2C8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3A6234"/>
    <w:multiLevelType w:val="hybridMultilevel"/>
    <w:tmpl w:val="60EA6BC2"/>
    <w:lvl w:ilvl="0" w:tplc="8468FCFA">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1C2FEA"/>
    <w:multiLevelType w:val="hybridMultilevel"/>
    <w:tmpl w:val="9F7601C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34B3505"/>
    <w:multiLevelType w:val="hybridMultilevel"/>
    <w:tmpl w:val="66A429B0"/>
    <w:lvl w:ilvl="0" w:tplc="D2A6E634">
      <w:start w:val="1"/>
      <w:numFmt w:val="bullet"/>
      <w:lvlText w:val="•"/>
      <w:lvlJc w:val="left"/>
      <w:pPr>
        <w:tabs>
          <w:tab w:val="num" w:pos="720"/>
        </w:tabs>
        <w:ind w:left="720" w:hanging="360"/>
      </w:pPr>
      <w:rPr>
        <w:rFonts w:ascii="Arial" w:hAnsi="Arial" w:hint="default"/>
      </w:rPr>
    </w:lvl>
    <w:lvl w:ilvl="1" w:tplc="F21001B0" w:tentative="1">
      <w:start w:val="1"/>
      <w:numFmt w:val="bullet"/>
      <w:lvlText w:val="•"/>
      <w:lvlJc w:val="left"/>
      <w:pPr>
        <w:tabs>
          <w:tab w:val="num" w:pos="1440"/>
        </w:tabs>
        <w:ind w:left="1440" w:hanging="360"/>
      </w:pPr>
      <w:rPr>
        <w:rFonts w:ascii="Arial" w:hAnsi="Arial" w:hint="default"/>
      </w:rPr>
    </w:lvl>
    <w:lvl w:ilvl="2" w:tplc="04DA7D14" w:tentative="1">
      <w:start w:val="1"/>
      <w:numFmt w:val="bullet"/>
      <w:lvlText w:val="•"/>
      <w:lvlJc w:val="left"/>
      <w:pPr>
        <w:tabs>
          <w:tab w:val="num" w:pos="2160"/>
        </w:tabs>
        <w:ind w:left="2160" w:hanging="360"/>
      </w:pPr>
      <w:rPr>
        <w:rFonts w:ascii="Arial" w:hAnsi="Arial" w:hint="default"/>
      </w:rPr>
    </w:lvl>
    <w:lvl w:ilvl="3" w:tplc="FA5060EE" w:tentative="1">
      <w:start w:val="1"/>
      <w:numFmt w:val="bullet"/>
      <w:lvlText w:val="•"/>
      <w:lvlJc w:val="left"/>
      <w:pPr>
        <w:tabs>
          <w:tab w:val="num" w:pos="2880"/>
        </w:tabs>
        <w:ind w:left="2880" w:hanging="360"/>
      </w:pPr>
      <w:rPr>
        <w:rFonts w:ascii="Arial" w:hAnsi="Arial" w:hint="default"/>
      </w:rPr>
    </w:lvl>
    <w:lvl w:ilvl="4" w:tplc="0FC41E96" w:tentative="1">
      <w:start w:val="1"/>
      <w:numFmt w:val="bullet"/>
      <w:lvlText w:val="•"/>
      <w:lvlJc w:val="left"/>
      <w:pPr>
        <w:tabs>
          <w:tab w:val="num" w:pos="3600"/>
        </w:tabs>
        <w:ind w:left="3600" w:hanging="360"/>
      </w:pPr>
      <w:rPr>
        <w:rFonts w:ascii="Arial" w:hAnsi="Arial" w:hint="default"/>
      </w:rPr>
    </w:lvl>
    <w:lvl w:ilvl="5" w:tplc="BABA1206" w:tentative="1">
      <w:start w:val="1"/>
      <w:numFmt w:val="bullet"/>
      <w:lvlText w:val="•"/>
      <w:lvlJc w:val="left"/>
      <w:pPr>
        <w:tabs>
          <w:tab w:val="num" w:pos="4320"/>
        </w:tabs>
        <w:ind w:left="4320" w:hanging="360"/>
      </w:pPr>
      <w:rPr>
        <w:rFonts w:ascii="Arial" w:hAnsi="Arial" w:hint="default"/>
      </w:rPr>
    </w:lvl>
    <w:lvl w:ilvl="6" w:tplc="DF346296" w:tentative="1">
      <w:start w:val="1"/>
      <w:numFmt w:val="bullet"/>
      <w:lvlText w:val="•"/>
      <w:lvlJc w:val="left"/>
      <w:pPr>
        <w:tabs>
          <w:tab w:val="num" w:pos="5040"/>
        </w:tabs>
        <w:ind w:left="5040" w:hanging="360"/>
      </w:pPr>
      <w:rPr>
        <w:rFonts w:ascii="Arial" w:hAnsi="Arial" w:hint="default"/>
      </w:rPr>
    </w:lvl>
    <w:lvl w:ilvl="7" w:tplc="8E54CB28" w:tentative="1">
      <w:start w:val="1"/>
      <w:numFmt w:val="bullet"/>
      <w:lvlText w:val="•"/>
      <w:lvlJc w:val="left"/>
      <w:pPr>
        <w:tabs>
          <w:tab w:val="num" w:pos="5760"/>
        </w:tabs>
        <w:ind w:left="5760" w:hanging="360"/>
      </w:pPr>
      <w:rPr>
        <w:rFonts w:ascii="Arial" w:hAnsi="Arial" w:hint="default"/>
      </w:rPr>
    </w:lvl>
    <w:lvl w:ilvl="8" w:tplc="70D041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4877FFD"/>
    <w:multiLevelType w:val="hybridMultilevel"/>
    <w:tmpl w:val="EB28153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5E578CA"/>
    <w:multiLevelType w:val="hybridMultilevel"/>
    <w:tmpl w:val="3B9ACEF8"/>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84C7D"/>
    <w:multiLevelType w:val="hybridMultilevel"/>
    <w:tmpl w:val="05D294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E9E1D8B"/>
    <w:multiLevelType w:val="hybridMultilevel"/>
    <w:tmpl w:val="2A321AFE"/>
    <w:lvl w:ilvl="0" w:tplc="FA7C213A">
      <w:start w:val="1"/>
      <w:numFmt w:val="bullet"/>
      <w:lvlText w:val="•"/>
      <w:lvlJc w:val="left"/>
      <w:pPr>
        <w:tabs>
          <w:tab w:val="num" w:pos="720"/>
        </w:tabs>
        <w:ind w:left="720" w:hanging="360"/>
      </w:pPr>
      <w:rPr>
        <w:rFonts w:ascii="Arial" w:hAnsi="Arial" w:hint="default"/>
      </w:rPr>
    </w:lvl>
    <w:lvl w:ilvl="1" w:tplc="026C4624" w:tentative="1">
      <w:start w:val="1"/>
      <w:numFmt w:val="bullet"/>
      <w:lvlText w:val="•"/>
      <w:lvlJc w:val="left"/>
      <w:pPr>
        <w:tabs>
          <w:tab w:val="num" w:pos="1440"/>
        </w:tabs>
        <w:ind w:left="1440" w:hanging="360"/>
      </w:pPr>
      <w:rPr>
        <w:rFonts w:ascii="Arial" w:hAnsi="Arial" w:hint="default"/>
      </w:rPr>
    </w:lvl>
    <w:lvl w:ilvl="2" w:tplc="2AA2CF90" w:tentative="1">
      <w:start w:val="1"/>
      <w:numFmt w:val="bullet"/>
      <w:lvlText w:val="•"/>
      <w:lvlJc w:val="left"/>
      <w:pPr>
        <w:tabs>
          <w:tab w:val="num" w:pos="2160"/>
        </w:tabs>
        <w:ind w:left="2160" w:hanging="360"/>
      </w:pPr>
      <w:rPr>
        <w:rFonts w:ascii="Arial" w:hAnsi="Arial" w:hint="default"/>
      </w:rPr>
    </w:lvl>
    <w:lvl w:ilvl="3" w:tplc="4FAA9B2A" w:tentative="1">
      <w:start w:val="1"/>
      <w:numFmt w:val="bullet"/>
      <w:lvlText w:val="•"/>
      <w:lvlJc w:val="left"/>
      <w:pPr>
        <w:tabs>
          <w:tab w:val="num" w:pos="2880"/>
        </w:tabs>
        <w:ind w:left="2880" w:hanging="360"/>
      </w:pPr>
      <w:rPr>
        <w:rFonts w:ascii="Arial" w:hAnsi="Arial" w:hint="default"/>
      </w:rPr>
    </w:lvl>
    <w:lvl w:ilvl="4" w:tplc="3A3C9AE2" w:tentative="1">
      <w:start w:val="1"/>
      <w:numFmt w:val="bullet"/>
      <w:lvlText w:val="•"/>
      <w:lvlJc w:val="left"/>
      <w:pPr>
        <w:tabs>
          <w:tab w:val="num" w:pos="3600"/>
        </w:tabs>
        <w:ind w:left="3600" w:hanging="360"/>
      </w:pPr>
      <w:rPr>
        <w:rFonts w:ascii="Arial" w:hAnsi="Arial" w:hint="default"/>
      </w:rPr>
    </w:lvl>
    <w:lvl w:ilvl="5" w:tplc="670E01B0" w:tentative="1">
      <w:start w:val="1"/>
      <w:numFmt w:val="bullet"/>
      <w:lvlText w:val="•"/>
      <w:lvlJc w:val="left"/>
      <w:pPr>
        <w:tabs>
          <w:tab w:val="num" w:pos="4320"/>
        </w:tabs>
        <w:ind w:left="4320" w:hanging="360"/>
      </w:pPr>
      <w:rPr>
        <w:rFonts w:ascii="Arial" w:hAnsi="Arial" w:hint="default"/>
      </w:rPr>
    </w:lvl>
    <w:lvl w:ilvl="6" w:tplc="3384A9BE" w:tentative="1">
      <w:start w:val="1"/>
      <w:numFmt w:val="bullet"/>
      <w:lvlText w:val="•"/>
      <w:lvlJc w:val="left"/>
      <w:pPr>
        <w:tabs>
          <w:tab w:val="num" w:pos="5040"/>
        </w:tabs>
        <w:ind w:left="5040" w:hanging="360"/>
      </w:pPr>
      <w:rPr>
        <w:rFonts w:ascii="Arial" w:hAnsi="Arial" w:hint="default"/>
      </w:rPr>
    </w:lvl>
    <w:lvl w:ilvl="7" w:tplc="5906CE02" w:tentative="1">
      <w:start w:val="1"/>
      <w:numFmt w:val="bullet"/>
      <w:lvlText w:val="•"/>
      <w:lvlJc w:val="left"/>
      <w:pPr>
        <w:tabs>
          <w:tab w:val="num" w:pos="5760"/>
        </w:tabs>
        <w:ind w:left="5760" w:hanging="360"/>
      </w:pPr>
      <w:rPr>
        <w:rFonts w:ascii="Arial" w:hAnsi="Arial" w:hint="default"/>
      </w:rPr>
    </w:lvl>
    <w:lvl w:ilvl="8" w:tplc="E1E6CF9A"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1263EF3"/>
    <w:multiLevelType w:val="hybridMultilevel"/>
    <w:tmpl w:val="67A6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575129C"/>
    <w:multiLevelType w:val="hybridMultilevel"/>
    <w:tmpl w:val="9EDCE94E"/>
    <w:lvl w:ilvl="0" w:tplc="FFFFFFFF">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B5888"/>
    <w:multiLevelType w:val="hybridMultilevel"/>
    <w:tmpl w:val="5FD4BF2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41" w15:restartNumberingAfterBreak="0">
    <w:nsid w:val="65D67E73"/>
    <w:multiLevelType w:val="hybridMultilevel"/>
    <w:tmpl w:val="71E837E0"/>
    <w:lvl w:ilvl="0" w:tplc="08090001">
      <w:start w:val="1"/>
      <w:numFmt w:val="bullet"/>
      <w:lvlText w:val=""/>
      <w:lvlJc w:val="left"/>
      <w:pPr>
        <w:ind w:left="294" w:hanging="360"/>
      </w:pPr>
      <w:rPr>
        <w:rFonts w:ascii="Symbol" w:hAnsi="Symbol" w:hint="default"/>
      </w:rPr>
    </w:lvl>
    <w:lvl w:ilvl="1" w:tplc="08090003">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2" w15:restartNumberingAfterBreak="0">
    <w:nsid w:val="6C63673B"/>
    <w:multiLevelType w:val="hybridMultilevel"/>
    <w:tmpl w:val="286ABE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E697DD9"/>
    <w:multiLevelType w:val="hybridMultilevel"/>
    <w:tmpl w:val="6A5CC2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4D97D1A"/>
    <w:multiLevelType w:val="hybridMultilevel"/>
    <w:tmpl w:val="20304A6C"/>
    <w:lvl w:ilvl="0" w:tplc="97CACDEE">
      <w:start w:val="1"/>
      <w:numFmt w:val="bullet"/>
      <w:lvlText w:val="•"/>
      <w:lvlJc w:val="left"/>
      <w:pPr>
        <w:tabs>
          <w:tab w:val="num" w:pos="720"/>
        </w:tabs>
        <w:ind w:left="720" w:hanging="360"/>
      </w:pPr>
      <w:rPr>
        <w:rFonts w:ascii="Arial" w:hAnsi="Arial" w:hint="default"/>
      </w:rPr>
    </w:lvl>
    <w:lvl w:ilvl="1" w:tplc="B9883CA2" w:tentative="1">
      <w:start w:val="1"/>
      <w:numFmt w:val="bullet"/>
      <w:lvlText w:val="•"/>
      <w:lvlJc w:val="left"/>
      <w:pPr>
        <w:tabs>
          <w:tab w:val="num" w:pos="1440"/>
        </w:tabs>
        <w:ind w:left="1440" w:hanging="360"/>
      </w:pPr>
      <w:rPr>
        <w:rFonts w:ascii="Arial" w:hAnsi="Arial" w:hint="default"/>
      </w:rPr>
    </w:lvl>
    <w:lvl w:ilvl="2" w:tplc="62F6FD7A" w:tentative="1">
      <w:start w:val="1"/>
      <w:numFmt w:val="bullet"/>
      <w:lvlText w:val="•"/>
      <w:lvlJc w:val="left"/>
      <w:pPr>
        <w:tabs>
          <w:tab w:val="num" w:pos="2160"/>
        </w:tabs>
        <w:ind w:left="2160" w:hanging="360"/>
      </w:pPr>
      <w:rPr>
        <w:rFonts w:ascii="Arial" w:hAnsi="Arial" w:hint="default"/>
      </w:rPr>
    </w:lvl>
    <w:lvl w:ilvl="3" w:tplc="BBC6215E" w:tentative="1">
      <w:start w:val="1"/>
      <w:numFmt w:val="bullet"/>
      <w:lvlText w:val="•"/>
      <w:lvlJc w:val="left"/>
      <w:pPr>
        <w:tabs>
          <w:tab w:val="num" w:pos="2880"/>
        </w:tabs>
        <w:ind w:left="2880" w:hanging="360"/>
      </w:pPr>
      <w:rPr>
        <w:rFonts w:ascii="Arial" w:hAnsi="Arial" w:hint="default"/>
      </w:rPr>
    </w:lvl>
    <w:lvl w:ilvl="4" w:tplc="9E56E238" w:tentative="1">
      <w:start w:val="1"/>
      <w:numFmt w:val="bullet"/>
      <w:lvlText w:val="•"/>
      <w:lvlJc w:val="left"/>
      <w:pPr>
        <w:tabs>
          <w:tab w:val="num" w:pos="3600"/>
        </w:tabs>
        <w:ind w:left="3600" w:hanging="360"/>
      </w:pPr>
      <w:rPr>
        <w:rFonts w:ascii="Arial" w:hAnsi="Arial" w:hint="default"/>
      </w:rPr>
    </w:lvl>
    <w:lvl w:ilvl="5" w:tplc="106656A4" w:tentative="1">
      <w:start w:val="1"/>
      <w:numFmt w:val="bullet"/>
      <w:lvlText w:val="•"/>
      <w:lvlJc w:val="left"/>
      <w:pPr>
        <w:tabs>
          <w:tab w:val="num" w:pos="4320"/>
        </w:tabs>
        <w:ind w:left="4320" w:hanging="360"/>
      </w:pPr>
      <w:rPr>
        <w:rFonts w:ascii="Arial" w:hAnsi="Arial" w:hint="default"/>
      </w:rPr>
    </w:lvl>
    <w:lvl w:ilvl="6" w:tplc="493C0FF0" w:tentative="1">
      <w:start w:val="1"/>
      <w:numFmt w:val="bullet"/>
      <w:lvlText w:val="•"/>
      <w:lvlJc w:val="left"/>
      <w:pPr>
        <w:tabs>
          <w:tab w:val="num" w:pos="5040"/>
        </w:tabs>
        <w:ind w:left="5040" w:hanging="360"/>
      </w:pPr>
      <w:rPr>
        <w:rFonts w:ascii="Arial" w:hAnsi="Arial" w:hint="default"/>
      </w:rPr>
    </w:lvl>
    <w:lvl w:ilvl="7" w:tplc="E966B63E" w:tentative="1">
      <w:start w:val="1"/>
      <w:numFmt w:val="bullet"/>
      <w:lvlText w:val="•"/>
      <w:lvlJc w:val="left"/>
      <w:pPr>
        <w:tabs>
          <w:tab w:val="num" w:pos="5760"/>
        </w:tabs>
        <w:ind w:left="5760" w:hanging="360"/>
      </w:pPr>
      <w:rPr>
        <w:rFonts w:ascii="Arial" w:hAnsi="Arial" w:hint="default"/>
      </w:rPr>
    </w:lvl>
    <w:lvl w:ilvl="8" w:tplc="0538B1EE"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5034F2D"/>
    <w:multiLevelType w:val="hybridMultilevel"/>
    <w:tmpl w:val="63A67568"/>
    <w:lvl w:ilvl="0" w:tplc="118C6666">
      <w:start w:val="1"/>
      <w:numFmt w:val="bullet"/>
      <w:lvlText w:val="•"/>
      <w:lvlJc w:val="left"/>
      <w:pPr>
        <w:tabs>
          <w:tab w:val="num" w:pos="720"/>
        </w:tabs>
        <w:ind w:left="720" w:hanging="360"/>
      </w:pPr>
      <w:rPr>
        <w:rFonts w:ascii="Arial" w:hAnsi="Arial" w:hint="default"/>
      </w:rPr>
    </w:lvl>
    <w:lvl w:ilvl="1" w:tplc="E558DE56">
      <w:start w:val="1"/>
      <w:numFmt w:val="bullet"/>
      <w:lvlText w:val="•"/>
      <w:lvlJc w:val="left"/>
      <w:pPr>
        <w:tabs>
          <w:tab w:val="num" w:pos="1440"/>
        </w:tabs>
        <w:ind w:left="1440" w:hanging="360"/>
      </w:pPr>
      <w:rPr>
        <w:rFonts w:ascii="Arial" w:hAnsi="Arial" w:hint="default"/>
      </w:rPr>
    </w:lvl>
    <w:lvl w:ilvl="2" w:tplc="307687E6" w:tentative="1">
      <w:start w:val="1"/>
      <w:numFmt w:val="bullet"/>
      <w:lvlText w:val="•"/>
      <w:lvlJc w:val="left"/>
      <w:pPr>
        <w:tabs>
          <w:tab w:val="num" w:pos="2160"/>
        </w:tabs>
        <w:ind w:left="2160" w:hanging="360"/>
      </w:pPr>
      <w:rPr>
        <w:rFonts w:ascii="Arial" w:hAnsi="Arial" w:hint="default"/>
      </w:rPr>
    </w:lvl>
    <w:lvl w:ilvl="3" w:tplc="07C45F30" w:tentative="1">
      <w:start w:val="1"/>
      <w:numFmt w:val="bullet"/>
      <w:lvlText w:val="•"/>
      <w:lvlJc w:val="left"/>
      <w:pPr>
        <w:tabs>
          <w:tab w:val="num" w:pos="2880"/>
        </w:tabs>
        <w:ind w:left="2880" w:hanging="360"/>
      </w:pPr>
      <w:rPr>
        <w:rFonts w:ascii="Arial" w:hAnsi="Arial" w:hint="default"/>
      </w:rPr>
    </w:lvl>
    <w:lvl w:ilvl="4" w:tplc="425ADAE8" w:tentative="1">
      <w:start w:val="1"/>
      <w:numFmt w:val="bullet"/>
      <w:lvlText w:val="•"/>
      <w:lvlJc w:val="left"/>
      <w:pPr>
        <w:tabs>
          <w:tab w:val="num" w:pos="3600"/>
        </w:tabs>
        <w:ind w:left="3600" w:hanging="360"/>
      </w:pPr>
      <w:rPr>
        <w:rFonts w:ascii="Arial" w:hAnsi="Arial" w:hint="default"/>
      </w:rPr>
    </w:lvl>
    <w:lvl w:ilvl="5" w:tplc="A0767274" w:tentative="1">
      <w:start w:val="1"/>
      <w:numFmt w:val="bullet"/>
      <w:lvlText w:val="•"/>
      <w:lvlJc w:val="left"/>
      <w:pPr>
        <w:tabs>
          <w:tab w:val="num" w:pos="4320"/>
        </w:tabs>
        <w:ind w:left="4320" w:hanging="360"/>
      </w:pPr>
      <w:rPr>
        <w:rFonts w:ascii="Arial" w:hAnsi="Arial" w:hint="default"/>
      </w:rPr>
    </w:lvl>
    <w:lvl w:ilvl="6" w:tplc="5D44539E" w:tentative="1">
      <w:start w:val="1"/>
      <w:numFmt w:val="bullet"/>
      <w:lvlText w:val="•"/>
      <w:lvlJc w:val="left"/>
      <w:pPr>
        <w:tabs>
          <w:tab w:val="num" w:pos="5040"/>
        </w:tabs>
        <w:ind w:left="5040" w:hanging="360"/>
      </w:pPr>
      <w:rPr>
        <w:rFonts w:ascii="Arial" w:hAnsi="Arial" w:hint="default"/>
      </w:rPr>
    </w:lvl>
    <w:lvl w:ilvl="7" w:tplc="4C8879B0" w:tentative="1">
      <w:start w:val="1"/>
      <w:numFmt w:val="bullet"/>
      <w:lvlText w:val="•"/>
      <w:lvlJc w:val="left"/>
      <w:pPr>
        <w:tabs>
          <w:tab w:val="num" w:pos="5760"/>
        </w:tabs>
        <w:ind w:left="5760" w:hanging="360"/>
      </w:pPr>
      <w:rPr>
        <w:rFonts w:ascii="Arial" w:hAnsi="Arial" w:hint="default"/>
      </w:rPr>
    </w:lvl>
    <w:lvl w:ilvl="8" w:tplc="EE8287EE" w:tentative="1">
      <w:start w:val="1"/>
      <w:numFmt w:val="bullet"/>
      <w:lvlText w:val="•"/>
      <w:lvlJc w:val="left"/>
      <w:pPr>
        <w:tabs>
          <w:tab w:val="num" w:pos="6480"/>
        </w:tabs>
        <w:ind w:left="6480" w:hanging="360"/>
      </w:pPr>
      <w:rPr>
        <w:rFonts w:ascii="Arial" w:hAnsi="Arial" w:hint="default"/>
      </w:rPr>
    </w:lvl>
  </w:abstractNum>
  <w:num w:numId="1" w16cid:durableId="621108345">
    <w:abstractNumId w:val="27"/>
  </w:num>
  <w:num w:numId="2" w16cid:durableId="852457202">
    <w:abstractNumId w:val="14"/>
  </w:num>
  <w:num w:numId="3" w16cid:durableId="1907184297">
    <w:abstractNumId w:val="31"/>
  </w:num>
  <w:num w:numId="4" w16cid:durableId="944927744">
    <w:abstractNumId w:val="9"/>
  </w:num>
  <w:num w:numId="5" w16cid:durableId="1742830294">
    <w:abstractNumId w:val="8"/>
  </w:num>
  <w:num w:numId="6" w16cid:durableId="1552184065">
    <w:abstractNumId w:val="37"/>
  </w:num>
  <w:num w:numId="7" w16cid:durableId="1728608621">
    <w:abstractNumId w:val="22"/>
  </w:num>
  <w:num w:numId="8" w16cid:durableId="1479615804">
    <w:abstractNumId w:val="10"/>
  </w:num>
  <w:num w:numId="9" w16cid:durableId="2137483175">
    <w:abstractNumId w:val="33"/>
  </w:num>
  <w:num w:numId="10" w16cid:durableId="40055392">
    <w:abstractNumId w:val="44"/>
  </w:num>
  <w:num w:numId="11" w16cid:durableId="1944336586">
    <w:abstractNumId w:val="11"/>
  </w:num>
  <w:num w:numId="12" w16cid:durableId="387798790">
    <w:abstractNumId w:val="45"/>
  </w:num>
  <w:num w:numId="13" w16cid:durableId="331222477">
    <w:abstractNumId w:val="23"/>
  </w:num>
  <w:num w:numId="14" w16cid:durableId="1107235898">
    <w:abstractNumId w:val="12"/>
  </w:num>
  <w:num w:numId="15" w16cid:durableId="1148397697">
    <w:abstractNumId w:val="41"/>
  </w:num>
  <w:num w:numId="16" w16cid:durableId="1732465481">
    <w:abstractNumId w:val="5"/>
  </w:num>
  <w:num w:numId="17" w16cid:durableId="1916092110">
    <w:abstractNumId w:val="39"/>
  </w:num>
  <w:num w:numId="18" w16cid:durableId="367534834">
    <w:abstractNumId w:val="35"/>
  </w:num>
  <w:num w:numId="19" w16cid:durableId="666401783">
    <w:abstractNumId w:val="30"/>
  </w:num>
  <w:num w:numId="20" w16cid:durableId="736169370">
    <w:abstractNumId w:val="4"/>
  </w:num>
  <w:num w:numId="21" w16cid:durableId="1370649332">
    <w:abstractNumId w:val="1"/>
  </w:num>
  <w:num w:numId="22" w16cid:durableId="1128158254">
    <w:abstractNumId w:val="40"/>
  </w:num>
  <w:num w:numId="23" w16cid:durableId="72050589">
    <w:abstractNumId w:val="20"/>
  </w:num>
  <w:num w:numId="24" w16cid:durableId="418714497">
    <w:abstractNumId w:val="19"/>
  </w:num>
  <w:num w:numId="25" w16cid:durableId="589701983">
    <w:abstractNumId w:val="7"/>
  </w:num>
  <w:num w:numId="26" w16cid:durableId="511065772">
    <w:abstractNumId w:val="13"/>
  </w:num>
  <w:num w:numId="27" w16cid:durableId="627782622">
    <w:abstractNumId w:val="0"/>
  </w:num>
  <w:num w:numId="28" w16cid:durableId="645932633">
    <w:abstractNumId w:val="42"/>
  </w:num>
  <w:num w:numId="29" w16cid:durableId="987052103">
    <w:abstractNumId w:val="28"/>
  </w:num>
  <w:num w:numId="30" w16cid:durableId="764568484">
    <w:abstractNumId w:val="21"/>
  </w:num>
  <w:num w:numId="31" w16cid:durableId="520973918">
    <w:abstractNumId w:val="43"/>
  </w:num>
  <w:num w:numId="32" w16cid:durableId="290016967">
    <w:abstractNumId w:val="6"/>
  </w:num>
  <w:num w:numId="33" w16cid:durableId="1563367968">
    <w:abstractNumId w:val="18"/>
  </w:num>
  <w:num w:numId="34" w16cid:durableId="686445258">
    <w:abstractNumId w:val="24"/>
  </w:num>
  <w:num w:numId="35" w16cid:durableId="316809231">
    <w:abstractNumId w:val="36"/>
  </w:num>
  <w:num w:numId="36" w16cid:durableId="1205481094">
    <w:abstractNumId w:val="2"/>
  </w:num>
  <w:num w:numId="37" w16cid:durableId="1336229757">
    <w:abstractNumId w:val="34"/>
  </w:num>
  <w:num w:numId="38" w16cid:durableId="1720931089">
    <w:abstractNumId w:val="17"/>
  </w:num>
  <w:num w:numId="39" w16cid:durableId="977953717">
    <w:abstractNumId w:val="16"/>
  </w:num>
  <w:num w:numId="40" w16cid:durableId="1731072512">
    <w:abstractNumId w:val="15"/>
  </w:num>
  <w:num w:numId="41" w16cid:durableId="909661097">
    <w:abstractNumId w:val="3"/>
  </w:num>
  <w:num w:numId="42" w16cid:durableId="114639854">
    <w:abstractNumId w:val="29"/>
  </w:num>
  <w:num w:numId="43" w16cid:durableId="1414859537">
    <w:abstractNumId w:val="32"/>
  </w:num>
  <w:num w:numId="44" w16cid:durableId="1984653456">
    <w:abstractNumId w:val="25"/>
  </w:num>
  <w:num w:numId="45" w16cid:durableId="235945429">
    <w:abstractNumId w:val="26"/>
  </w:num>
  <w:num w:numId="46" w16cid:durableId="89081301">
    <w:abstractNumId w:val="3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390"/>
    <w:rsid w:val="00000CD2"/>
    <w:rsid w:val="000141BB"/>
    <w:rsid w:val="0002035D"/>
    <w:rsid w:val="000241B9"/>
    <w:rsid w:val="00037669"/>
    <w:rsid w:val="0004659F"/>
    <w:rsid w:val="0007096B"/>
    <w:rsid w:val="000721EF"/>
    <w:rsid w:val="000770EC"/>
    <w:rsid w:val="00080887"/>
    <w:rsid w:val="00086923"/>
    <w:rsid w:val="000A575E"/>
    <w:rsid w:val="000B1762"/>
    <w:rsid w:val="000B35FC"/>
    <w:rsid w:val="000B5937"/>
    <w:rsid w:val="000C03A1"/>
    <w:rsid w:val="000C5499"/>
    <w:rsid w:val="000D0752"/>
    <w:rsid w:val="000D2BE6"/>
    <w:rsid w:val="000D652E"/>
    <w:rsid w:val="000D6B45"/>
    <w:rsid w:val="000D75F3"/>
    <w:rsid w:val="000E0FB1"/>
    <w:rsid w:val="000F1753"/>
    <w:rsid w:val="000F6A9D"/>
    <w:rsid w:val="00130A97"/>
    <w:rsid w:val="0013692A"/>
    <w:rsid w:val="001424D2"/>
    <w:rsid w:val="00156CB0"/>
    <w:rsid w:val="001638F8"/>
    <w:rsid w:val="00174DE1"/>
    <w:rsid w:val="0018419C"/>
    <w:rsid w:val="001963A4"/>
    <w:rsid w:val="001A3CF0"/>
    <w:rsid w:val="001A5A92"/>
    <w:rsid w:val="001B757F"/>
    <w:rsid w:val="001C180F"/>
    <w:rsid w:val="001D01DC"/>
    <w:rsid w:val="001D26E5"/>
    <w:rsid w:val="001E038D"/>
    <w:rsid w:val="001E46AA"/>
    <w:rsid w:val="001F15DF"/>
    <w:rsid w:val="001F1E38"/>
    <w:rsid w:val="00206B91"/>
    <w:rsid w:val="00206FB8"/>
    <w:rsid w:val="002108ED"/>
    <w:rsid w:val="00221663"/>
    <w:rsid w:val="002710D9"/>
    <w:rsid w:val="0028418F"/>
    <w:rsid w:val="002911C5"/>
    <w:rsid w:val="00291B42"/>
    <w:rsid w:val="00293A99"/>
    <w:rsid w:val="002A3B42"/>
    <w:rsid w:val="002B3D99"/>
    <w:rsid w:val="002B4AB2"/>
    <w:rsid w:val="002B5C13"/>
    <w:rsid w:val="002C33AD"/>
    <w:rsid w:val="002C551F"/>
    <w:rsid w:val="002D04A1"/>
    <w:rsid w:val="002D626A"/>
    <w:rsid w:val="0030266B"/>
    <w:rsid w:val="00304B4B"/>
    <w:rsid w:val="003437FF"/>
    <w:rsid w:val="003565B6"/>
    <w:rsid w:val="00364770"/>
    <w:rsid w:val="0036730B"/>
    <w:rsid w:val="0036774E"/>
    <w:rsid w:val="0038550F"/>
    <w:rsid w:val="00387995"/>
    <w:rsid w:val="003971B8"/>
    <w:rsid w:val="003A0124"/>
    <w:rsid w:val="003A0818"/>
    <w:rsid w:val="003B12F5"/>
    <w:rsid w:val="003B4A49"/>
    <w:rsid w:val="003B4E27"/>
    <w:rsid w:val="003B7641"/>
    <w:rsid w:val="003C1B34"/>
    <w:rsid w:val="003E609C"/>
    <w:rsid w:val="003F1237"/>
    <w:rsid w:val="00401CDC"/>
    <w:rsid w:val="00403AC2"/>
    <w:rsid w:val="00450B89"/>
    <w:rsid w:val="00457247"/>
    <w:rsid w:val="004575ED"/>
    <w:rsid w:val="00465918"/>
    <w:rsid w:val="00477756"/>
    <w:rsid w:val="00481D28"/>
    <w:rsid w:val="00485D01"/>
    <w:rsid w:val="004A065E"/>
    <w:rsid w:val="004C0B74"/>
    <w:rsid w:val="004D0532"/>
    <w:rsid w:val="004E3AD5"/>
    <w:rsid w:val="004F3ACA"/>
    <w:rsid w:val="004F73EA"/>
    <w:rsid w:val="00515CFE"/>
    <w:rsid w:val="0052132D"/>
    <w:rsid w:val="00565C16"/>
    <w:rsid w:val="00585E0D"/>
    <w:rsid w:val="005A1F93"/>
    <w:rsid w:val="005A6B2C"/>
    <w:rsid w:val="005B16D8"/>
    <w:rsid w:val="005B619F"/>
    <w:rsid w:val="005C2A39"/>
    <w:rsid w:val="005E3956"/>
    <w:rsid w:val="005E748F"/>
    <w:rsid w:val="005F075C"/>
    <w:rsid w:val="005F6EBA"/>
    <w:rsid w:val="00606D53"/>
    <w:rsid w:val="00606E17"/>
    <w:rsid w:val="00615633"/>
    <w:rsid w:val="00622524"/>
    <w:rsid w:val="00640C5B"/>
    <w:rsid w:val="006436BC"/>
    <w:rsid w:val="00677AD9"/>
    <w:rsid w:val="00685FA3"/>
    <w:rsid w:val="006962D1"/>
    <w:rsid w:val="006A244D"/>
    <w:rsid w:val="006B307C"/>
    <w:rsid w:val="006B36B2"/>
    <w:rsid w:val="006D06E0"/>
    <w:rsid w:val="006E3585"/>
    <w:rsid w:val="00706422"/>
    <w:rsid w:val="007074A3"/>
    <w:rsid w:val="0073008B"/>
    <w:rsid w:val="00744AF6"/>
    <w:rsid w:val="00751897"/>
    <w:rsid w:val="00760A8F"/>
    <w:rsid w:val="00785D08"/>
    <w:rsid w:val="00796AC3"/>
    <w:rsid w:val="007A0921"/>
    <w:rsid w:val="007B01F2"/>
    <w:rsid w:val="007C5759"/>
    <w:rsid w:val="007E049E"/>
    <w:rsid w:val="007E4BD3"/>
    <w:rsid w:val="007E536D"/>
    <w:rsid w:val="007F0634"/>
    <w:rsid w:val="007F0FB0"/>
    <w:rsid w:val="008036FF"/>
    <w:rsid w:val="00811AC4"/>
    <w:rsid w:val="0081706E"/>
    <w:rsid w:val="00817652"/>
    <w:rsid w:val="008250DB"/>
    <w:rsid w:val="0083449E"/>
    <w:rsid w:val="00843F0E"/>
    <w:rsid w:val="00844F56"/>
    <w:rsid w:val="00871F7B"/>
    <w:rsid w:val="008749F4"/>
    <w:rsid w:val="00876277"/>
    <w:rsid w:val="008831A1"/>
    <w:rsid w:val="00894EB2"/>
    <w:rsid w:val="00897CA1"/>
    <w:rsid w:val="008A1E4E"/>
    <w:rsid w:val="008C0A1C"/>
    <w:rsid w:val="008D7041"/>
    <w:rsid w:val="008E4004"/>
    <w:rsid w:val="008F40C3"/>
    <w:rsid w:val="00900426"/>
    <w:rsid w:val="00925A68"/>
    <w:rsid w:val="00930D02"/>
    <w:rsid w:val="00934745"/>
    <w:rsid w:val="00936739"/>
    <w:rsid w:val="00944B48"/>
    <w:rsid w:val="009507C8"/>
    <w:rsid w:val="009534C1"/>
    <w:rsid w:val="00954E65"/>
    <w:rsid w:val="009568DA"/>
    <w:rsid w:val="0098628F"/>
    <w:rsid w:val="0099028E"/>
    <w:rsid w:val="00990ACA"/>
    <w:rsid w:val="009A0785"/>
    <w:rsid w:val="009A079F"/>
    <w:rsid w:val="009A0BCA"/>
    <w:rsid w:val="009A536C"/>
    <w:rsid w:val="009C556F"/>
    <w:rsid w:val="009C5F9C"/>
    <w:rsid w:val="009D6D47"/>
    <w:rsid w:val="009F361D"/>
    <w:rsid w:val="009F7E40"/>
    <w:rsid w:val="00A146CB"/>
    <w:rsid w:val="00A21F27"/>
    <w:rsid w:val="00A22FB1"/>
    <w:rsid w:val="00A26C8F"/>
    <w:rsid w:val="00A27335"/>
    <w:rsid w:val="00A37E13"/>
    <w:rsid w:val="00AA70ED"/>
    <w:rsid w:val="00AB2FD5"/>
    <w:rsid w:val="00AB3FAA"/>
    <w:rsid w:val="00AB46B7"/>
    <w:rsid w:val="00AB58B8"/>
    <w:rsid w:val="00AC2690"/>
    <w:rsid w:val="00AC530B"/>
    <w:rsid w:val="00AD041E"/>
    <w:rsid w:val="00AD0678"/>
    <w:rsid w:val="00AD1EFB"/>
    <w:rsid w:val="00AF267D"/>
    <w:rsid w:val="00AF71CA"/>
    <w:rsid w:val="00B1243C"/>
    <w:rsid w:val="00B16867"/>
    <w:rsid w:val="00B2060D"/>
    <w:rsid w:val="00B307E8"/>
    <w:rsid w:val="00B3159E"/>
    <w:rsid w:val="00B33562"/>
    <w:rsid w:val="00B45FC9"/>
    <w:rsid w:val="00B50BCA"/>
    <w:rsid w:val="00B52529"/>
    <w:rsid w:val="00B52B7F"/>
    <w:rsid w:val="00B568E2"/>
    <w:rsid w:val="00B56A69"/>
    <w:rsid w:val="00B602C0"/>
    <w:rsid w:val="00B67141"/>
    <w:rsid w:val="00B833FA"/>
    <w:rsid w:val="00B852AC"/>
    <w:rsid w:val="00BA2C21"/>
    <w:rsid w:val="00BA3F80"/>
    <w:rsid w:val="00BB7CFB"/>
    <w:rsid w:val="00BC2030"/>
    <w:rsid w:val="00BD615B"/>
    <w:rsid w:val="00BE0255"/>
    <w:rsid w:val="00BE659F"/>
    <w:rsid w:val="00C0503C"/>
    <w:rsid w:val="00C05EDE"/>
    <w:rsid w:val="00C0793C"/>
    <w:rsid w:val="00C16577"/>
    <w:rsid w:val="00C22A16"/>
    <w:rsid w:val="00C23F1C"/>
    <w:rsid w:val="00C24646"/>
    <w:rsid w:val="00C26B8E"/>
    <w:rsid w:val="00C32576"/>
    <w:rsid w:val="00C4300E"/>
    <w:rsid w:val="00C8304F"/>
    <w:rsid w:val="00C94646"/>
    <w:rsid w:val="00C97115"/>
    <w:rsid w:val="00CA0BA4"/>
    <w:rsid w:val="00CA29EF"/>
    <w:rsid w:val="00CA59B6"/>
    <w:rsid w:val="00CB5445"/>
    <w:rsid w:val="00CC0204"/>
    <w:rsid w:val="00CC3FD6"/>
    <w:rsid w:val="00CC6620"/>
    <w:rsid w:val="00CE3708"/>
    <w:rsid w:val="00CE3E5C"/>
    <w:rsid w:val="00CE42AD"/>
    <w:rsid w:val="00CE4DDD"/>
    <w:rsid w:val="00CE5E86"/>
    <w:rsid w:val="00CE7095"/>
    <w:rsid w:val="00D00FF7"/>
    <w:rsid w:val="00D11906"/>
    <w:rsid w:val="00D433A0"/>
    <w:rsid w:val="00D67B39"/>
    <w:rsid w:val="00D764AA"/>
    <w:rsid w:val="00D91940"/>
    <w:rsid w:val="00D97824"/>
    <w:rsid w:val="00DB2E2D"/>
    <w:rsid w:val="00DB5290"/>
    <w:rsid w:val="00DC0CCF"/>
    <w:rsid w:val="00DC3A0A"/>
    <w:rsid w:val="00DD1A0C"/>
    <w:rsid w:val="00DD1E32"/>
    <w:rsid w:val="00DE29D7"/>
    <w:rsid w:val="00DE7741"/>
    <w:rsid w:val="00DF3EA4"/>
    <w:rsid w:val="00DF7268"/>
    <w:rsid w:val="00E01598"/>
    <w:rsid w:val="00E12415"/>
    <w:rsid w:val="00E16443"/>
    <w:rsid w:val="00E1783E"/>
    <w:rsid w:val="00E261BA"/>
    <w:rsid w:val="00E31B3C"/>
    <w:rsid w:val="00E32C3E"/>
    <w:rsid w:val="00E332A7"/>
    <w:rsid w:val="00E35D0F"/>
    <w:rsid w:val="00E36CE5"/>
    <w:rsid w:val="00E37F8E"/>
    <w:rsid w:val="00E4097D"/>
    <w:rsid w:val="00E44C14"/>
    <w:rsid w:val="00E51B05"/>
    <w:rsid w:val="00E65929"/>
    <w:rsid w:val="00E90FEB"/>
    <w:rsid w:val="00EB17D1"/>
    <w:rsid w:val="00EB282E"/>
    <w:rsid w:val="00EB3A2F"/>
    <w:rsid w:val="00EB7134"/>
    <w:rsid w:val="00EC1835"/>
    <w:rsid w:val="00EC2720"/>
    <w:rsid w:val="00EC6349"/>
    <w:rsid w:val="00ED043E"/>
    <w:rsid w:val="00EE5B92"/>
    <w:rsid w:val="00F07DF5"/>
    <w:rsid w:val="00F23A1D"/>
    <w:rsid w:val="00F35122"/>
    <w:rsid w:val="00F36722"/>
    <w:rsid w:val="00F371E1"/>
    <w:rsid w:val="00F42BD6"/>
    <w:rsid w:val="00F477B4"/>
    <w:rsid w:val="00F57390"/>
    <w:rsid w:val="00F7247D"/>
    <w:rsid w:val="00F74F93"/>
    <w:rsid w:val="00F760E3"/>
    <w:rsid w:val="00F7764B"/>
    <w:rsid w:val="00F83B8E"/>
    <w:rsid w:val="00F90FB3"/>
    <w:rsid w:val="00FA3112"/>
    <w:rsid w:val="00FA741C"/>
    <w:rsid w:val="00FC05F2"/>
    <w:rsid w:val="00FC3DFE"/>
    <w:rsid w:val="00FD46B6"/>
    <w:rsid w:val="00FE1250"/>
    <w:rsid w:val="00FE328E"/>
    <w:rsid w:val="00FE55CB"/>
    <w:rsid w:val="00FE7946"/>
    <w:rsid w:val="00FF0C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3BF562"/>
  <w15:chartTrackingRefBased/>
  <w15:docId w15:val="{A73FD99D-EAC2-4968-ADDA-AA111E3D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6F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7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xtbrz">
    <w:name w:val="body txt brz"/>
    <w:basedOn w:val="Normal"/>
    <w:autoRedefine/>
    <w:rsid w:val="00C22A16"/>
    <w:pPr>
      <w:spacing w:line="300" w:lineRule="exact"/>
    </w:pPr>
    <w:rPr>
      <w:rFonts w:ascii="Arial" w:hAnsi="Arial"/>
      <w:b/>
      <w:color w:val="996633"/>
      <w:kern w:val="22"/>
      <w:sz w:val="22"/>
      <w:szCs w:val="20"/>
      <w:lang w:val="en-GB"/>
    </w:rPr>
  </w:style>
  <w:style w:type="paragraph" w:styleId="Header">
    <w:name w:val="header"/>
    <w:basedOn w:val="Normal"/>
    <w:link w:val="HeaderChar"/>
    <w:uiPriority w:val="99"/>
    <w:rsid w:val="00930D02"/>
    <w:pPr>
      <w:tabs>
        <w:tab w:val="center" w:pos="4320"/>
        <w:tab w:val="right" w:pos="8640"/>
      </w:tabs>
    </w:pPr>
    <w:rPr>
      <w:rFonts w:ascii="Ariel" w:hAnsi="Ariel"/>
      <w:szCs w:val="20"/>
      <w:lang w:val="en-GB"/>
    </w:rPr>
  </w:style>
  <w:style w:type="character" w:customStyle="1" w:styleId="HeaderChar">
    <w:name w:val="Header Char"/>
    <w:link w:val="Header"/>
    <w:uiPriority w:val="99"/>
    <w:rsid w:val="00930D02"/>
    <w:rPr>
      <w:rFonts w:ascii="Ariel" w:hAnsi="Ariel"/>
      <w:sz w:val="24"/>
      <w:lang w:eastAsia="en-US"/>
    </w:rPr>
  </w:style>
  <w:style w:type="paragraph" w:styleId="Footer">
    <w:name w:val="footer"/>
    <w:basedOn w:val="Normal"/>
    <w:link w:val="FooterChar"/>
    <w:uiPriority w:val="99"/>
    <w:unhideWhenUsed/>
    <w:rsid w:val="004F3ACA"/>
    <w:pPr>
      <w:tabs>
        <w:tab w:val="center" w:pos="4513"/>
        <w:tab w:val="right" w:pos="9026"/>
      </w:tabs>
    </w:pPr>
  </w:style>
  <w:style w:type="character" w:customStyle="1" w:styleId="FooterChar">
    <w:name w:val="Footer Char"/>
    <w:link w:val="Footer"/>
    <w:uiPriority w:val="99"/>
    <w:rsid w:val="004F3ACA"/>
    <w:rPr>
      <w:sz w:val="24"/>
      <w:szCs w:val="24"/>
      <w:lang w:val="en-US" w:eastAsia="en-US"/>
    </w:rPr>
  </w:style>
  <w:style w:type="paragraph" w:styleId="ListParagraph">
    <w:name w:val="List Paragraph"/>
    <w:basedOn w:val="Normal"/>
    <w:uiPriority w:val="34"/>
    <w:qFormat/>
    <w:rsid w:val="003C1B34"/>
    <w:pPr>
      <w:ind w:left="720"/>
      <w:contextualSpacing/>
    </w:pPr>
    <w:rPr>
      <w:lang w:val="en-GB" w:eastAsia="en-GB"/>
    </w:rPr>
  </w:style>
  <w:style w:type="table" w:customStyle="1" w:styleId="TableGrid1">
    <w:name w:val="Table Grid1"/>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C54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E5E86"/>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DD1A0C"/>
    <w:rPr>
      <w:rFonts w:ascii="Segoe UI" w:hAnsi="Segoe UI" w:cs="Segoe UI"/>
      <w:sz w:val="18"/>
      <w:szCs w:val="18"/>
    </w:rPr>
  </w:style>
  <w:style w:type="character" w:customStyle="1" w:styleId="BalloonTextChar">
    <w:name w:val="Balloon Text Char"/>
    <w:link w:val="BalloonText"/>
    <w:uiPriority w:val="99"/>
    <w:semiHidden/>
    <w:rsid w:val="00DD1A0C"/>
    <w:rPr>
      <w:rFonts w:ascii="Segoe UI" w:hAnsi="Segoe UI" w:cs="Segoe UI"/>
      <w:sz w:val="18"/>
      <w:szCs w:val="18"/>
      <w:lang w:val="en-US" w:eastAsia="en-US"/>
    </w:rPr>
  </w:style>
  <w:style w:type="paragraph" w:customStyle="1" w:styleId="Default">
    <w:name w:val="Default"/>
    <w:rsid w:val="00E44C14"/>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E4DDD"/>
    <w:rPr>
      <w:sz w:val="16"/>
      <w:szCs w:val="16"/>
    </w:rPr>
  </w:style>
  <w:style w:type="paragraph" w:styleId="CommentText">
    <w:name w:val="annotation text"/>
    <w:basedOn w:val="Normal"/>
    <w:link w:val="CommentTextChar"/>
    <w:uiPriority w:val="99"/>
    <w:semiHidden/>
    <w:unhideWhenUsed/>
    <w:rsid w:val="00CE4DDD"/>
    <w:rPr>
      <w:sz w:val="20"/>
      <w:szCs w:val="20"/>
    </w:rPr>
  </w:style>
  <w:style w:type="character" w:customStyle="1" w:styleId="CommentTextChar">
    <w:name w:val="Comment Text Char"/>
    <w:basedOn w:val="DefaultParagraphFont"/>
    <w:link w:val="CommentText"/>
    <w:uiPriority w:val="99"/>
    <w:semiHidden/>
    <w:rsid w:val="00CE4DDD"/>
    <w:rPr>
      <w:lang w:val="en-US" w:eastAsia="en-US"/>
    </w:rPr>
  </w:style>
  <w:style w:type="paragraph" w:styleId="CommentSubject">
    <w:name w:val="annotation subject"/>
    <w:basedOn w:val="CommentText"/>
    <w:next w:val="CommentText"/>
    <w:link w:val="CommentSubjectChar"/>
    <w:uiPriority w:val="99"/>
    <w:semiHidden/>
    <w:unhideWhenUsed/>
    <w:rsid w:val="00CE4DDD"/>
    <w:rPr>
      <w:b/>
      <w:bCs/>
    </w:rPr>
  </w:style>
  <w:style w:type="character" w:customStyle="1" w:styleId="CommentSubjectChar">
    <w:name w:val="Comment Subject Char"/>
    <w:basedOn w:val="CommentTextChar"/>
    <w:link w:val="CommentSubject"/>
    <w:uiPriority w:val="99"/>
    <w:semiHidden/>
    <w:rsid w:val="00CE4DDD"/>
    <w:rPr>
      <w:b/>
      <w:bCs/>
      <w:lang w:val="en-US" w:eastAsia="en-US"/>
    </w:rPr>
  </w:style>
  <w:style w:type="table" w:customStyle="1" w:styleId="TableGrid4">
    <w:name w:val="Table Grid4"/>
    <w:basedOn w:val="TableNormal"/>
    <w:next w:val="TableGrid"/>
    <w:uiPriority w:val="39"/>
    <w:rsid w:val="008D70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11C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7675">
      <w:bodyDiv w:val="1"/>
      <w:marLeft w:val="0"/>
      <w:marRight w:val="0"/>
      <w:marTop w:val="0"/>
      <w:marBottom w:val="0"/>
      <w:divBdr>
        <w:top w:val="none" w:sz="0" w:space="0" w:color="auto"/>
        <w:left w:val="none" w:sz="0" w:space="0" w:color="auto"/>
        <w:bottom w:val="none" w:sz="0" w:space="0" w:color="auto"/>
        <w:right w:val="none" w:sz="0" w:space="0" w:color="auto"/>
      </w:divBdr>
      <w:divsChild>
        <w:div w:id="48845990">
          <w:marLeft w:val="547"/>
          <w:marRight w:val="0"/>
          <w:marTop w:val="154"/>
          <w:marBottom w:val="0"/>
          <w:divBdr>
            <w:top w:val="none" w:sz="0" w:space="0" w:color="auto"/>
            <w:left w:val="none" w:sz="0" w:space="0" w:color="auto"/>
            <w:bottom w:val="none" w:sz="0" w:space="0" w:color="auto"/>
            <w:right w:val="none" w:sz="0" w:space="0" w:color="auto"/>
          </w:divBdr>
        </w:div>
        <w:div w:id="707029065">
          <w:marLeft w:val="547"/>
          <w:marRight w:val="0"/>
          <w:marTop w:val="154"/>
          <w:marBottom w:val="0"/>
          <w:divBdr>
            <w:top w:val="none" w:sz="0" w:space="0" w:color="auto"/>
            <w:left w:val="none" w:sz="0" w:space="0" w:color="auto"/>
            <w:bottom w:val="none" w:sz="0" w:space="0" w:color="auto"/>
            <w:right w:val="none" w:sz="0" w:space="0" w:color="auto"/>
          </w:divBdr>
        </w:div>
        <w:div w:id="1041321850">
          <w:marLeft w:val="547"/>
          <w:marRight w:val="0"/>
          <w:marTop w:val="154"/>
          <w:marBottom w:val="0"/>
          <w:divBdr>
            <w:top w:val="none" w:sz="0" w:space="0" w:color="auto"/>
            <w:left w:val="none" w:sz="0" w:space="0" w:color="auto"/>
            <w:bottom w:val="none" w:sz="0" w:space="0" w:color="auto"/>
            <w:right w:val="none" w:sz="0" w:space="0" w:color="auto"/>
          </w:divBdr>
        </w:div>
        <w:div w:id="1720980651">
          <w:marLeft w:val="547"/>
          <w:marRight w:val="0"/>
          <w:marTop w:val="154"/>
          <w:marBottom w:val="0"/>
          <w:divBdr>
            <w:top w:val="none" w:sz="0" w:space="0" w:color="auto"/>
            <w:left w:val="none" w:sz="0" w:space="0" w:color="auto"/>
            <w:bottom w:val="none" w:sz="0" w:space="0" w:color="auto"/>
            <w:right w:val="none" w:sz="0" w:space="0" w:color="auto"/>
          </w:divBdr>
        </w:div>
      </w:divsChild>
    </w:div>
    <w:div w:id="193544855">
      <w:bodyDiv w:val="1"/>
      <w:marLeft w:val="0"/>
      <w:marRight w:val="0"/>
      <w:marTop w:val="0"/>
      <w:marBottom w:val="0"/>
      <w:divBdr>
        <w:top w:val="none" w:sz="0" w:space="0" w:color="auto"/>
        <w:left w:val="none" w:sz="0" w:space="0" w:color="auto"/>
        <w:bottom w:val="none" w:sz="0" w:space="0" w:color="auto"/>
        <w:right w:val="none" w:sz="0" w:space="0" w:color="auto"/>
      </w:divBdr>
      <w:divsChild>
        <w:div w:id="2042582609">
          <w:marLeft w:val="547"/>
          <w:marRight w:val="0"/>
          <w:marTop w:val="154"/>
          <w:marBottom w:val="0"/>
          <w:divBdr>
            <w:top w:val="none" w:sz="0" w:space="0" w:color="auto"/>
            <w:left w:val="none" w:sz="0" w:space="0" w:color="auto"/>
            <w:bottom w:val="none" w:sz="0" w:space="0" w:color="auto"/>
            <w:right w:val="none" w:sz="0" w:space="0" w:color="auto"/>
          </w:divBdr>
        </w:div>
      </w:divsChild>
    </w:div>
    <w:div w:id="351147702">
      <w:bodyDiv w:val="1"/>
      <w:marLeft w:val="0"/>
      <w:marRight w:val="0"/>
      <w:marTop w:val="0"/>
      <w:marBottom w:val="0"/>
      <w:divBdr>
        <w:top w:val="none" w:sz="0" w:space="0" w:color="auto"/>
        <w:left w:val="none" w:sz="0" w:space="0" w:color="auto"/>
        <w:bottom w:val="none" w:sz="0" w:space="0" w:color="auto"/>
        <w:right w:val="none" w:sz="0" w:space="0" w:color="auto"/>
      </w:divBdr>
      <w:divsChild>
        <w:div w:id="192768715">
          <w:marLeft w:val="547"/>
          <w:marRight w:val="0"/>
          <w:marTop w:val="144"/>
          <w:marBottom w:val="0"/>
          <w:divBdr>
            <w:top w:val="none" w:sz="0" w:space="0" w:color="auto"/>
            <w:left w:val="none" w:sz="0" w:space="0" w:color="auto"/>
            <w:bottom w:val="none" w:sz="0" w:space="0" w:color="auto"/>
            <w:right w:val="none" w:sz="0" w:space="0" w:color="auto"/>
          </w:divBdr>
        </w:div>
      </w:divsChild>
    </w:div>
    <w:div w:id="393436304">
      <w:bodyDiv w:val="1"/>
      <w:marLeft w:val="0"/>
      <w:marRight w:val="0"/>
      <w:marTop w:val="0"/>
      <w:marBottom w:val="0"/>
      <w:divBdr>
        <w:top w:val="none" w:sz="0" w:space="0" w:color="auto"/>
        <w:left w:val="none" w:sz="0" w:space="0" w:color="auto"/>
        <w:bottom w:val="none" w:sz="0" w:space="0" w:color="auto"/>
        <w:right w:val="none" w:sz="0" w:space="0" w:color="auto"/>
      </w:divBdr>
    </w:div>
    <w:div w:id="405692641">
      <w:bodyDiv w:val="1"/>
      <w:marLeft w:val="0"/>
      <w:marRight w:val="0"/>
      <w:marTop w:val="0"/>
      <w:marBottom w:val="0"/>
      <w:divBdr>
        <w:top w:val="none" w:sz="0" w:space="0" w:color="auto"/>
        <w:left w:val="none" w:sz="0" w:space="0" w:color="auto"/>
        <w:bottom w:val="none" w:sz="0" w:space="0" w:color="auto"/>
        <w:right w:val="none" w:sz="0" w:space="0" w:color="auto"/>
      </w:divBdr>
    </w:div>
    <w:div w:id="602765256">
      <w:bodyDiv w:val="1"/>
      <w:marLeft w:val="0"/>
      <w:marRight w:val="0"/>
      <w:marTop w:val="0"/>
      <w:marBottom w:val="0"/>
      <w:divBdr>
        <w:top w:val="none" w:sz="0" w:space="0" w:color="auto"/>
        <w:left w:val="none" w:sz="0" w:space="0" w:color="auto"/>
        <w:bottom w:val="none" w:sz="0" w:space="0" w:color="auto"/>
        <w:right w:val="none" w:sz="0" w:space="0" w:color="auto"/>
      </w:divBdr>
      <w:divsChild>
        <w:div w:id="187722039">
          <w:marLeft w:val="547"/>
          <w:marRight w:val="0"/>
          <w:marTop w:val="154"/>
          <w:marBottom w:val="0"/>
          <w:divBdr>
            <w:top w:val="none" w:sz="0" w:space="0" w:color="auto"/>
            <w:left w:val="none" w:sz="0" w:space="0" w:color="auto"/>
            <w:bottom w:val="none" w:sz="0" w:space="0" w:color="auto"/>
            <w:right w:val="none" w:sz="0" w:space="0" w:color="auto"/>
          </w:divBdr>
        </w:div>
        <w:div w:id="1309090668">
          <w:marLeft w:val="547"/>
          <w:marRight w:val="0"/>
          <w:marTop w:val="154"/>
          <w:marBottom w:val="0"/>
          <w:divBdr>
            <w:top w:val="none" w:sz="0" w:space="0" w:color="auto"/>
            <w:left w:val="none" w:sz="0" w:space="0" w:color="auto"/>
            <w:bottom w:val="none" w:sz="0" w:space="0" w:color="auto"/>
            <w:right w:val="none" w:sz="0" w:space="0" w:color="auto"/>
          </w:divBdr>
        </w:div>
        <w:div w:id="1827696468">
          <w:marLeft w:val="547"/>
          <w:marRight w:val="0"/>
          <w:marTop w:val="154"/>
          <w:marBottom w:val="0"/>
          <w:divBdr>
            <w:top w:val="none" w:sz="0" w:space="0" w:color="auto"/>
            <w:left w:val="none" w:sz="0" w:space="0" w:color="auto"/>
            <w:bottom w:val="none" w:sz="0" w:space="0" w:color="auto"/>
            <w:right w:val="none" w:sz="0" w:space="0" w:color="auto"/>
          </w:divBdr>
        </w:div>
        <w:div w:id="1847480003">
          <w:marLeft w:val="547"/>
          <w:marRight w:val="0"/>
          <w:marTop w:val="154"/>
          <w:marBottom w:val="0"/>
          <w:divBdr>
            <w:top w:val="none" w:sz="0" w:space="0" w:color="auto"/>
            <w:left w:val="none" w:sz="0" w:space="0" w:color="auto"/>
            <w:bottom w:val="none" w:sz="0" w:space="0" w:color="auto"/>
            <w:right w:val="none" w:sz="0" w:space="0" w:color="auto"/>
          </w:divBdr>
        </w:div>
      </w:divsChild>
    </w:div>
    <w:div w:id="633604582">
      <w:bodyDiv w:val="1"/>
      <w:marLeft w:val="0"/>
      <w:marRight w:val="0"/>
      <w:marTop w:val="0"/>
      <w:marBottom w:val="0"/>
      <w:divBdr>
        <w:top w:val="none" w:sz="0" w:space="0" w:color="auto"/>
        <w:left w:val="none" w:sz="0" w:space="0" w:color="auto"/>
        <w:bottom w:val="none" w:sz="0" w:space="0" w:color="auto"/>
        <w:right w:val="none" w:sz="0" w:space="0" w:color="auto"/>
      </w:divBdr>
      <w:divsChild>
        <w:div w:id="643126840">
          <w:marLeft w:val="547"/>
          <w:marRight w:val="0"/>
          <w:marTop w:val="154"/>
          <w:marBottom w:val="0"/>
          <w:divBdr>
            <w:top w:val="none" w:sz="0" w:space="0" w:color="auto"/>
            <w:left w:val="none" w:sz="0" w:space="0" w:color="auto"/>
            <w:bottom w:val="none" w:sz="0" w:space="0" w:color="auto"/>
            <w:right w:val="none" w:sz="0" w:space="0" w:color="auto"/>
          </w:divBdr>
        </w:div>
        <w:div w:id="1215316552">
          <w:marLeft w:val="547"/>
          <w:marRight w:val="0"/>
          <w:marTop w:val="154"/>
          <w:marBottom w:val="0"/>
          <w:divBdr>
            <w:top w:val="none" w:sz="0" w:space="0" w:color="auto"/>
            <w:left w:val="none" w:sz="0" w:space="0" w:color="auto"/>
            <w:bottom w:val="none" w:sz="0" w:space="0" w:color="auto"/>
            <w:right w:val="none" w:sz="0" w:space="0" w:color="auto"/>
          </w:divBdr>
        </w:div>
        <w:div w:id="1383946292">
          <w:marLeft w:val="547"/>
          <w:marRight w:val="0"/>
          <w:marTop w:val="154"/>
          <w:marBottom w:val="0"/>
          <w:divBdr>
            <w:top w:val="none" w:sz="0" w:space="0" w:color="auto"/>
            <w:left w:val="none" w:sz="0" w:space="0" w:color="auto"/>
            <w:bottom w:val="none" w:sz="0" w:space="0" w:color="auto"/>
            <w:right w:val="none" w:sz="0" w:space="0" w:color="auto"/>
          </w:divBdr>
        </w:div>
        <w:div w:id="1518885058">
          <w:marLeft w:val="547"/>
          <w:marRight w:val="0"/>
          <w:marTop w:val="154"/>
          <w:marBottom w:val="0"/>
          <w:divBdr>
            <w:top w:val="none" w:sz="0" w:space="0" w:color="auto"/>
            <w:left w:val="none" w:sz="0" w:space="0" w:color="auto"/>
            <w:bottom w:val="none" w:sz="0" w:space="0" w:color="auto"/>
            <w:right w:val="none" w:sz="0" w:space="0" w:color="auto"/>
          </w:divBdr>
        </w:div>
      </w:divsChild>
    </w:div>
    <w:div w:id="712581201">
      <w:bodyDiv w:val="1"/>
      <w:marLeft w:val="0"/>
      <w:marRight w:val="0"/>
      <w:marTop w:val="0"/>
      <w:marBottom w:val="0"/>
      <w:divBdr>
        <w:top w:val="none" w:sz="0" w:space="0" w:color="auto"/>
        <w:left w:val="none" w:sz="0" w:space="0" w:color="auto"/>
        <w:bottom w:val="none" w:sz="0" w:space="0" w:color="auto"/>
        <w:right w:val="none" w:sz="0" w:space="0" w:color="auto"/>
      </w:divBdr>
      <w:divsChild>
        <w:div w:id="557713765">
          <w:marLeft w:val="547"/>
          <w:marRight w:val="0"/>
          <w:marTop w:val="134"/>
          <w:marBottom w:val="0"/>
          <w:divBdr>
            <w:top w:val="none" w:sz="0" w:space="0" w:color="auto"/>
            <w:left w:val="none" w:sz="0" w:space="0" w:color="auto"/>
            <w:bottom w:val="none" w:sz="0" w:space="0" w:color="auto"/>
            <w:right w:val="none" w:sz="0" w:space="0" w:color="auto"/>
          </w:divBdr>
        </w:div>
        <w:div w:id="1092579850">
          <w:marLeft w:val="547"/>
          <w:marRight w:val="0"/>
          <w:marTop w:val="134"/>
          <w:marBottom w:val="0"/>
          <w:divBdr>
            <w:top w:val="none" w:sz="0" w:space="0" w:color="auto"/>
            <w:left w:val="none" w:sz="0" w:space="0" w:color="auto"/>
            <w:bottom w:val="none" w:sz="0" w:space="0" w:color="auto"/>
            <w:right w:val="none" w:sz="0" w:space="0" w:color="auto"/>
          </w:divBdr>
        </w:div>
        <w:div w:id="1588928262">
          <w:marLeft w:val="547"/>
          <w:marRight w:val="0"/>
          <w:marTop w:val="134"/>
          <w:marBottom w:val="0"/>
          <w:divBdr>
            <w:top w:val="none" w:sz="0" w:space="0" w:color="auto"/>
            <w:left w:val="none" w:sz="0" w:space="0" w:color="auto"/>
            <w:bottom w:val="none" w:sz="0" w:space="0" w:color="auto"/>
            <w:right w:val="none" w:sz="0" w:space="0" w:color="auto"/>
          </w:divBdr>
        </w:div>
      </w:divsChild>
    </w:div>
    <w:div w:id="728188535">
      <w:bodyDiv w:val="1"/>
      <w:marLeft w:val="0"/>
      <w:marRight w:val="0"/>
      <w:marTop w:val="0"/>
      <w:marBottom w:val="0"/>
      <w:divBdr>
        <w:top w:val="none" w:sz="0" w:space="0" w:color="auto"/>
        <w:left w:val="none" w:sz="0" w:space="0" w:color="auto"/>
        <w:bottom w:val="none" w:sz="0" w:space="0" w:color="auto"/>
        <w:right w:val="none" w:sz="0" w:space="0" w:color="auto"/>
      </w:divBdr>
    </w:div>
    <w:div w:id="753428988">
      <w:bodyDiv w:val="1"/>
      <w:marLeft w:val="0"/>
      <w:marRight w:val="0"/>
      <w:marTop w:val="0"/>
      <w:marBottom w:val="0"/>
      <w:divBdr>
        <w:top w:val="none" w:sz="0" w:space="0" w:color="auto"/>
        <w:left w:val="none" w:sz="0" w:space="0" w:color="auto"/>
        <w:bottom w:val="none" w:sz="0" w:space="0" w:color="auto"/>
        <w:right w:val="none" w:sz="0" w:space="0" w:color="auto"/>
      </w:divBdr>
      <w:divsChild>
        <w:div w:id="689645638">
          <w:marLeft w:val="547"/>
          <w:marRight w:val="0"/>
          <w:marTop w:val="154"/>
          <w:marBottom w:val="0"/>
          <w:divBdr>
            <w:top w:val="none" w:sz="0" w:space="0" w:color="auto"/>
            <w:left w:val="none" w:sz="0" w:space="0" w:color="auto"/>
            <w:bottom w:val="none" w:sz="0" w:space="0" w:color="auto"/>
            <w:right w:val="none" w:sz="0" w:space="0" w:color="auto"/>
          </w:divBdr>
        </w:div>
        <w:div w:id="1092970311">
          <w:marLeft w:val="547"/>
          <w:marRight w:val="0"/>
          <w:marTop w:val="154"/>
          <w:marBottom w:val="0"/>
          <w:divBdr>
            <w:top w:val="none" w:sz="0" w:space="0" w:color="auto"/>
            <w:left w:val="none" w:sz="0" w:space="0" w:color="auto"/>
            <w:bottom w:val="none" w:sz="0" w:space="0" w:color="auto"/>
            <w:right w:val="none" w:sz="0" w:space="0" w:color="auto"/>
          </w:divBdr>
        </w:div>
      </w:divsChild>
    </w:div>
    <w:div w:id="809400494">
      <w:bodyDiv w:val="1"/>
      <w:marLeft w:val="0"/>
      <w:marRight w:val="0"/>
      <w:marTop w:val="0"/>
      <w:marBottom w:val="0"/>
      <w:divBdr>
        <w:top w:val="none" w:sz="0" w:space="0" w:color="auto"/>
        <w:left w:val="none" w:sz="0" w:space="0" w:color="auto"/>
        <w:bottom w:val="none" w:sz="0" w:space="0" w:color="auto"/>
        <w:right w:val="none" w:sz="0" w:space="0" w:color="auto"/>
      </w:divBdr>
    </w:div>
    <w:div w:id="1089621943">
      <w:bodyDiv w:val="1"/>
      <w:marLeft w:val="0"/>
      <w:marRight w:val="0"/>
      <w:marTop w:val="0"/>
      <w:marBottom w:val="0"/>
      <w:divBdr>
        <w:top w:val="none" w:sz="0" w:space="0" w:color="auto"/>
        <w:left w:val="none" w:sz="0" w:space="0" w:color="auto"/>
        <w:bottom w:val="none" w:sz="0" w:space="0" w:color="auto"/>
        <w:right w:val="none" w:sz="0" w:space="0" w:color="auto"/>
      </w:divBdr>
      <w:divsChild>
        <w:div w:id="1222060343">
          <w:marLeft w:val="547"/>
          <w:marRight w:val="0"/>
          <w:marTop w:val="154"/>
          <w:marBottom w:val="0"/>
          <w:divBdr>
            <w:top w:val="none" w:sz="0" w:space="0" w:color="auto"/>
            <w:left w:val="none" w:sz="0" w:space="0" w:color="auto"/>
            <w:bottom w:val="none" w:sz="0" w:space="0" w:color="auto"/>
            <w:right w:val="none" w:sz="0" w:space="0" w:color="auto"/>
          </w:divBdr>
        </w:div>
        <w:div w:id="1334600663">
          <w:marLeft w:val="547"/>
          <w:marRight w:val="0"/>
          <w:marTop w:val="154"/>
          <w:marBottom w:val="0"/>
          <w:divBdr>
            <w:top w:val="none" w:sz="0" w:space="0" w:color="auto"/>
            <w:left w:val="none" w:sz="0" w:space="0" w:color="auto"/>
            <w:bottom w:val="none" w:sz="0" w:space="0" w:color="auto"/>
            <w:right w:val="none" w:sz="0" w:space="0" w:color="auto"/>
          </w:divBdr>
        </w:div>
        <w:div w:id="1860583420">
          <w:marLeft w:val="547"/>
          <w:marRight w:val="0"/>
          <w:marTop w:val="154"/>
          <w:marBottom w:val="0"/>
          <w:divBdr>
            <w:top w:val="none" w:sz="0" w:space="0" w:color="auto"/>
            <w:left w:val="none" w:sz="0" w:space="0" w:color="auto"/>
            <w:bottom w:val="none" w:sz="0" w:space="0" w:color="auto"/>
            <w:right w:val="none" w:sz="0" w:space="0" w:color="auto"/>
          </w:divBdr>
        </w:div>
        <w:div w:id="1973363038">
          <w:marLeft w:val="547"/>
          <w:marRight w:val="0"/>
          <w:marTop w:val="154"/>
          <w:marBottom w:val="0"/>
          <w:divBdr>
            <w:top w:val="none" w:sz="0" w:space="0" w:color="auto"/>
            <w:left w:val="none" w:sz="0" w:space="0" w:color="auto"/>
            <w:bottom w:val="none" w:sz="0" w:space="0" w:color="auto"/>
            <w:right w:val="none" w:sz="0" w:space="0" w:color="auto"/>
          </w:divBdr>
        </w:div>
      </w:divsChild>
    </w:div>
    <w:div w:id="1155149396">
      <w:bodyDiv w:val="1"/>
      <w:marLeft w:val="0"/>
      <w:marRight w:val="0"/>
      <w:marTop w:val="0"/>
      <w:marBottom w:val="0"/>
      <w:divBdr>
        <w:top w:val="none" w:sz="0" w:space="0" w:color="auto"/>
        <w:left w:val="none" w:sz="0" w:space="0" w:color="auto"/>
        <w:bottom w:val="none" w:sz="0" w:space="0" w:color="auto"/>
        <w:right w:val="none" w:sz="0" w:space="0" w:color="auto"/>
      </w:divBdr>
      <w:divsChild>
        <w:div w:id="783963691">
          <w:marLeft w:val="547"/>
          <w:marRight w:val="0"/>
          <w:marTop w:val="154"/>
          <w:marBottom w:val="0"/>
          <w:divBdr>
            <w:top w:val="none" w:sz="0" w:space="0" w:color="auto"/>
            <w:left w:val="none" w:sz="0" w:space="0" w:color="auto"/>
            <w:bottom w:val="none" w:sz="0" w:space="0" w:color="auto"/>
            <w:right w:val="none" w:sz="0" w:space="0" w:color="auto"/>
          </w:divBdr>
        </w:div>
      </w:divsChild>
    </w:div>
    <w:div w:id="1207715663">
      <w:bodyDiv w:val="1"/>
      <w:marLeft w:val="0"/>
      <w:marRight w:val="0"/>
      <w:marTop w:val="0"/>
      <w:marBottom w:val="0"/>
      <w:divBdr>
        <w:top w:val="none" w:sz="0" w:space="0" w:color="auto"/>
        <w:left w:val="none" w:sz="0" w:space="0" w:color="auto"/>
        <w:bottom w:val="none" w:sz="0" w:space="0" w:color="auto"/>
        <w:right w:val="none" w:sz="0" w:space="0" w:color="auto"/>
      </w:divBdr>
    </w:div>
    <w:div w:id="1227885015">
      <w:bodyDiv w:val="1"/>
      <w:marLeft w:val="0"/>
      <w:marRight w:val="0"/>
      <w:marTop w:val="0"/>
      <w:marBottom w:val="0"/>
      <w:divBdr>
        <w:top w:val="none" w:sz="0" w:space="0" w:color="auto"/>
        <w:left w:val="none" w:sz="0" w:space="0" w:color="auto"/>
        <w:bottom w:val="none" w:sz="0" w:space="0" w:color="auto"/>
        <w:right w:val="none" w:sz="0" w:space="0" w:color="auto"/>
      </w:divBdr>
      <w:divsChild>
        <w:div w:id="370768289">
          <w:marLeft w:val="547"/>
          <w:marRight w:val="0"/>
          <w:marTop w:val="154"/>
          <w:marBottom w:val="0"/>
          <w:divBdr>
            <w:top w:val="none" w:sz="0" w:space="0" w:color="auto"/>
            <w:left w:val="none" w:sz="0" w:space="0" w:color="auto"/>
            <w:bottom w:val="none" w:sz="0" w:space="0" w:color="auto"/>
            <w:right w:val="none" w:sz="0" w:space="0" w:color="auto"/>
          </w:divBdr>
        </w:div>
        <w:div w:id="1478110823">
          <w:marLeft w:val="547"/>
          <w:marRight w:val="0"/>
          <w:marTop w:val="154"/>
          <w:marBottom w:val="0"/>
          <w:divBdr>
            <w:top w:val="none" w:sz="0" w:space="0" w:color="auto"/>
            <w:left w:val="none" w:sz="0" w:space="0" w:color="auto"/>
            <w:bottom w:val="none" w:sz="0" w:space="0" w:color="auto"/>
            <w:right w:val="none" w:sz="0" w:space="0" w:color="auto"/>
          </w:divBdr>
        </w:div>
      </w:divsChild>
    </w:div>
    <w:div w:id="1257594263">
      <w:bodyDiv w:val="1"/>
      <w:marLeft w:val="0"/>
      <w:marRight w:val="0"/>
      <w:marTop w:val="0"/>
      <w:marBottom w:val="0"/>
      <w:divBdr>
        <w:top w:val="none" w:sz="0" w:space="0" w:color="auto"/>
        <w:left w:val="none" w:sz="0" w:space="0" w:color="auto"/>
        <w:bottom w:val="none" w:sz="0" w:space="0" w:color="auto"/>
        <w:right w:val="none" w:sz="0" w:space="0" w:color="auto"/>
      </w:divBdr>
      <w:divsChild>
        <w:div w:id="55976815">
          <w:marLeft w:val="547"/>
          <w:marRight w:val="0"/>
          <w:marTop w:val="86"/>
          <w:marBottom w:val="0"/>
          <w:divBdr>
            <w:top w:val="none" w:sz="0" w:space="0" w:color="auto"/>
            <w:left w:val="none" w:sz="0" w:space="0" w:color="auto"/>
            <w:bottom w:val="none" w:sz="0" w:space="0" w:color="auto"/>
            <w:right w:val="none" w:sz="0" w:space="0" w:color="auto"/>
          </w:divBdr>
        </w:div>
        <w:div w:id="300765807">
          <w:marLeft w:val="547"/>
          <w:marRight w:val="0"/>
          <w:marTop w:val="86"/>
          <w:marBottom w:val="0"/>
          <w:divBdr>
            <w:top w:val="none" w:sz="0" w:space="0" w:color="auto"/>
            <w:left w:val="none" w:sz="0" w:space="0" w:color="auto"/>
            <w:bottom w:val="none" w:sz="0" w:space="0" w:color="auto"/>
            <w:right w:val="none" w:sz="0" w:space="0" w:color="auto"/>
          </w:divBdr>
        </w:div>
        <w:div w:id="506285496">
          <w:marLeft w:val="547"/>
          <w:marRight w:val="0"/>
          <w:marTop w:val="86"/>
          <w:marBottom w:val="0"/>
          <w:divBdr>
            <w:top w:val="none" w:sz="0" w:space="0" w:color="auto"/>
            <w:left w:val="none" w:sz="0" w:space="0" w:color="auto"/>
            <w:bottom w:val="none" w:sz="0" w:space="0" w:color="auto"/>
            <w:right w:val="none" w:sz="0" w:space="0" w:color="auto"/>
          </w:divBdr>
        </w:div>
        <w:div w:id="571888077">
          <w:marLeft w:val="547"/>
          <w:marRight w:val="0"/>
          <w:marTop w:val="86"/>
          <w:marBottom w:val="0"/>
          <w:divBdr>
            <w:top w:val="none" w:sz="0" w:space="0" w:color="auto"/>
            <w:left w:val="none" w:sz="0" w:space="0" w:color="auto"/>
            <w:bottom w:val="none" w:sz="0" w:space="0" w:color="auto"/>
            <w:right w:val="none" w:sz="0" w:space="0" w:color="auto"/>
          </w:divBdr>
        </w:div>
        <w:div w:id="838037451">
          <w:marLeft w:val="547"/>
          <w:marRight w:val="0"/>
          <w:marTop w:val="86"/>
          <w:marBottom w:val="0"/>
          <w:divBdr>
            <w:top w:val="none" w:sz="0" w:space="0" w:color="auto"/>
            <w:left w:val="none" w:sz="0" w:space="0" w:color="auto"/>
            <w:bottom w:val="none" w:sz="0" w:space="0" w:color="auto"/>
            <w:right w:val="none" w:sz="0" w:space="0" w:color="auto"/>
          </w:divBdr>
        </w:div>
        <w:div w:id="844632200">
          <w:marLeft w:val="547"/>
          <w:marRight w:val="0"/>
          <w:marTop w:val="86"/>
          <w:marBottom w:val="0"/>
          <w:divBdr>
            <w:top w:val="none" w:sz="0" w:space="0" w:color="auto"/>
            <w:left w:val="none" w:sz="0" w:space="0" w:color="auto"/>
            <w:bottom w:val="none" w:sz="0" w:space="0" w:color="auto"/>
            <w:right w:val="none" w:sz="0" w:space="0" w:color="auto"/>
          </w:divBdr>
        </w:div>
        <w:div w:id="870999294">
          <w:marLeft w:val="547"/>
          <w:marRight w:val="0"/>
          <w:marTop w:val="86"/>
          <w:marBottom w:val="0"/>
          <w:divBdr>
            <w:top w:val="none" w:sz="0" w:space="0" w:color="auto"/>
            <w:left w:val="none" w:sz="0" w:space="0" w:color="auto"/>
            <w:bottom w:val="none" w:sz="0" w:space="0" w:color="auto"/>
            <w:right w:val="none" w:sz="0" w:space="0" w:color="auto"/>
          </w:divBdr>
        </w:div>
        <w:div w:id="1119841387">
          <w:marLeft w:val="547"/>
          <w:marRight w:val="0"/>
          <w:marTop w:val="86"/>
          <w:marBottom w:val="0"/>
          <w:divBdr>
            <w:top w:val="none" w:sz="0" w:space="0" w:color="auto"/>
            <w:left w:val="none" w:sz="0" w:space="0" w:color="auto"/>
            <w:bottom w:val="none" w:sz="0" w:space="0" w:color="auto"/>
            <w:right w:val="none" w:sz="0" w:space="0" w:color="auto"/>
          </w:divBdr>
        </w:div>
        <w:div w:id="1690401576">
          <w:marLeft w:val="547"/>
          <w:marRight w:val="0"/>
          <w:marTop w:val="86"/>
          <w:marBottom w:val="0"/>
          <w:divBdr>
            <w:top w:val="none" w:sz="0" w:space="0" w:color="auto"/>
            <w:left w:val="none" w:sz="0" w:space="0" w:color="auto"/>
            <w:bottom w:val="none" w:sz="0" w:space="0" w:color="auto"/>
            <w:right w:val="none" w:sz="0" w:space="0" w:color="auto"/>
          </w:divBdr>
        </w:div>
        <w:div w:id="2045520621">
          <w:marLeft w:val="547"/>
          <w:marRight w:val="0"/>
          <w:marTop w:val="86"/>
          <w:marBottom w:val="0"/>
          <w:divBdr>
            <w:top w:val="none" w:sz="0" w:space="0" w:color="auto"/>
            <w:left w:val="none" w:sz="0" w:space="0" w:color="auto"/>
            <w:bottom w:val="none" w:sz="0" w:space="0" w:color="auto"/>
            <w:right w:val="none" w:sz="0" w:space="0" w:color="auto"/>
          </w:divBdr>
        </w:div>
      </w:divsChild>
    </w:div>
    <w:div w:id="1490173727">
      <w:bodyDiv w:val="1"/>
      <w:marLeft w:val="0"/>
      <w:marRight w:val="0"/>
      <w:marTop w:val="0"/>
      <w:marBottom w:val="0"/>
      <w:divBdr>
        <w:top w:val="none" w:sz="0" w:space="0" w:color="auto"/>
        <w:left w:val="none" w:sz="0" w:space="0" w:color="auto"/>
        <w:bottom w:val="none" w:sz="0" w:space="0" w:color="auto"/>
        <w:right w:val="none" w:sz="0" w:space="0" w:color="auto"/>
      </w:divBdr>
      <w:divsChild>
        <w:div w:id="146823250">
          <w:marLeft w:val="547"/>
          <w:marRight w:val="0"/>
          <w:marTop w:val="154"/>
          <w:marBottom w:val="0"/>
          <w:divBdr>
            <w:top w:val="none" w:sz="0" w:space="0" w:color="auto"/>
            <w:left w:val="none" w:sz="0" w:space="0" w:color="auto"/>
            <w:bottom w:val="none" w:sz="0" w:space="0" w:color="auto"/>
            <w:right w:val="none" w:sz="0" w:space="0" w:color="auto"/>
          </w:divBdr>
        </w:div>
        <w:div w:id="209853355">
          <w:marLeft w:val="547"/>
          <w:marRight w:val="0"/>
          <w:marTop w:val="154"/>
          <w:marBottom w:val="0"/>
          <w:divBdr>
            <w:top w:val="none" w:sz="0" w:space="0" w:color="auto"/>
            <w:left w:val="none" w:sz="0" w:space="0" w:color="auto"/>
            <w:bottom w:val="none" w:sz="0" w:space="0" w:color="auto"/>
            <w:right w:val="none" w:sz="0" w:space="0" w:color="auto"/>
          </w:divBdr>
        </w:div>
        <w:div w:id="1013991945">
          <w:marLeft w:val="547"/>
          <w:marRight w:val="0"/>
          <w:marTop w:val="154"/>
          <w:marBottom w:val="0"/>
          <w:divBdr>
            <w:top w:val="none" w:sz="0" w:space="0" w:color="auto"/>
            <w:left w:val="none" w:sz="0" w:space="0" w:color="auto"/>
            <w:bottom w:val="none" w:sz="0" w:space="0" w:color="auto"/>
            <w:right w:val="none" w:sz="0" w:space="0" w:color="auto"/>
          </w:divBdr>
        </w:div>
      </w:divsChild>
    </w:div>
    <w:div w:id="1562978216">
      <w:bodyDiv w:val="1"/>
      <w:marLeft w:val="0"/>
      <w:marRight w:val="0"/>
      <w:marTop w:val="0"/>
      <w:marBottom w:val="0"/>
      <w:divBdr>
        <w:top w:val="none" w:sz="0" w:space="0" w:color="auto"/>
        <w:left w:val="none" w:sz="0" w:space="0" w:color="auto"/>
        <w:bottom w:val="none" w:sz="0" w:space="0" w:color="auto"/>
        <w:right w:val="none" w:sz="0" w:space="0" w:color="auto"/>
      </w:divBdr>
      <w:divsChild>
        <w:div w:id="292446925">
          <w:marLeft w:val="547"/>
          <w:marRight w:val="0"/>
          <w:marTop w:val="154"/>
          <w:marBottom w:val="0"/>
          <w:divBdr>
            <w:top w:val="none" w:sz="0" w:space="0" w:color="auto"/>
            <w:left w:val="none" w:sz="0" w:space="0" w:color="auto"/>
            <w:bottom w:val="none" w:sz="0" w:space="0" w:color="auto"/>
            <w:right w:val="none" w:sz="0" w:space="0" w:color="auto"/>
          </w:divBdr>
        </w:div>
        <w:div w:id="1519199602">
          <w:marLeft w:val="547"/>
          <w:marRight w:val="0"/>
          <w:marTop w:val="154"/>
          <w:marBottom w:val="0"/>
          <w:divBdr>
            <w:top w:val="none" w:sz="0" w:space="0" w:color="auto"/>
            <w:left w:val="none" w:sz="0" w:space="0" w:color="auto"/>
            <w:bottom w:val="none" w:sz="0" w:space="0" w:color="auto"/>
            <w:right w:val="none" w:sz="0" w:space="0" w:color="auto"/>
          </w:divBdr>
        </w:div>
        <w:div w:id="1569417925">
          <w:marLeft w:val="547"/>
          <w:marRight w:val="0"/>
          <w:marTop w:val="154"/>
          <w:marBottom w:val="0"/>
          <w:divBdr>
            <w:top w:val="none" w:sz="0" w:space="0" w:color="auto"/>
            <w:left w:val="none" w:sz="0" w:space="0" w:color="auto"/>
            <w:bottom w:val="none" w:sz="0" w:space="0" w:color="auto"/>
            <w:right w:val="none" w:sz="0" w:space="0" w:color="auto"/>
          </w:divBdr>
        </w:div>
        <w:div w:id="2082868704">
          <w:marLeft w:val="547"/>
          <w:marRight w:val="0"/>
          <w:marTop w:val="154"/>
          <w:marBottom w:val="0"/>
          <w:divBdr>
            <w:top w:val="none" w:sz="0" w:space="0" w:color="auto"/>
            <w:left w:val="none" w:sz="0" w:space="0" w:color="auto"/>
            <w:bottom w:val="none" w:sz="0" w:space="0" w:color="auto"/>
            <w:right w:val="none" w:sz="0" w:space="0" w:color="auto"/>
          </w:divBdr>
        </w:div>
      </w:divsChild>
    </w:div>
    <w:div w:id="1706637014">
      <w:bodyDiv w:val="1"/>
      <w:marLeft w:val="0"/>
      <w:marRight w:val="0"/>
      <w:marTop w:val="0"/>
      <w:marBottom w:val="0"/>
      <w:divBdr>
        <w:top w:val="none" w:sz="0" w:space="0" w:color="auto"/>
        <w:left w:val="none" w:sz="0" w:space="0" w:color="auto"/>
        <w:bottom w:val="none" w:sz="0" w:space="0" w:color="auto"/>
        <w:right w:val="none" w:sz="0" w:space="0" w:color="auto"/>
      </w:divBdr>
      <w:divsChild>
        <w:div w:id="160438216">
          <w:marLeft w:val="547"/>
          <w:marRight w:val="0"/>
          <w:marTop w:val="134"/>
          <w:marBottom w:val="0"/>
          <w:divBdr>
            <w:top w:val="none" w:sz="0" w:space="0" w:color="auto"/>
            <w:left w:val="none" w:sz="0" w:space="0" w:color="auto"/>
            <w:bottom w:val="none" w:sz="0" w:space="0" w:color="auto"/>
            <w:right w:val="none" w:sz="0" w:space="0" w:color="auto"/>
          </w:divBdr>
        </w:div>
        <w:div w:id="400950244">
          <w:marLeft w:val="547"/>
          <w:marRight w:val="0"/>
          <w:marTop w:val="134"/>
          <w:marBottom w:val="0"/>
          <w:divBdr>
            <w:top w:val="none" w:sz="0" w:space="0" w:color="auto"/>
            <w:left w:val="none" w:sz="0" w:space="0" w:color="auto"/>
            <w:bottom w:val="none" w:sz="0" w:space="0" w:color="auto"/>
            <w:right w:val="none" w:sz="0" w:space="0" w:color="auto"/>
          </w:divBdr>
        </w:div>
        <w:div w:id="556362056">
          <w:marLeft w:val="547"/>
          <w:marRight w:val="0"/>
          <w:marTop w:val="134"/>
          <w:marBottom w:val="0"/>
          <w:divBdr>
            <w:top w:val="none" w:sz="0" w:space="0" w:color="auto"/>
            <w:left w:val="none" w:sz="0" w:space="0" w:color="auto"/>
            <w:bottom w:val="none" w:sz="0" w:space="0" w:color="auto"/>
            <w:right w:val="none" w:sz="0" w:space="0" w:color="auto"/>
          </w:divBdr>
        </w:div>
        <w:div w:id="1075739068">
          <w:marLeft w:val="547"/>
          <w:marRight w:val="0"/>
          <w:marTop w:val="134"/>
          <w:marBottom w:val="0"/>
          <w:divBdr>
            <w:top w:val="none" w:sz="0" w:space="0" w:color="auto"/>
            <w:left w:val="none" w:sz="0" w:space="0" w:color="auto"/>
            <w:bottom w:val="none" w:sz="0" w:space="0" w:color="auto"/>
            <w:right w:val="none" w:sz="0" w:space="0" w:color="auto"/>
          </w:divBdr>
        </w:div>
        <w:div w:id="1951158561">
          <w:marLeft w:val="547"/>
          <w:marRight w:val="0"/>
          <w:marTop w:val="134"/>
          <w:marBottom w:val="0"/>
          <w:divBdr>
            <w:top w:val="none" w:sz="0" w:space="0" w:color="auto"/>
            <w:left w:val="none" w:sz="0" w:space="0" w:color="auto"/>
            <w:bottom w:val="none" w:sz="0" w:space="0" w:color="auto"/>
            <w:right w:val="none" w:sz="0" w:space="0" w:color="auto"/>
          </w:divBdr>
        </w:div>
      </w:divsChild>
    </w:div>
    <w:div w:id="1763333152">
      <w:bodyDiv w:val="1"/>
      <w:marLeft w:val="0"/>
      <w:marRight w:val="0"/>
      <w:marTop w:val="0"/>
      <w:marBottom w:val="0"/>
      <w:divBdr>
        <w:top w:val="none" w:sz="0" w:space="0" w:color="auto"/>
        <w:left w:val="none" w:sz="0" w:space="0" w:color="auto"/>
        <w:bottom w:val="none" w:sz="0" w:space="0" w:color="auto"/>
        <w:right w:val="none" w:sz="0" w:space="0" w:color="auto"/>
      </w:divBdr>
      <w:divsChild>
        <w:div w:id="709112164">
          <w:marLeft w:val="547"/>
          <w:marRight w:val="0"/>
          <w:marTop w:val="154"/>
          <w:marBottom w:val="0"/>
          <w:divBdr>
            <w:top w:val="none" w:sz="0" w:space="0" w:color="auto"/>
            <w:left w:val="none" w:sz="0" w:space="0" w:color="auto"/>
            <w:bottom w:val="none" w:sz="0" w:space="0" w:color="auto"/>
            <w:right w:val="none" w:sz="0" w:space="0" w:color="auto"/>
          </w:divBdr>
        </w:div>
        <w:div w:id="785999478">
          <w:marLeft w:val="547"/>
          <w:marRight w:val="0"/>
          <w:marTop w:val="154"/>
          <w:marBottom w:val="0"/>
          <w:divBdr>
            <w:top w:val="none" w:sz="0" w:space="0" w:color="auto"/>
            <w:left w:val="none" w:sz="0" w:space="0" w:color="auto"/>
            <w:bottom w:val="none" w:sz="0" w:space="0" w:color="auto"/>
            <w:right w:val="none" w:sz="0" w:space="0" w:color="auto"/>
          </w:divBdr>
        </w:div>
        <w:div w:id="1531725358">
          <w:marLeft w:val="547"/>
          <w:marRight w:val="0"/>
          <w:marTop w:val="154"/>
          <w:marBottom w:val="0"/>
          <w:divBdr>
            <w:top w:val="none" w:sz="0" w:space="0" w:color="auto"/>
            <w:left w:val="none" w:sz="0" w:space="0" w:color="auto"/>
            <w:bottom w:val="none" w:sz="0" w:space="0" w:color="auto"/>
            <w:right w:val="none" w:sz="0" w:space="0" w:color="auto"/>
          </w:divBdr>
        </w:div>
        <w:div w:id="1821382319">
          <w:marLeft w:val="547"/>
          <w:marRight w:val="0"/>
          <w:marTop w:val="154"/>
          <w:marBottom w:val="0"/>
          <w:divBdr>
            <w:top w:val="none" w:sz="0" w:space="0" w:color="auto"/>
            <w:left w:val="none" w:sz="0" w:space="0" w:color="auto"/>
            <w:bottom w:val="none" w:sz="0" w:space="0" w:color="auto"/>
            <w:right w:val="none" w:sz="0" w:space="0" w:color="auto"/>
          </w:divBdr>
        </w:div>
      </w:divsChild>
    </w:div>
    <w:div w:id="1816144023">
      <w:bodyDiv w:val="1"/>
      <w:marLeft w:val="0"/>
      <w:marRight w:val="0"/>
      <w:marTop w:val="0"/>
      <w:marBottom w:val="0"/>
      <w:divBdr>
        <w:top w:val="none" w:sz="0" w:space="0" w:color="auto"/>
        <w:left w:val="none" w:sz="0" w:space="0" w:color="auto"/>
        <w:bottom w:val="none" w:sz="0" w:space="0" w:color="auto"/>
        <w:right w:val="none" w:sz="0" w:space="0" w:color="auto"/>
      </w:divBdr>
    </w:div>
    <w:div w:id="1827167916">
      <w:bodyDiv w:val="1"/>
      <w:marLeft w:val="0"/>
      <w:marRight w:val="0"/>
      <w:marTop w:val="0"/>
      <w:marBottom w:val="0"/>
      <w:divBdr>
        <w:top w:val="none" w:sz="0" w:space="0" w:color="auto"/>
        <w:left w:val="none" w:sz="0" w:space="0" w:color="auto"/>
        <w:bottom w:val="none" w:sz="0" w:space="0" w:color="auto"/>
        <w:right w:val="none" w:sz="0" w:space="0" w:color="auto"/>
      </w:divBdr>
      <w:divsChild>
        <w:div w:id="1050419720">
          <w:marLeft w:val="547"/>
          <w:marRight w:val="0"/>
          <w:marTop w:val="154"/>
          <w:marBottom w:val="0"/>
          <w:divBdr>
            <w:top w:val="none" w:sz="0" w:space="0" w:color="auto"/>
            <w:left w:val="none" w:sz="0" w:space="0" w:color="auto"/>
            <w:bottom w:val="none" w:sz="0" w:space="0" w:color="auto"/>
            <w:right w:val="none" w:sz="0" w:space="0" w:color="auto"/>
          </w:divBdr>
        </w:div>
        <w:div w:id="1403143095">
          <w:marLeft w:val="547"/>
          <w:marRight w:val="0"/>
          <w:marTop w:val="154"/>
          <w:marBottom w:val="0"/>
          <w:divBdr>
            <w:top w:val="none" w:sz="0" w:space="0" w:color="auto"/>
            <w:left w:val="none" w:sz="0" w:space="0" w:color="auto"/>
            <w:bottom w:val="none" w:sz="0" w:space="0" w:color="auto"/>
            <w:right w:val="none" w:sz="0" w:space="0" w:color="auto"/>
          </w:divBdr>
        </w:div>
      </w:divsChild>
    </w:div>
    <w:div w:id="2057393840">
      <w:bodyDiv w:val="1"/>
      <w:marLeft w:val="0"/>
      <w:marRight w:val="0"/>
      <w:marTop w:val="0"/>
      <w:marBottom w:val="0"/>
      <w:divBdr>
        <w:top w:val="none" w:sz="0" w:space="0" w:color="auto"/>
        <w:left w:val="none" w:sz="0" w:space="0" w:color="auto"/>
        <w:bottom w:val="none" w:sz="0" w:space="0" w:color="auto"/>
        <w:right w:val="none" w:sz="0" w:space="0" w:color="auto"/>
      </w:divBdr>
    </w:div>
    <w:div w:id="2061585651">
      <w:bodyDiv w:val="1"/>
      <w:marLeft w:val="0"/>
      <w:marRight w:val="0"/>
      <w:marTop w:val="0"/>
      <w:marBottom w:val="0"/>
      <w:divBdr>
        <w:top w:val="none" w:sz="0" w:space="0" w:color="auto"/>
        <w:left w:val="none" w:sz="0" w:space="0" w:color="auto"/>
        <w:bottom w:val="none" w:sz="0" w:space="0" w:color="auto"/>
        <w:right w:val="none" w:sz="0" w:space="0" w:color="auto"/>
      </w:divBdr>
      <w:divsChild>
        <w:div w:id="298925957">
          <w:marLeft w:val="547"/>
          <w:marRight w:val="0"/>
          <w:marTop w:val="154"/>
          <w:marBottom w:val="0"/>
          <w:divBdr>
            <w:top w:val="none" w:sz="0" w:space="0" w:color="auto"/>
            <w:left w:val="none" w:sz="0" w:space="0" w:color="auto"/>
            <w:bottom w:val="none" w:sz="0" w:space="0" w:color="auto"/>
            <w:right w:val="none" w:sz="0" w:space="0" w:color="auto"/>
          </w:divBdr>
        </w:div>
        <w:div w:id="466972287">
          <w:marLeft w:val="547"/>
          <w:marRight w:val="0"/>
          <w:marTop w:val="154"/>
          <w:marBottom w:val="0"/>
          <w:divBdr>
            <w:top w:val="none" w:sz="0" w:space="0" w:color="auto"/>
            <w:left w:val="none" w:sz="0" w:space="0" w:color="auto"/>
            <w:bottom w:val="none" w:sz="0" w:space="0" w:color="auto"/>
            <w:right w:val="none" w:sz="0" w:space="0" w:color="auto"/>
          </w:divBdr>
        </w:div>
        <w:div w:id="923731738">
          <w:marLeft w:val="547"/>
          <w:marRight w:val="0"/>
          <w:marTop w:val="154"/>
          <w:marBottom w:val="0"/>
          <w:divBdr>
            <w:top w:val="none" w:sz="0" w:space="0" w:color="auto"/>
            <w:left w:val="none" w:sz="0" w:space="0" w:color="auto"/>
            <w:bottom w:val="none" w:sz="0" w:space="0" w:color="auto"/>
            <w:right w:val="none" w:sz="0" w:space="0" w:color="auto"/>
          </w:divBdr>
        </w:div>
        <w:div w:id="1331564960">
          <w:marLeft w:val="547"/>
          <w:marRight w:val="0"/>
          <w:marTop w:val="154"/>
          <w:marBottom w:val="0"/>
          <w:divBdr>
            <w:top w:val="none" w:sz="0" w:space="0" w:color="auto"/>
            <w:left w:val="none" w:sz="0" w:space="0" w:color="auto"/>
            <w:bottom w:val="none" w:sz="0" w:space="0" w:color="auto"/>
            <w:right w:val="none" w:sz="0" w:space="0" w:color="auto"/>
          </w:divBdr>
        </w:div>
      </w:divsChild>
    </w:div>
    <w:div w:id="2138644538">
      <w:bodyDiv w:val="1"/>
      <w:marLeft w:val="0"/>
      <w:marRight w:val="0"/>
      <w:marTop w:val="0"/>
      <w:marBottom w:val="0"/>
      <w:divBdr>
        <w:top w:val="none" w:sz="0" w:space="0" w:color="auto"/>
        <w:left w:val="none" w:sz="0" w:space="0" w:color="auto"/>
        <w:bottom w:val="none" w:sz="0" w:space="0" w:color="auto"/>
        <w:right w:val="none" w:sz="0" w:space="0" w:color="auto"/>
      </w:divBdr>
      <w:divsChild>
        <w:div w:id="253978538">
          <w:marLeft w:val="0"/>
          <w:marRight w:val="0"/>
          <w:marTop w:val="0"/>
          <w:marBottom w:val="0"/>
          <w:divBdr>
            <w:top w:val="none" w:sz="0" w:space="0" w:color="auto"/>
            <w:left w:val="none" w:sz="0" w:space="0" w:color="auto"/>
            <w:bottom w:val="none" w:sz="0" w:space="0" w:color="auto"/>
            <w:right w:val="none" w:sz="0" w:space="0" w:color="auto"/>
          </w:divBdr>
          <w:divsChild>
            <w:div w:id="1401635028">
              <w:marLeft w:val="0"/>
              <w:marRight w:val="0"/>
              <w:marTop w:val="0"/>
              <w:marBottom w:val="0"/>
              <w:divBdr>
                <w:top w:val="none" w:sz="0" w:space="0" w:color="auto"/>
                <w:left w:val="none" w:sz="0" w:space="0" w:color="auto"/>
                <w:bottom w:val="none" w:sz="0" w:space="0" w:color="auto"/>
                <w:right w:val="none" w:sz="0" w:space="0" w:color="auto"/>
              </w:divBdr>
              <w:divsChild>
                <w:div w:id="191187398">
                  <w:marLeft w:val="0"/>
                  <w:marRight w:val="0"/>
                  <w:marTop w:val="0"/>
                  <w:marBottom w:val="0"/>
                  <w:divBdr>
                    <w:top w:val="none" w:sz="0" w:space="0" w:color="auto"/>
                    <w:left w:val="none" w:sz="0" w:space="0" w:color="auto"/>
                    <w:bottom w:val="none" w:sz="0" w:space="0" w:color="auto"/>
                    <w:right w:val="none" w:sz="0" w:space="0" w:color="auto"/>
                  </w:divBdr>
                  <w:divsChild>
                    <w:div w:id="509100754">
                      <w:marLeft w:val="0"/>
                      <w:marRight w:val="0"/>
                      <w:marTop w:val="0"/>
                      <w:marBottom w:val="0"/>
                      <w:divBdr>
                        <w:top w:val="none" w:sz="0" w:space="0" w:color="auto"/>
                        <w:left w:val="none" w:sz="0" w:space="0" w:color="auto"/>
                        <w:bottom w:val="none" w:sz="0" w:space="0" w:color="auto"/>
                        <w:right w:val="none" w:sz="0" w:space="0" w:color="auto"/>
                      </w:divBdr>
                      <w:divsChild>
                        <w:div w:id="1495560961">
                          <w:marLeft w:val="150"/>
                          <w:marRight w:val="150"/>
                          <w:marTop w:val="0"/>
                          <w:marBottom w:val="0"/>
                          <w:divBdr>
                            <w:top w:val="none" w:sz="0" w:space="0" w:color="auto"/>
                            <w:left w:val="none" w:sz="0" w:space="0" w:color="auto"/>
                            <w:bottom w:val="none" w:sz="0" w:space="0" w:color="auto"/>
                            <w:right w:val="none" w:sz="0" w:space="0" w:color="auto"/>
                          </w:divBdr>
                          <w:divsChild>
                            <w:div w:id="1129856894">
                              <w:marLeft w:val="0"/>
                              <w:marRight w:val="0"/>
                              <w:marTop w:val="0"/>
                              <w:marBottom w:val="0"/>
                              <w:divBdr>
                                <w:top w:val="none" w:sz="0" w:space="0" w:color="auto"/>
                                <w:left w:val="none" w:sz="0" w:space="0" w:color="auto"/>
                                <w:bottom w:val="none" w:sz="0" w:space="0" w:color="auto"/>
                                <w:right w:val="none" w:sz="0" w:space="0" w:color="auto"/>
                              </w:divBdr>
                              <w:divsChild>
                                <w:div w:id="88236411">
                                  <w:marLeft w:val="0"/>
                                  <w:marRight w:val="0"/>
                                  <w:marTop w:val="0"/>
                                  <w:marBottom w:val="0"/>
                                  <w:divBdr>
                                    <w:top w:val="none" w:sz="0" w:space="0" w:color="auto"/>
                                    <w:left w:val="none" w:sz="0" w:space="0" w:color="auto"/>
                                    <w:bottom w:val="none" w:sz="0" w:space="0" w:color="auto"/>
                                    <w:right w:val="none" w:sz="0" w:space="0" w:color="auto"/>
                                  </w:divBdr>
                                  <w:divsChild>
                                    <w:div w:id="4602530">
                                      <w:marLeft w:val="0"/>
                                      <w:marRight w:val="0"/>
                                      <w:marTop w:val="0"/>
                                      <w:marBottom w:val="0"/>
                                      <w:divBdr>
                                        <w:top w:val="none" w:sz="0" w:space="0" w:color="auto"/>
                                        <w:left w:val="none" w:sz="0" w:space="0" w:color="auto"/>
                                        <w:bottom w:val="none" w:sz="0" w:space="0" w:color="auto"/>
                                        <w:right w:val="none" w:sz="0" w:space="0" w:color="auto"/>
                                      </w:divBdr>
                                      <w:divsChild>
                                        <w:div w:id="921136926">
                                          <w:marLeft w:val="0"/>
                                          <w:marRight w:val="0"/>
                                          <w:marTop w:val="0"/>
                                          <w:marBottom w:val="0"/>
                                          <w:divBdr>
                                            <w:top w:val="none" w:sz="0" w:space="0" w:color="auto"/>
                                            <w:left w:val="none" w:sz="0" w:space="0" w:color="auto"/>
                                            <w:bottom w:val="none" w:sz="0" w:space="0" w:color="auto"/>
                                            <w:right w:val="none" w:sz="0" w:space="0" w:color="auto"/>
                                          </w:divBdr>
                                          <w:divsChild>
                                            <w:div w:id="916480472">
                                              <w:marLeft w:val="0"/>
                                              <w:marRight w:val="0"/>
                                              <w:marTop w:val="0"/>
                                              <w:marBottom w:val="0"/>
                                              <w:divBdr>
                                                <w:top w:val="none" w:sz="0" w:space="0" w:color="auto"/>
                                                <w:left w:val="none" w:sz="0" w:space="0" w:color="auto"/>
                                                <w:bottom w:val="none" w:sz="0" w:space="0" w:color="auto"/>
                                                <w:right w:val="none" w:sz="0" w:space="0" w:color="auto"/>
                                              </w:divBdr>
                                              <w:divsChild>
                                                <w:div w:id="1072004093">
                                                  <w:marLeft w:val="0"/>
                                                  <w:marRight w:val="0"/>
                                                  <w:marTop w:val="0"/>
                                                  <w:marBottom w:val="240"/>
                                                  <w:divBdr>
                                                    <w:top w:val="none" w:sz="0" w:space="0" w:color="auto"/>
                                                    <w:left w:val="none" w:sz="0" w:space="0" w:color="auto"/>
                                                    <w:bottom w:val="none" w:sz="0" w:space="0" w:color="auto"/>
                                                    <w:right w:val="none" w:sz="0" w:space="0" w:color="auto"/>
                                                  </w:divBdr>
                                                  <w:divsChild>
                                                    <w:div w:id="592976489">
                                                      <w:marLeft w:val="0"/>
                                                      <w:marRight w:val="0"/>
                                                      <w:marTop w:val="0"/>
                                                      <w:marBottom w:val="0"/>
                                                      <w:divBdr>
                                                        <w:top w:val="none" w:sz="0" w:space="0" w:color="auto"/>
                                                        <w:left w:val="none" w:sz="0" w:space="0" w:color="auto"/>
                                                        <w:bottom w:val="none" w:sz="0" w:space="0" w:color="auto"/>
                                                        <w:right w:val="none" w:sz="0" w:space="0" w:color="auto"/>
                                                      </w:divBdr>
                                                      <w:divsChild>
                                                        <w:div w:id="205989344">
                                                          <w:marLeft w:val="0"/>
                                                          <w:marRight w:val="300"/>
                                                          <w:marTop w:val="0"/>
                                                          <w:marBottom w:val="0"/>
                                                          <w:divBdr>
                                                            <w:top w:val="none" w:sz="0" w:space="0" w:color="auto"/>
                                                            <w:left w:val="none" w:sz="0" w:space="0" w:color="auto"/>
                                                            <w:bottom w:val="none" w:sz="0" w:space="0" w:color="auto"/>
                                                            <w:right w:val="none" w:sz="0" w:space="0" w:color="auto"/>
                                                          </w:divBdr>
                                                          <w:divsChild>
                                                            <w:div w:id="1364789969">
                                                              <w:marLeft w:val="0"/>
                                                              <w:marRight w:val="0"/>
                                                              <w:marTop w:val="0"/>
                                                              <w:marBottom w:val="300"/>
                                                              <w:divBdr>
                                                                <w:top w:val="none" w:sz="0" w:space="0" w:color="auto"/>
                                                                <w:left w:val="none" w:sz="0" w:space="0" w:color="auto"/>
                                                                <w:bottom w:val="none" w:sz="0" w:space="0" w:color="auto"/>
                                                                <w:right w:val="none" w:sz="0" w:space="0" w:color="auto"/>
                                                              </w:divBdr>
                                                              <w:divsChild>
                                                                <w:div w:id="37311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D867F72FF5A747BEB1AE9EF7307676" ma:contentTypeVersion="21" ma:contentTypeDescription="Create a new document." ma:contentTypeScope="" ma:versionID="efaeee03efa14b6a8cb2ae6d3de57dc7">
  <xsd:schema xmlns:xsd="http://www.w3.org/2001/XMLSchema" xmlns:xs="http://www.w3.org/2001/XMLSchema" xmlns:p="http://schemas.microsoft.com/office/2006/metadata/properties" xmlns:ns2="08500cb4-2194-4d21-9ca3-405dcd9c5987" xmlns:ns3="c3e557aa-1bd0-4887-85b8-4aa799e1963b" xmlns:ns4="4ae0d3b8-4910-469e-890d-b0d005cbc6b7" targetNamespace="http://schemas.microsoft.com/office/2006/metadata/properties" ma:root="true" ma:fieldsID="18e425d53e0f1894ab00f12b7aeb3235" ns2:_="" ns3:_="" ns4:_="">
    <xsd:import namespace="08500cb4-2194-4d21-9ca3-405dcd9c5987"/>
    <xsd:import namespace="c3e557aa-1bd0-4887-85b8-4aa799e1963b"/>
    <xsd:import namespace="4ae0d3b8-4910-469e-890d-b0d005cbc6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00cb4-2194-4d21-9ca3-405dcd9c59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e557aa-1bd0-4887-85b8-4aa799e196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a49b27d-a8f4-4e0a-9d7a-7a66872d4e4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e0d3b8-4910-469e-890d-b0d005cbc6b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1b5255e-53ce-4a6c-b6c4-4f61f10dda78}" ma:internalName="TaxCatchAll" ma:showField="CatchAllData" ma:web="4ae0d3b8-4910-469e-890d-b0d005cbc6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4ae0d3b8-4910-469e-890d-b0d005cbc6b7" xsi:nil="true"/>
    <lcf76f155ced4ddcb4097134ff3c332f xmlns="c3e557aa-1bd0-4887-85b8-4aa799e1963b">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8284ED85A3DAAF40AECEC75C9DEDEE54" ma:contentTypeVersion="0" ma:contentTypeDescription="Create a new document." ma:contentTypeScope="" ma:versionID="ac367667a4327b312dce52d711202590">
  <xsd:schema xmlns:xsd="http://www.w3.org/2001/XMLSchema" xmlns:xs="http://www.w3.org/2001/XMLSchema" xmlns:p="http://schemas.microsoft.com/office/2006/metadata/properties" xmlns:ns2="3a090bb0-f0be-40f4-a635-47761365b3a0" xmlns:ns3="http://schemas.microsoft.com/sharepoint/v4" targetNamespace="http://schemas.microsoft.com/office/2006/metadata/properties" ma:root="true" ma:fieldsID="c5a9f4249cacd2e5afd882c4a2c48aef" ns2:_="" ns3:_="">
    <xsd:import namespace="3a090bb0-f0be-40f4-a635-47761365b3a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090bb0-f0be-40f4-a635-47761365b3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C15D59-41D2-4E3D-9542-B8CA84DEAA3E}">
  <ds:schemaRefs>
    <ds:schemaRef ds:uri="http://schemas.microsoft.com/office/2006/metadata/longProperties"/>
  </ds:schemaRefs>
</ds:datastoreItem>
</file>

<file path=customXml/itemProps2.xml><?xml version="1.0" encoding="utf-8"?>
<ds:datastoreItem xmlns:ds="http://schemas.openxmlformats.org/officeDocument/2006/customXml" ds:itemID="{DD162E72-4AF6-4290-AEFB-F05F2FCE7B08}"/>
</file>

<file path=customXml/itemProps3.xml><?xml version="1.0" encoding="utf-8"?>
<ds:datastoreItem xmlns:ds="http://schemas.openxmlformats.org/officeDocument/2006/customXml" ds:itemID="{6513D312-1E5B-4B1D-8D79-483DDBA85320}">
  <ds:schemaRefs>
    <ds:schemaRef ds:uri="http://schemas.openxmlformats.org/officeDocument/2006/bibliography"/>
  </ds:schemaRefs>
</ds:datastoreItem>
</file>

<file path=customXml/itemProps4.xml><?xml version="1.0" encoding="utf-8"?>
<ds:datastoreItem xmlns:ds="http://schemas.openxmlformats.org/officeDocument/2006/customXml" ds:itemID="{46544AD1-B23B-4B33-9F5A-DD2765A5A465}">
  <ds:schemaRefs>
    <ds:schemaRef ds:uri="http://purl.org/dc/terms/"/>
    <ds:schemaRef ds:uri="http://schemas.microsoft.com/sharepoint/v4"/>
    <ds:schemaRef ds:uri="3a090bb0-f0be-40f4-a635-47761365b3a0"/>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26913CC0-0A9D-49B8-8104-57EACDD4819C}">
  <ds:schemaRefs>
    <ds:schemaRef ds:uri="http://schemas.microsoft.com/sharepoint/v3/contenttype/forms"/>
  </ds:schemaRefs>
</ds:datastoreItem>
</file>

<file path=customXml/itemProps6.xml><?xml version="1.0" encoding="utf-8"?>
<ds:datastoreItem xmlns:ds="http://schemas.openxmlformats.org/officeDocument/2006/customXml" ds:itemID="{5D1AD5A2-E5C6-4F6E-822E-9D668F67A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090bb0-f0be-40f4-a635-47761365b3a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1211</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Briefing Note for Developing Role Profiles</vt:lpstr>
    </vt:vector>
  </TitlesOfParts>
  <Company>CareVisions Group</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Briefing Note for Developing Role Profiles</dc:title>
  <dc:subject/>
  <dc:creator>Jo Couling</dc:creator>
  <cp:keywords/>
  <cp:lastModifiedBy>Tarnpal Lall</cp:lastModifiedBy>
  <cp:revision>3</cp:revision>
  <cp:lastPrinted>2016-12-02T11:04:00Z</cp:lastPrinted>
  <dcterms:created xsi:type="dcterms:W3CDTF">2022-06-15T08:25:00Z</dcterms:created>
  <dcterms:modified xsi:type="dcterms:W3CDTF">2022-06-15T08:49:00Z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FN12-437825430-64255</vt:lpwstr>
  </property>
  <property fmtid="{D5CDD505-2E9C-101B-9397-08002B2CF9AE}" pid="3" name="_dlc_DocIdItemGuid">
    <vt:lpwstr>ab97c983-3f7d-405d-beb1-57f8ce8b27c3</vt:lpwstr>
  </property>
  <property fmtid="{D5CDD505-2E9C-101B-9397-08002B2CF9AE}" pid="4" name="_dlc_DocIdUrl">
    <vt:lpwstr>http://sp-fn12/HR/HRTS/_layouts/15/DocIdRedir.aspx?ID=FN12-437825430-64255, FN12-437825430-64255</vt:lpwstr>
  </property>
  <property fmtid="{D5CDD505-2E9C-101B-9397-08002B2CF9AE}" pid="5" name="ContentTypeId">
    <vt:lpwstr>0x0101003FD867F72FF5A747BEB1AE9EF7307676</vt:lpwstr>
  </property>
  <property fmtid="{D5CDD505-2E9C-101B-9397-08002B2CF9AE}" pid="6" name="MediaServiceImageTags">
    <vt:lpwstr/>
  </property>
  <property fmtid="{D5CDD505-2E9C-101B-9397-08002B2CF9AE}" pid="7" name="URL">
    <vt:lpwstr/>
  </property>
</Properties>
</file>